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header4.xml" ContentType="application/vnd.openxmlformats-officedocument.wordprocessingml.header+xml"/>
  <Override PartName="/word/footer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277132" w14:textId="3CDDAE85" w:rsidR="00D92552" w:rsidRDefault="004E5B43" w:rsidP="00A5001A">
      <w:pPr>
        <w:spacing w:after="120"/>
        <w:jc w:val="center"/>
        <w:rPr>
          <w:b/>
          <w:szCs w:val="22"/>
        </w:rPr>
      </w:pPr>
      <w:bookmarkStart w:id="0" w:name="_GoBack"/>
      <w:bookmarkEnd w:id="0"/>
      <w:r w:rsidRPr="00D92552">
        <w:rPr>
          <w:b/>
          <w:noProof/>
          <w:szCs w:val="22"/>
        </w:rPr>
        <w:drawing>
          <wp:anchor distT="0" distB="0" distL="114300" distR="114300" simplePos="0" relativeHeight="251659264" behindDoc="1" locked="0" layoutInCell="1" allowOverlap="1" wp14:anchorId="23ED045B" wp14:editId="0F172FEB">
            <wp:simplePos x="0" y="0"/>
            <wp:positionH relativeFrom="column">
              <wp:posOffset>11430</wp:posOffset>
            </wp:positionH>
            <wp:positionV relativeFrom="paragraph">
              <wp:posOffset>-201930</wp:posOffset>
            </wp:positionV>
            <wp:extent cx="733425" cy="1397635"/>
            <wp:effectExtent l="0" t="0" r="3175" b="0"/>
            <wp:wrapTight wrapText="bothSides">
              <wp:wrapPolygon edited="0">
                <wp:start x="0" y="0"/>
                <wp:lineTo x="0" y="21198"/>
                <wp:lineTo x="20945" y="21198"/>
                <wp:lineTo x="20945" y="0"/>
                <wp:lineTo x="0" y="0"/>
              </wp:wrapPolygon>
            </wp:wrapTight>
            <wp:docPr id="1"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9" cstate="email">
                      <a:extLst>
                        <a:ext uri="{28A0092B-C50C-407E-A947-70E740481C1C}">
                          <a14:useLocalDpi xmlns:a14="http://schemas.microsoft.com/office/drawing/2010/main"/>
                        </a:ext>
                      </a:extLst>
                    </a:blip>
                    <a:stretch>
                      <a:fillRect/>
                    </a:stretch>
                  </pic:blipFill>
                  <pic:spPr bwMode="auto">
                    <a:xfrm>
                      <a:off x="0" y="0"/>
                      <a:ext cx="733425" cy="13976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C78F4">
        <w:rPr>
          <w:b/>
          <w:noProof/>
          <w:szCs w:val="22"/>
        </w:rPr>
        <w:drawing>
          <wp:anchor distT="0" distB="0" distL="114300" distR="114300" simplePos="0" relativeHeight="251662336" behindDoc="0" locked="0" layoutInCell="1" allowOverlap="1" wp14:anchorId="7D6382A3" wp14:editId="1F7CF145">
            <wp:simplePos x="0" y="0"/>
            <wp:positionH relativeFrom="column">
              <wp:posOffset>4841875</wp:posOffset>
            </wp:positionH>
            <wp:positionV relativeFrom="paragraph">
              <wp:posOffset>-205105</wp:posOffset>
            </wp:positionV>
            <wp:extent cx="1270000" cy="1261745"/>
            <wp:effectExtent l="0" t="0" r="0" b="8255"/>
            <wp:wrapTight wrapText="bothSides">
              <wp:wrapPolygon edited="0">
                <wp:start x="0" y="0"/>
                <wp:lineTo x="0" y="21306"/>
                <wp:lineTo x="21168" y="21306"/>
                <wp:lineTo x="21168" y="0"/>
                <wp:lineTo x="0" y="0"/>
              </wp:wrapPolygon>
            </wp:wrapTight>
            <wp:docPr id="5" name="Picture 5" descr="Macintosh HD:Users:bellamyjj:Downloads:fj-nr-04-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ellamyjj:Downloads:fj-nr-04-en.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270000" cy="1261745"/>
                    </a:xfrm>
                    <a:prstGeom prst="rect">
                      <a:avLst/>
                    </a:prstGeom>
                    <a:noFill/>
                    <a:ln>
                      <a:noFill/>
                    </a:ln>
                  </pic:spPr>
                </pic:pic>
              </a:graphicData>
            </a:graphic>
            <wp14:sizeRelH relativeFrom="page">
              <wp14:pctWidth>0</wp14:pctWidth>
            </wp14:sizeRelH>
            <wp14:sizeRelV relativeFrom="page">
              <wp14:pctHeight>0</wp14:pctHeight>
            </wp14:sizeRelV>
          </wp:anchor>
        </w:drawing>
      </w:r>
      <w:r w:rsidR="00D92552" w:rsidRPr="00D92552">
        <w:rPr>
          <w:b/>
          <w:noProof/>
          <w:szCs w:val="22"/>
        </w:rPr>
        <w:drawing>
          <wp:anchor distT="0" distB="0" distL="114300" distR="114300" simplePos="0" relativeHeight="251661312" behindDoc="1" locked="0" layoutInCell="1" allowOverlap="1" wp14:anchorId="26207E21" wp14:editId="60468312">
            <wp:simplePos x="0" y="0"/>
            <wp:positionH relativeFrom="column">
              <wp:posOffset>2581910</wp:posOffset>
            </wp:positionH>
            <wp:positionV relativeFrom="paragraph">
              <wp:posOffset>-194310</wp:posOffset>
            </wp:positionV>
            <wp:extent cx="922655" cy="1078865"/>
            <wp:effectExtent l="0" t="0" r="0" b="0"/>
            <wp:wrapTight wrapText="bothSides">
              <wp:wrapPolygon edited="0">
                <wp:start x="0" y="0"/>
                <wp:lineTo x="0" y="20850"/>
                <wp:lineTo x="20812" y="20850"/>
                <wp:lineTo x="20812" y="0"/>
                <wp:lineTo x="0" y="0"/>
              </wp:wrapPolygon>
            </wp:wrapTight>
            <wp:docPr id="4"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922655" cy="1078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02E7BB6" w14:textId="73CA0BEB" w:rsidR="00D92552" w:rsidRDefault="00D92552" w:rsidP="00A5001A">
      <w:pPr>
        <w:spacing w:after="120"/>
        <w:jc w:val="center"/>
        <w:rPr>
          <w:b/>
          <w:szCs w:val="22"/>
        </w:rPr>
      </w:pPr>
    </w:p>
    <w:p w14:paraId="624CB8ED" w14:textId="77777777" w:rsidR="00D92552" w:rsidRDefault="00D92552" w:rsidP="00A5001A">
      <w:pPr>
        <w:spacing w:after="120"/>
        <w:jc w:val="center"/>
        <w:rPr>
          <w:b/>
          <w:szCs w:val="22"/>
        </w:rPr>
      </w:pPr>
    </w:p>
    <w:p w14:paraId="345F44B3" w14:textId="77777777" w:rsidR="00D92552" w:rsidRDefault="00D92552" w:rsidP="00A5001A">
      <w:pPr>
        <w:spacing w:after="120"/>
        <w:jc w:val="center"/>
        <w:rPr>
          <w:b/>
          <w:szCs w:val="22"/>
        </w:rPr>
      </w:pPr>
    </w:p>
    <w:p w14:paraId="0777AE43" w14:textId="77777777" w:rsidR="00FC78F4" w:rsidRDefault="00FC78F4" w:rsidP="00A5001A">
      <w:pPr>
        <w:spacing w:after="120"/>
        <w:jc w:val="center"/>
        <w:rPr>
          <w:b/>
          <w:szCs w:val="22"/>
        </w:rPr>
      </w:pPr>
    </w:p>
    <w:p w14:paraId="0400A460" w14:textId="77777777" w:rsidR="00A5001A" w:rsidRPr="00223333" w:rsidRDefault="00A5001A" w:rsidP="00A5001A">
      <w:pPr>
        <w:spacing w:after="120"/>
        <w:jc w:val="center"/>
        <w:rPr>
          <w:b/>
          <w:szCs w:val="22"/>
        </w:rPr>
      </w:pPr>
      <w:r w:rsidRPr="00223333">
        <w:rPr>
          <w:b/>
          <w:szCs w:val="22"/>
        </w:rPr>
        <w:t>United Nations Development Programme</w:t>
      </w:r>
    </w:p>
    <w:p w14:paraId="27AE9B97" w14:textId="77777777" w:rsidR="00A5001A" w:rsidRPr="00223333" w:rsidRDefault="009845FC" w:rsidP="00A5001A">
      <w:pPr>
        <w:spacing w:after="120"/>
        <w:jc w:val="center"/>
        <w:rPr>
          <w:b/>
          <w:szCs w:val="22"/>
        </w:rPr>
      </w:pPr>
      <w:r>
        <w:rPr>
          <w:b/>
          <w:szCs w:val="22"/>
        </w:rPr>
        <w:t>Country:</w:t>
      </w:r>
      <w:r w:rsidR="00860015">
        <w:rPr>
          <w:b/>
          <w:szCs w:val="22"/>
        </w:rPr>
        <w:t xml:space="preserve">  FIJI</w:t>
      </w:r>
    </w:p>
    <w:p w14:paraId="7093C9D7" w14:textId="77777777" w:rsidR="00A5001A" w:rsidRPr="00223333" w:rsidRDefault="00A5001A" w:rsidP="00A5001A">
      <w:pPr>
        <w:spacing w:after="240"/>
        <w:jc w:val="center"/>
        <w:rPr>
          <w:b/>
          <w:szCs w:val="22"/>
        </w:rPr>
      </w:pPr>
      <w:r w:rsidRPr="00223333">
        <w:rPr>
          <w:b/>
          <w:szCs w:val="22"/>
        </w:rPr>
        <w:t>PROJECT DOCUMENT</w:t>
      </w:r>
    </w:p>
    <w:tbl>
      <w:tblPr>
        <w:tblW w:w="5000" w:type="pct"/>
        <w:tblLook w:val="01E0" w:firstRow="1" w:lastRow="1" w:firstColumn="1" w:lastColumn="1" w:noHBand="0" w:noVBand="0"/>
      </w:tblPr>
      <w:tblGrid>
        <w:gridCol w:w="10188"/>
      </w:tblGrid>
      <w:tr w:rsidR="00A5001A" w:rsidRPr="00223333" w14:paraId="2821276A" w14:textId="77777777" w:rsidTr="00493539">
        <w:trPr>
          <w:trHeight w:val="359"/>
        </w:trPr>
        <w:tc>
          <w:tcPr>
            <w:tcW w:w="5000" w:type="pct"/>
            <w:vAlign w:val="center"/>
          </w:tcPr>
          <w:p w14:paraId="70B34313" w14:textId="16E683A3" w:rsidR="00A5001A" w:rsidRPr="00223333" w:rsidRDefault="00A5001A" w:rsidP="00DB5991">
            <w:pPr>
              <w:tabs>
                <w:tab w:val="left" w:pos="4680"/>
              </w:tabs>
              <w:spacing w:after="120"/>
              <w:jc w:val="both"/>
              <w:rPr>
                <w:szCs w:val="22"/>
                <w:shd w:val="clear" w:color="auto" w:fill="E0E0E0"/>
              </w:rPr>
            </w:pPr>
            <w:r w:rsidRPr="00223333">
              <w:rPr>
                <w:b/>
                <w:bCs/>
                <w:szCs w:val="22"/>
              </w:rPr>
              <w:t>Project Title:</w:t>
            </w:r>
            <w:r>
              <w:rPr>
                <w:b/>
                <w:bCs/>
                <w:szCs w:val="22"/>
              </w:rPr>
              <w:t xml:space="preserve"> </w:t>
            </w:r>
            <w:r w:rsidR="00EB44D8" w:rsidRPr="00EB44D8">
              <w:rPr>
                <w:bCs/>
                <w:szCs w:val="22"/>
              </w:rPr>
              <w:t>Capacity Building For Mainstreaming M</w:t>
            </w:r>
            <w:r w:rsidR="00EB44D8">
              <w:rPr>
                <w:bCs/>
                <w:szCs w:val="22"/>
              </w:rPr>
              <w:t>EA</w:t>
            </w:r>
            <w:r w:rsidR="00EB44D8" w:rsidRPr="00EB44D8">
              <w:rPr>
                <w:bCs/>
                <w:szCs w:val="22"/>
              </w:rPr>
              <w:t xml:space="preserve"> Objectives Into Inter-Ministerial Structures And Mechanisms</w:t>
            </w:r>
          </w:p>
        </w:tc>
      </w:tr>
      <w:tr w:rsidR="00F363A6" w:rsidRPr="00223333" w14:paraId="4837A282" w14:textId="77777777" w:rsidTr="00DB5991">
        <w:trPr>
          <w:trHeight w:val="150"/>
        </w:trPr>
        <w:tc>
          <w:tcPr>
            <w:tcW w:w="5000" w:type="pct"/>
            <w:vAlign w:val="center"/>
          </w:tcPr>
          <w:p w14:paraId="09DC0333" w14:textId="1EF95EAB" w:rsidR="00F363A6" w:rsidRPr="00B032B0" w:rsidRDefault="00F363A6" w:rsidP="00DB5991">
            <w:pPr>
              <w:tabs>
                <w:tab w:val="left" w:pos="4680"/>
              </w:tabs>
              <w:spacing w:after="120"/>
              <w:jc w:val="both"/>
              <w:rPr>
                <w:bCs/>
                <w:szCs w:val="22"/>
              </w:rPr>
            </w:pPr>
            <w:r>
              <w:rPr>
                <w:b/>
                <w:bCs/>
                <w:szCs w:val="22"/>
              </w:rPr>
              <w:t xml:space="preserve">Regional </w:t>
            </w:r>
            <w:r w:rsidRPr="00223333">
              <w:rPr>
                <w:b/>
                <w:bCs/>
                <w:szCs w:val="22"/>
              </w:rPr>
              <w:t xml:space="preserve">UNDAF </w:t>
            </w:r>
            <w:r>
              <w:rPr>
                <w:b/>
                <w:bCs/>
                <w:szCs w:val="22"/>
              </w:rPr>
              <w:t>Focus Area</w:t>
            </w:r>
            <w:r w:rsidR="00F07D4F">
              <w:rPr>
                <w:b/>
                <w:bCs/>
                <w:szCs w:val="22"/>
              </w:rPr>
              <w:t xml:space="preserve"> 1</w:t>
            </w:r>
            <w:r w:rsidRPr="00223333">
              <w:rPr>
                <w:b/>
                <w:bCs/>
                <w:szCs w:val="22"/>
              </w:rPr>
              <w:t xml:space="preserve">: </w:t>
            </w:r>
            <w:r>
              <w:rPr>
                <w:b/>
                <w:bCs/>
                <w:szCs w:val="22"/>
              </w:rPr>
              <w:t xml:space="preserve"> </w:t>
            </w:r>
            <w:r w:rsidRPr="00B032B0">
              <w:rPr>
                <w:bCs/>
                <w:szCs w:val="22"/>
              </w:rPr>
              <w:t>Environmental Management, Climate Change and Disaster Risk Management</w:t>
            </w:r>
          </w:p>
          <w:p w14:paraId="587376A5" w14:textId="4210D45F" w:rsidR="00F363A6" w:rsidRPr="00B032B0" w:rsidRDefault="00F363A6" w:rsidP="00DB5991">
            <w:pPr>
              <w:tabs>
                <w:tab w:val="left" w:pos="4680"/>
              </w:tabs>
              <w:spacing w:after="120"/>
              <w:jc w:val="both"/>
              <w:rPr>
                <w:bCs/>
                <w:szCs w:val="22"/>
              </w:rPr>
            </w:pPr>
            <w:r>
              <w:rPr>
                <w:b/>
                <w:bCs/>
                <w:szCs w:val="22"/>
              </w:rPr>
              <w:t xml:space="preserve">Regional UNDAF Outcome 1.1:  </w:t>
            </w:r>
            <w:r w:rsidRPr="00706565">
              <w:rPr>
                <w:bCs/>
                <w:szCs w:val="22"/>
              </w:rPr>
              <w:t>Improved resilience of PICTs, with particular focus on communities, through integrated implementation of sustainable environmental management, climate change adaptation/mitigation</w:t>
            </w:r>
            <w:r w:rsidR="00492B0F">
              <w:rPr>
                <w:bCs/>
                <w:szCs w:val="22"/>
              </w:rPr>
              <w:t>, and disaster risk management</w:t>
            </w:r>
            <w:r w:rsidRPr="00706565">
              <w:rPr>
                <w:bCs/>
                <w:szCs w:val="22"/>
              </w:rPr>
              <w:t>.</w:t>
            </w:r>
          </w:p>
          <w:p w14:paraId="609B7DD8" w14:textId="7747F7C6" w:rsidR="00F363A6" w:rsidRPr="007D67E0" w:rsidRDefault="00134C67" w:rsidP="00DB5991">
            <w:pPr>
              <w:tabs>
                <w:tab w:val="left" w:pos="4680"/>
              </w:tabs>
              <w:spacing w:after="120"/>
              <w:jc w:val="both"/>
              <w:rPr>
                <w:bCs/>
                <w:szCs w:val="22"/>
              </w:rPr>
            </w:pPr>
            <w:r>
              <w:rPr>
                <w:b/>
                <w:bCs/>
                <w:szCs w:val="22"/>
              </w:rPr>
              <w:t>Fiji</w:t>
            </w:r>
            <w:r w:rsidR="00F363A6" w:rsidRPr="00706565">
              <w:rPr>
                <w:b/>
                <w:bCs/>
                <w:szCs w:val="22"/>
              </w:rPr>
              <w:t xml:space="preserve"> UNDAF Outcome 1.1: </w:t>
            </w:r>
            <w:r w:rsidR="00F07D4F" w:rsidRPr="00F07D4F">
              <w:rPr>
                <w:bCs/>
                <w:szCs w:val="22"/>
              </w:rPr>
              <w:t>National and local capacities sustainably manage environmental and water resources and ability to respond to climate change and natural disasters</w:t>
            </w:r>
          </w:p>
        </w:tc>
      </w:tr>
      <w:tr w:rsidR="00A5001A" w:rsidRPr="00223333" w14:paraId="25D6E2D1" w14:textId="77777777" w:rsidTr="00493539">
        <w:tc>
          <w:tcPr>
            <w:tcW w:w="5000" w:type="pct"/>
            <w:shd w:val="clear" w:color="auto" w:fill="auto"/>
            <w:vAlign w:val="center"/>
          </w:tcPr>
          <w:p w14:paraId="26B26B9B" w14:textId="00A9A518" w:rsidR="00A5001A" w:rsidRPr="00223333" w:rsidRDefault="00A5001A" w:rsidP="00DB5991">
            <w:pPr>
              <w:autoSpaceDE w:val="0"/>
              <w:autoSpaceDN w:val="0"/>
              <w:adjustRightInd w:val="0"/>
              <w:spacing w:after="120"/>
              <w:jc w:val="both"/>
              <w:rPr>
                <w:szCs w:val="22"/>
              </w:rPr>
            </w:pPr>
            <w:r w:rsidRPr="00223333">
              <w:rPr>
                <w:b/>
                <w:bCs/>
                <w:szCs w:val="22"/>
              </w:rPr>
              <w:t xml:space="preserve">Executing Entity/Implementing Partner: </w:t>
            </w:r>
            <w:r w:rsidR="004E5B43" w:rsidRPr="004E5B43">
              <w:rPr>
                <w:bCs/>
                <w:szCs w:val="22"/>
              </w:rPr>
              <w:t>Ministry of Local Government, Urban Development, Housing &amp; Environment (MLGUDHE)</w:t>
            </w:r>
          </w:p>
        </w:tc>
      </w:tr>
      <w:tr w:rsidR="00A5001A" w:rsidRPr="00223333" w14:paraId="62AB5F23" w14:textId="77777777" w:rsidTr="00493539">
        <w:trPr>
          <w:trHeight w:val="288"/>
        </w:trPr>
        <w:tc>
          <w:tcPr>
            <w:tcW w:w="5000" w:type="pct"/>
            <w:vAlign w:val="center"/>
          </w:tcPr>
          <w:p w14:paraId="3FC826AB" w14:textId="122B1D64" w:rsidR="00A5001A" w:rsidRPr="00223333" w:rsidRDefault="00A5001A" w:rsidP="00DB5991">
            <w:pPr>
              <w:tabs>
                <w:tab w:val="left" w:pos="4680"/>
              </w:tabs>
              <w:jc w:val="both"/>
              <w:rPr>
                <w:b/>
                <w:bCs/>
                <w:szCs w:val="22"/>
              </w:rPr>
            </w:pPr>
            <w:r w:rsidRPr="00223333">
              <w:rPr>
                <w:b/>
                <w:bCs/>
                <w:szCs w:val="22"/>
              </w:rPr>
              <w:t xml:space="preserve">Implementing Entity/Responsible Partners: </w:t>
            </w:r>
            <w:r w:rsidRPr="00223333">
              <w:rPr>
                <w:szCs w:val="22"/>
              </w:rPr>
              <w:t xml:space="preserve">United Nations Development </w:t>
            </w:r>
            <w:r w:rsidR="007D67E0">
              <w:rPr>
                <w:szCs w:val="22"/>
              </w:rPr>
              <w:t>Programme</w:t>
            </w:r>
            <w:r w:rsidR="00F363A6">
              <w:rPr>
                <w:szCs w:val="22"/>
              </w:rPr>
              <w:t xml:space="preserve"> (UNDP)</w:t>
            </w:r>
          </w:p>
          <w:p w14:paraId="7C80578B" w14:textId="77777777" w:rsidR="00A5001A" w:rsidRPr="00223333" w:rsidRDefault="00A5001A" w:rsidP="00DB5991">
            <w:pPr>
              <w:tabs>
                <w:tab w:val="left" w:pos="4680"/>
              </w:tabs>
              <w:jc w:val="both"/>
              <w:rPr>
                <w:szCs w:val="22"/>
                <w:shd w:val="clear" w:color="auto" w:fill="E0E0E0"/>
              </w:rPr>
            </w:pPr>
          </w:p>
        </w:tc>
      </w:tr>
    </w:tbl>
    <w:p w14:paraId="636DB46E" w14:textId="77777777" w:rsidR="00A5001A" w:rsidRPr="00223333" w:rsidRDefault="000421B3" w:rsidP="00A5001A">
      <w:pPr>
        <w:tabs>
          <w:tab w:val="left" w:pos="4680"/>
        </w:tabs>
        <w:rPr>
          <w:szCs w:val="22"/>
        </w:rPr>
      </w:pPr>
      <w:r>
        <w:rPr>
          <w:noProof/>
          <w:szCs w:val="22"/>
        </w:rPr>
        <mc:AlternateContent>
          <mc:Choice Requires="wps">
            <w:drawing>
              <wp:inline distT="0" distB="0" distL="0" distR="0" wp14:anchorId="4E08E9CB" wp14:editId="297770D3">
                <wp:extent cx="6400800" cy="3937000"/>
                <wp:effectExtent l="0" t="0" r="19050" b="25400"/>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937000"/>
                        </a:xfrm>
                        <a:prstGeom prst="rect">
                          <a:avLst/>
                        </a:prstGeom>
                        <a:solidFill>
                          <a:srgbClr val="FFFFFF"/>
                        </a:solidFill>
                        <a:ln w="9525">
                          <a:solidFill>
                            <a:srgbClr val="000000"/>
                          </a:solidFill>
                          <a:miter lim="800000"/>
                          <a:headEnd/>
                          <a:tailEnd/>
                        </a:ln>
                      </wps:spPr>
                      <wps:txbx>
                        <w:txbxContent>
                          <w:p w14:paraId="672E8DAC" w14:textId="77777777" w:rsidR="00DB5991" w:rsidRPr="00AE7340" w:rsidRDefault="00DB5991" w:rsidP="00AE7340">
                            <w:pPr>
                              <w:rPr>
                                <w:bCs/>
                                <w:szCs w:val="22"/>
                              </w:rPr>
                            </w:pPr>
                            <w:r w:rsidRPr="005329C0">
                              <w:rPr>
                                <w:b/>
                                <w:bCs/>
                                <w:szCs w:val="22"/>
                              </w:rPr>
                              <w:t xml:space="preserve">Brief Description: </w:t>
                            </w:r>
                          </w:p>
                          <w:p w14:paraId="715DAB0E" w14:textId="0E527537" w:rsidR="00DB5991" w:rsidRPr="00BE2587" w:rsidRDefault="00DB5991" w:rsidP="00173C5C">
                            <w:pPr>
                              <w:jc w:val="both"/>
                              <w:rPr>
                                <w:bCs/>
                                <w:sz w:val="20"/>
                                <w:szCs w:val="20"/>
                              </w:rPr>
                            </w:pPr>
                            <w:r w:rsidRPr="00BE2587">
                              <w:rPr>
                                <w:bCs/>
                                <w:sz w:val="20"/>
                                <w:szCs w:val="20"/>
                              </w:rPr>
                              <w:t>This project is in line with the following CCCD Programme Objectives: i) CD 3 - Strengthening capacities to develop policy and legislative frameworks; ii) CD 4 - Strengthening capacities to implement and manage global convention</w:t>
                            </w:r>
                            <w:r>
                              <w:rPr>
                                <w:bCs/>
                                <w:sz w:val="20"/>
                                <w:szCs w:val="20"/>
                              </w:rPr>
                              <w:t xml:space="preserve"> guidelines; and, to some extent</w:t>
                            </w:r>
                            <w:r w:rsidRPr="00BE2587">
                              <w:rPr>
                                <w:bCs/>
                                <w:sz w:val="20"/>
                                <w:szCs w:val="20"/>
                              </w:rPr>
                              <w:t xml:space="preserve"> iii) CD 5 – Enhancing capacities to monitor and evaluate environmental impacts and trends. </w:t>
                            </w:r>
                            <w:r>
                              <w:rPr>
                                <w:bCs/>
                                <w:sz w:val="20"/>
                                <w:szCs w:val="20"/>
                              </w:rPr>
                              <w:t xml:space="preserve">It </w:t>
                            </w:r>
                            <w:r w:rsidRPr="00BE2587">
                              <w:rPr>
                                <w:bCs/>
                                <w:sz w:val="20"/>
                                <w:szCs w:val="20"/>
                              </w:rPr>
                              <w:t>is a direct response to the GEF-funded National Capacity Self-Assessment (NCSA) project conducted in Fiji during the period of 2006-2010, which, through its endorsement by the National Environment Council (NEC) in early 2010, prioritized cross-cutting capacity issues related to the implementation of the Rio Conventions</w:t>
                            </w:r>
                            <w:r>
                              <w:rPr>
                                <w:bCs/>
                                <w:sz w:val="20"/>
                                <w:szCs w:val="20"/>
                              </w:rPr>
                              <w:t>. It addresses the identified cross-cutting issues including the review and formulation of</w:t>
                            </w:r>
                            <w:r w:rsidRPr="0070322C">
                              <w:rPr>
                                <w:bCs/>
                                <w:sz w:val="20"/>
                                <w:szCs w:val="20"/>
                              </w:rPr>
                              <w:t xml:space="preserve"> relevant legislations and policies;</w:t>
                            </w:r>
                            <w:r>
                              <w:rPr>
                                <w:bCs/>
                                <w:sz w:val="20"/>
                                <w:szCs w:val="20"/>
                              </w:rPr>
                              <w:t xml:space="preserve"> the promotion and establishment of </w:t>
                            </w:r>
                            <w:r w:rsidRPr="0070322C">
                              <w:rPr>
                                <w:bCs/>
                                <w:sz w:val="20"/>
                                <w:szCs w:val="20"/>
                              </w:rPr>
                              <w:t>cross-sector cooperation;</w:t>
                            </w:r>
                            <w:r>
                              <w:rPr>
                                <w:bCs/>
                                <w:sz w:val="20"/>
                                <w:szCs w:val="20"/>
                              </w:rPr>
                              <w:t xml:space="preserve"> the establishment of</w:t>
                            </w:r>
                            <w:r w:rsidRPr="0070322C">
                              <w:rPr>
                                <w:bCs/>
                                <w:sz w:val="20"/>
                                <w:szCs w:val="20"/>
                              </w:rPr>
                              <w:t xml:space="preserve"> proper performance and reporting mechanisms;</w:t>
                            </w:r>
                            <w:r>
                              <w:rPr>
                                <w:bCs/>
                                <w:sz w:val="20"/>
                                <w:szCs w:val="20"/>
                              </w:rPr>
                              <w:t xml:space="preserve"> the establishment of</w:t>
                            </w:r>
                            <w:r w:rsidRPr="0070322C">
                              <w:rPr>
                                <w:bCs/>
                                <w:sz w:val="20"/>
                                <w:szCs w:val="20"/>
                              </w:rPr>
                              <w:t xml:space="preserve"> sustainable financing mechanisms;</w:t>
                            </w:r>
                            <w:r>
                              <w:rPr>
                                <w:bCs/>
                                <w:sz w:val="20"/>
                                <w:szCs w:val="20"/>
                              </w:rPr>
                              <w:t xml:space="preserve"> the establishment of</w:t>
                            </w:r>
                            <w:r w:rsidRPr="0070322C">
                              <w:rPr>
                                <w:bCs/>
                                <w:sz w:val="20"/>
                                <w:szCs w:val="20"/>
                              </w:rPr>
                              <w:t xml:space="preserve"> a systematic research and monitoring system;</w:t>
                            </w:r>
                            <w:r>
                              <w:rPr>
                                <w:bCs/>
                                <w:sz w:val="20"/>
                                <w:szCs w:val="20"/>
                              </w:rPr>
                              <w:t xml:space="preserve"> the development and the support of</w:t>
                            </w:r>
                            <w:r w:rsidRPr="0070322C">
                              <w:rPr>
                                <w:bCs/>
                                <w:sz w:val="20"/>
                                <w:szCs w:val="20"/>
                              </w:rPr>
                              <w:t xml:space="preserve"> relevant training and education;</w:t>
                            </w:r>
                            <w:r>
                              <w:rPr>
                                <w:bCs/>
                                <w:sz w:val="20"/>
                                <w:szCs w:val="20"/>
                              </w:rPr>
                              <w:t xml:space="preserve"> and the strengthening of</w:t>
                            </w:r>
                            <w:r w:rsidRPr="0070322C">
                              <w:rPr>
                                <w:bCs/>
                                <w:sz w:val="20"/>
                                <w:szCs w:val="20"/>
                              </w:rPr>
                              <w:t xml:space="preserve"> communication and awareness raising</w:t>
                            </w:r>
                            <w:r>
                              <w:rPr>
                                <w:bCs/>
                                <w:sz w:val="20"/>
                                <w:szCs w:val="20"/>
                              </w:rPr>
                              <w:t xml:space="preserve">. </w:t>
                            </w:r>
                            <w:r w:rsidRPr="00BE2587">
                              <w:rPr>
                                <w:bCs/>
                                <w:sz w:val="20"/>
                                <w:szCs w:val="20"/>
                              </w:rPr>
                              <w:t>Through a learning-by-doing process, this project will strengthen the capacities of individuals and institutions involved in environmental management in Fiji to coordinate better, make better decisions addressing global environmental issues and mainstream global environmental issues into national</w:t>
                            </w:r>
                            <w:r>
                              <w:rPr>
                                <w:bCs/>
                                <w:sz w:val="20"/>
                                <w:szCs w:val="20"/>
                              </w:rPr>
                              <w:t xml:space="preserve"> legislation,</w:t>
                            </w:r>
                            <w:r w:rsidRPr="00BE2587">
                              <w:rPr>
                                <w:bCs/>
                                <w:sz w:val="20"/>
                                <w:szCs w:val="20"/>
                              </w:rPr>
                              <w:t xml:space="preserve"> policies, plans and programmes.</w:t>
                            </w:r>
                            <w:r>
                              <w:rPr>
                                <w:bCs/>
                                <w:sz w:val="20"/>
                                <w:szCs w:val="20"/>
                              </w:rPr>
                              <w:t xml:space="preserve"> Under the first component, the project will focus</w:t>
                            </w:r>
                            <w:r w:rsidRPr="00173C5C">
                              <w:rPr>
                                <w:bCs/>
                                <w:sz w:val="20"/>
                                <w:szCs w:val="20"/>
                              </w:rPr>
                              <w:t xml:space="preserve"> on assessing and structuring an improved consultative and decision-making process that effectively integrates global environmental objectives into existing national environmental legislation.  The project will support the development of capacities of decision-makers to interpret and agree on how best to govern the environment in Fiji that not only meets national priorities, but also global environmental obligations.  This component will focus on the processes to facilitate these decisions</w:t>
                            </w:r>
                            <w:r>
                              <w:rPr>
                                <w:bCs/>
                                <w:sz w:val="20"/>
                                <w:szCs w:val="20"/>
                              </w:rPr>
                              <w:t>.</w:t>
                            </w:r>
                            <w:r w:rsidRPr="00173C5C">
                              <w:rPr>
                                <w:bCs/>
                                <w:sz w:val="20"/>
                                <w:szCs w:val="20"/>
                              </w:rPr>
                              <w:t xml:space="preserve"> This component will also include strengthening the process to engage, coordinate and collaborate with non-governmental stakeholders, such as NGOs, civil society, private sector and academia.</w:t>
                            </w:r>
                            <w:r>
                              <w:rPr>
                                <w:bCs/>
                                <w:sz w:val="20"/>
                                <w:szCs w:val="20"/>
                              </w:rPr>
                              <w:t xml:space="preserve"> Under the second component, the project</w:t>
                            </w:r>
                            <w:r w:rsidRPr="00173C5C">
                              <w:rPr>
                                <w:bCs/>
                                <w:sz w:val="20"/>
                                <w:szCs w:val="20"/>
                              </w:rPr>
                              <w:t xml:space="preserve"> will focus on reconciling and strengthening the set of legislative instruments - inclusive of key national policies and programmes – that are used to govern environmental management and ensure that these instruments are aligned with Fiji’s MEA obligations. This will help Fiji to improve its compliance with various related Multilateral Environmental Agreement (MEAs), particul</w:t>
                            </w:r>
                            <w:r>
                              <w:rPr>
                                <w:bCs/>
                                <w:sz w:val="20"/>
                                <w:szCs w:val="20"/>
                              </w:rPr>
                              <w:t>arly the three Rio Conventions.</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74" o:spid="_x0000_s1026" type="#_x0000_t202" style="width:7in;height:3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wYLLgIAAFMEAAAOAAAAZHJzL2Uyb0RvYy54bWysVNtu2zAMfR+wfxD0vthJk6Yx4hRdugwD&#10;ugvQ7gNkWbaFyaImKbGzry8lu0m6YS/D/CCIInV0eEh6fdu3ihyEdRJ0TqeTlBKhOZRS1zn9/rR7&#10;d0OJ80yXTIEWOT0KR283b9+sO5OJGTSgSmEJgmiXdSanjfcmSxLHG9EyNwEjNDorsC3zaNo6KS3r&#10;EL1VySxNr5MObGkscOEcnt4PTrqJ+FUluP9aVU54onKK3HxcbVyLsCabNctqy0wj+UiD/QOLlkmN&#10;j56g7plnZG/lH1Ct5BYcVH7CoU2gqiQXMQfMZpr+ls1jw4yIuaA4zpxkcv8Pln85fLNEljldzinR&#10;rMUaPYnek/fQEzxCfTrjMgx7NBjoezzHOsdcnXkA/sMRDduG6VrcWQtdI1iJ/KbhZnJxdcBxAaTo&#10;PkOJ77C9hwjUV7YN4qEcBNGxTsdTbQIXjofX8zS9SdHF0Xe1ulqmaIQ3WPZy3VjnPwpoSdjk1GLx&#10;Izw7PDg/hL6EhNccKFnupFLRsHWxVZYcGDbKLn4j+qswpUmX09VithgU+CsEsjsTfAXRSo8dr2Sb&#10;U8xnDGJZ0O2DLpEmyzyTathjdkqPQgbtBhV9X/QYGNQtoDyipBaGzsZJxE0D9hclHXZ1Tt3PPbOC&#10;EvVJY1lW0/k8jEE05ovlDA176SkuPUxzhMqpp2TYbv0wOntjZd3gS0MjaLjDUlYyinxmNfLGzo1l&#10;GqcsjMalHaPO/4LNMwAAAP//AwBQSwMEFAAGAAgAAAAhAF/VGrTbAAAABgEAAA8AAABkcnMvZG93&#10;bnJldi54bWxMj09LxDAQxe+C3yGM4EXcxD/UWpsuIih601X0mm1m22IyqUm2W7+9s170MvB4w3u/&#10;Vy9n78SEMQ2BNJwtFAikNtiBOg1vr/enJYiUDVnjAqGGb0ywbA4PalPZsKMXnFa5ExxCqTIa+pzH&#10;SsrU9uhNWoQRib1NiN5klrGTNpodh3snz5UqpDcDcUNvRrzrsf1cbb2G8vJx+khPF8/vbbFx1/nk&#10;anr4ilofH823NyAyzvnvGfb4jA4NM63DlmwSTgMPyb937ylVsl5rKLgUZFPL//jNDwAAAP//AwBQ&#10;SwECLQAUAAYACAAAACEAtoM4kv4AAADhAQAAEwAAAAAAAAAAAAAAAAAAAAAAW0NvbnRlbnRfVHlw&#10;ZXNdLnhtbFBLAQItABQABgAIAAAAIQA4/SH/1gAAAJQBAAALAAAAAAAAAAAAAAAAAC8BAABfcmVs&#10;cy8ucmVsc1BLAQItABQABgAIAAAAIQCYawYLLgIAAFMEAAAOAAAAAAAAAAAAAAAAAC4CAABkcnMv&#10;ZTJvRG9jLnhtbFBLAQItABQABgAIAAAAIQBf1Rq02wAAAAYBAAAPAAAAAAAAAAAAAAAAAIgEAABk&#10;cnMvZG93bnJldi54bWxQSwUGAAAAAAQABADzAAAAkAUAAAAA&#10;">
                <v:textbox>
                  <w:txbxContent>
                    <w:p w14:paraId="672E8DAC" w14:textId="77777777" w:rsidR="00DB5991" w:rsidRPr="00AE7340" w:rsidRDefault="00DB5991" w:rsidP="00AE7340">
                      <w:pPr>
                        <w:rPr>
                          <w:bCs/>
                          <w:szCs w:val="22"/>
                        </w:rPr>
                      </w:pPr>
                      <w:r w:rsidRPr="005329C0">
                        <w:rPr>
                          <w:b/>
                          <w:bCs/>
                          <w:szCs w:val="22"/>
                        </w:rPr>
                        <w:t xml:space="preserve">Brief Description: </w:t>
                      </w:r>
                    </w:p>
                    <w:p w14:paraId="715DAB0E" w14:textId="0E527537" w:rsidR="00DB5991" w:rsidRPr="00BE2587" w:rsidRDefault="00DB5991" w:rsidP="00173C5C">
                      <w:pPr>
                        <w:jc w:val="both"/>
                        <w:rPr>
                          <w:bCs/>
                          <w:sz w:val="20"/>
                          <w:szCs w:val="20"/>
                        </w:rPr>
                      </w:pPr>
                      <w:r w:rsidRPr="00BE2587">
                        <w:rPr>
                          <w:bCs/>
                          <w:sz w:val="20"/>
                          <w:szCs w:val="20"/>
                        </w:rPr>
                        <w:t xml:space="preserve">This project is in line with the following CCCD Programme Objectives: </w:t>
                      </w:r>
                      <w:proofErr w:type="spellStart"/>
                      <w:r w:rsidRPr="00BE2587">
                        <w:rPr>
                          <w:bCs/>
                          <w:sz w:val="20"/>
                          <w:szCs w:val="20"/>
                        </w:rPr>
                        <w:t>i</w:t>
                      </w:r>
                      <w:proofErr w:type="spellEnd"/>
                      <w:r w:rsidRPr="00BE2587">
                        <w:rPr>
                          <w:bCs/>
                          <w:sz w:val="20"/>
                          <w:szCs w:val="20"/>
                        </w:rPr>
                        <w:t>) CD 3 - Strengthening capacities to develop policy and legislative frameworks; ii) CD 4 - Strengthening capacities to implement and manage global convention</w:t>
                      </w:r>
                      <w:r>
                        <w:rPr>
                          <w:bCs/>
                          <w:sz w:val="20"/>
                          <w:szCs w:val="20"/>
                        </w:rPr>
                        <w:t xml:space="preserve"> guidelines; and, to some extent</w:t>
                      </w:r>
                      <w:r w:rsidRPr="00BE2587">
                        <w:rPr>
                          <w:bCs/>
                          <w:sz w:val="20"/>
                          <w:szCs w:val="20"/>
                        </w:rPr>
                        <w:t xml:space="preserve"> iii) CD 5 – Enhancing capacities to monitor and evaluate environmental impacts and trends. </w:t>
                      </w:r>
                      <w:r>
                        <w:rPr>
                          <w:bCs/>
                          <w:sz w:val="20"/>
                          <w:szCs w:val="20"/>
                        </w:rPr>
                        <w:t xml:space="preserve">It </w:t>
                      </w:r>
                      <w:r w:rsidRPr="00BE2587">
                        <w:rPr>
                          <w:bCs/>
                          <w:sz w:val="20"/>
                          <w:szCs w:val="20"/>
                        </w:rPr>
                        <w:t>is a direct response to the GEF-funded National Capacity Self-Assessment (NCSA) project conducted in Fiji during the period of 2006-2010, which, through its endorsement by the National Environment Council (NEC) in early 2010, prioritized cross-cutting capacity issues related to the implementation of the Rio Conventions</w:t>
                      </w:r>
                      <w:r>
                        <w:rPr>
                          <w:bCs/>
                          <w:sz w:val="20"/>
                          <w:szCs w:val="20"/>
                        </w:rPr>
                        <w:t>. It addresses the identified cross-cutting issues including the review and formulation of</w:t>
                      </w:r>
                      <w:r w:rsidRPr="0070322C">
                        <w:rPr>
                          <w:bCs/>
                          <w:sz w:val="20"/>
                          <w:szCs w:val="20"/>
                        </w:rPr>
                        <w:t xml:space="preserve"> relevant legislations and policies;</w:t>
                      </w:r>
                      <w:r>
                        <w:rPr>
                          <w:bCs/>
                          <w:sz w:val="20"/>
                          <w:szCs w:val="20"/>
                        </w:rPr>
                        <w:t xml:space="preserve"> the promotion and establishment of </w:t>
                      </w:r>
                      <w:r w:rsidRPr="0070322C">
                        <w:rPr>
                          <w:bCs/>
                          <w:sz w:val="20"/>
                          <w:szCs w:val="20"/>
                        </w:rPr>
                        <w:t>cross-sector cooperation;</w:t>
                      </w:r>
                      <w:r>
                        <w:rPr>
                          <w:bCs/>
                          <w:sz w:val="20"/>
                          <w:szCs w:val="20"/>
                        </w:rPr>
                        <w:t xml:space="preserve"> the establishment of</w:t>
                      </w:r>
                      <w:r w:rsidRPr="0070322C">
                        <w:rPr>
                          <w:bCs/>
                          <w:sz w:val="20"/>
                          <w:szCs w:val="20"/>
                        </w:rPr>
                        <w:t xml:space="preserve"> proper performance and reporting mechanisms;</w:t>
                      </w:r>
                      <w:r>
                        <w:rPr>
                          <w:bCs/>
                          <w:sz w:val="20"/>
                          <w:szCs w:val="20"/>
                        </w:rPr>
                        <w:t xml:space="preserve"> the establishment of</w:t>
                      </w:r>
                      <w:r w:rsidRPr="0070322C">
                        <w:rPr>
                          <w:bCs/>
                          <w:sz w:val="20"/>
                          <w:szCs w:val="20"/>
                        </w:rPr>
                        <w:t xml:space="preserve"> sustainable financing mechanisms;</w:t>
                      </w:r>
                      <w:r>
                        <w:rPr>
                          <w:bCs/>
                          <w:sz w:val="20"/>
                          <w:szCs w:val="20"/>
                        </w:rPr>
                        <w:t xml:space="preserve"> the establishment of</w:t>
                      </w:r>
                      <w:r w:rsidRPr="0070322C">
                        <w:rPr>
                          <w:bCs/>
                          <w:sz w:val="20"/>
                          <w:szCs w:val="20"/>
                        </w:rPr>
                        <w:t xml:space="preserve"> a systematic research and monitoring system;</w:t>
                      </w:r>
                      <w:r>
                        <w:rPr>
                          <w:bCs/>
                          <w:sz w:val="20"/>
                          <w:szCs w:val="20"/>
                        </w:rPr>
                        <w:t xml:space="preserve"> the development and the support of</w:t>
                      </w:r>
                      <w:r w:rsidRPr="0070322C">
                        <w:rPr>
                          <w:bCs/>
                          <w:sz w:val="20"/>
                          <w:szCs w:val="20"/>
                        </w:rPr>
                        <w:t xml:space="preserve"> relevant training and education;</w:t>
                      </w:r>
                      <w:r>
                        <w:rPr>
                          <w:bCs/>
                          <w:sz w:val="20"/>
                          <w:szCs w:val="20"/>
                        </w:rPr>
                        <w:t xml:space="preserve"> and the strengthening of</w:t>
                      </w:r>
                      <w:r w:rsidRPr="0070322C">
                        <w:rPr>
                          <w:bCs/>
                          <w:sz w:val="20"/>
                          <w:szCs w:val="20"/>
                        </w:rPr>
                        <w:t xml:space="preserve"> communication and awareness raising</w:t>
                      </w:r>
                      <w:r>
                        <w:rPr>
                          <w:bCs/>
                          <w:sz w:val="20"/>
                          <w:szCs w:val="20"/>
                        </w:rPr>
                        <w:t xml:space="preserve">. </w:t>
                      </w:r>
                      <w:r w:rsidRPr="00BE2587">
                        <w:rPr>
                          <w:bCs/>
                          <w:sz w:val="20"/>
                          <w:szCs w:val="20"/>
                        </w:rPr>
                        <w:t>Through a learning-by-doing process, this project will strengthen the capacities of individuals and institutions involved in environmental management in Fiji to coordinate better, make better decisions addressing global environmental issues and mainstream global environmental issues into national</w:t>
                      </w:r>
                      <w:r>
                        <w:rPr>
                          <w:bCs/>
                          <w:sz w:val="20"/>
                          <w:szCs w:val="20"/>
                        </w:rPr>
                        <w:t xml:space="preserve"> legislation,</w:t>
                      </w:r>
                      <w:r w:rsidRPr="00BE2587">
                        <w:rPr>
                          <w:bCs/>
                          <w:sz w:val="20"/>
                          <w:szCs w:val="20"/>
                        </w:rPr>
                        <w:t xml:space="preserve"> policies, plans and programmes.</w:t>
                      </w:r>
                      <w:r>
                        <w:rPr>
                          <w:bCs/>
                          <w:sz w:val="20"/>
                          <w:szCs w:val="20"/>
                        </w:rPr>
                        <w:t xml:space="preserve"> Under the first component, the project will focus</w:t>
                      </w:r>
                      <w:r w:rsidRPr="00173C5C">
                        <w:rPr>
                          <w:bCs/>
                          <w:sz w:val="20"/>
                          <w:szCs w:val="20"/>
                        </w:rPr>
                        <w:t xml:space="preserve"> on assessing and structuring an improved consultative and decision-making process that effectively integrates global environmental objectives into existing national environmental legislation.  The project will support the development of capacities of decision-makers to interpret and agree on how best to govern the environment in Fiji that not only meets national priorities, but also global environmental obligations.  This component will focus on the processes to facilitate these decisions</w:t>
                      </w:r>
                      <w:r>
                        <w:rPr>
                          <w:bCs/>
                          <w:sz w:val="20"/>
                          <w:szCs w:val="20"/>
                        </w:rPr>
                        <w:t>.</w:t>
                      </w:r>
                      <w:r w:rsidRPr="00173C5C">
                        <w:rPr>
                          <w:bCs/>
                          <w:sz w:val="20"/>
                          <w:szCs w:val="20"/>
                        </w:rPr>
                        <w:t xml:space="preserve"> This component will also include strengthening the process to engage, coordinate and collaborate with non-governmental stakeholders, such as NGOs, civil society, private sector and academia.</w:t>
                      </w:r>
                      <w:r>
                        <w:rPr>
                          <w:bCs/>
                          <w:sz w:val="20"/>
                          <w:szCs w:val="20"/>
                        </w:rPr>
                        <w:t xml:space="preserve"> Under the second component, the project</w:t>
                      </w:r>
                      <w:r w:rsidRPr="00173C5C">
                        <w:rPr>
                          <w:bCs/>
                          <w:sz w:val="20"/>
                          <w:szCs w:val="20"/>
                        </w:rPr>
                        <w:t xml:space="preserve"> will focus on reconciling and strengthening the set of legislative instruments - inclusive of key national policies and programmes – that are used to govern environmental management and ensure that these instruments are aligned with Fiji’s MEA obligations. This will help Fiji to improve its compliance with various related Multilateral Environmental Agreement (MEAs), particul</w:t>
                      </w:r>
                      <w:r>
                        <w:rPr>
                          <w:bCs/>
                          <w:sz w:val="20"/>
                          <w:szCs w:val="20"/>
                        </w:rPr>
                        <w:t>arly the three Rio Conventions.</w:t>
                      </w:r>
                    </w:p>
                  </w:txbxContent>
                </v:textbox>
                <w10:anchorlock/>
              </v:shape>
            </w:pict>
          </mc:Fallback>
        </mc:AlternateContent>
      </w:r>
    </w:p>
    <w:p w14:paraId="02AFBD53" w14:textId="77777777" w:rsidR="00A5001A" w:rsidRPr="00223333" w:rsidRDefault="00A5001A" w:rsidP="00A5001A">
      <w:pPr>
        <w:tabs>
          <w:tab w:val="left" w:pos="4680"/>
        </w:tabs>
        <w:rPr>
          <w:szCs w:val="22"/>
        </w:rPr>
      </w:pP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4765"/>
        <w:gridCol w:w="283"/>
        <w:gridCol w:w="5094"/>
      </w:tblGrid>
      <w:tr w:rsidR="00101C4A" w14:paraId="7D3A307C" w14:textId="77777777" w:rsidTr="00D92552">
        <w:tc>
          <w:tcPr>
            <w:tcW w:w="4765" w:type="dxa"/>
          </w:tcPr>
          <w:p w14:paraId="501495E3" w14:textId="09A792C7" w:rsidR="00101C4A" w:rsidRPr="00503DF1" w:rsidRDefault="00101C4A" w:rsidP="00101C4A">
            <w:pPr>
              <w:tabs>
                <w:tab w:val="left" w:pos="2977"/>
              </w:tabs>
              <w:rPr>
                <w:rFonts w:ascii="Arial Narrow" w:hAnsi="Arial Narrow" w:cs="Arial"/>
                <w:sz w:val="20"/>
                <w:szCs w:val="20"/>
              </w:rPr>
            </w:pPr>
            <w:r>
              <w:rPr>
                <w:b/>
                <w:sz w:val="24"/>
              </w:rPr>
              <w:lastRenderedPageBreak/>
              <w:br w:type="page"/>
            </w:r>
            <w:r w:rsidRPr="00503DF1">
              <w:rPr>
                <w:rFonts w:ascii="Arial Narrow" w:hAnsi="Arial Narrow" w:cs="Arial"/>
                <w:sz w:val="20"/>
                <w:szCs w:val="20"/>
              </w:rPr>
              <w:t>Programme Period:</w:t>
            </w:r>
            <w:r w:rsidRPr="00503DF1">
              <w:rPr>
                <w:rFonts w:ascii="Arial Narrow" w:hAnsi="Arial Narrow" w:cs="Arial"/>
                <w:sz w:val="20"/>
                <w:szCs w:val="20"/>
              </w:rPr>
              <w:tab/>
            </w:r>
            <w:r w:rsidR="0078166C">
              <w:rPr>
                <w:rFonts w:ascii="Arial Narrow" w:hAnsi="Arial Narrow" w:cs="Arial"/>
                <w:sz w:val="20"/>
                <w:szCs w:val="20"/>
              </w:rPr>
              <w:t>2014-2017</w:t>
            </w:r>
          </w:p>
          <w:p w14:paraId="40C6F5CA" w14:textId="62DB92C6" w:rsidR="00101C4A" w:rsidRPr="00503DF1" w:rsidRDefault="00101C4A" w:rsidP="00101C4A">
            <w:pPr>
              <w:tabs>
                <w:tab w:val="left" w:pos="2977"/>
              </w:tabs>
              <w:rPr>
                <w:rFonts w:ascii="Arial Narrow" w:hAnsi="Arial Narrow" w:cs="Arial"/>
                <w:sz w:val="20"/>
                <w:szCs w:val="20"/>
              </w:rPr>
            </w:pPr>
            <w:r w:rsidRPr="00503DF1">
              <w:rPr>
                <w:rFonts w:ascii="Arial Narrow" w:hAnsi="Arial Narrow" w:cs="Arial"/>
                <w:sz w:val="20"/>
                <w:szCs w:val="20"/>
              </w:rPr>
              <w:t>Atlas Award ID:</w:t>
            </w:r>
            <w:r w:rsidRPr="00503DF1">
              <w:rPr>
                <w:rFonts w:ascii="Arial Narrow" w:hAnsi="Arial Narrow" w:cs="Arial"/>
                <w:sz w:val="20"/>
                <w:szCs w:val="20"/>
              </w:rPr>
              <w:tab/>
            </w:r>
            <w:r w:rsidR="00CC653A">
              <w:rPr>
                <w:rFonts w:ascii="Arial Narrow" w:hAnsi="Arial Narrow" w:cs="Arial"/>
                <w:sz w:val="20"/>
                <w:szCs w:val="20"/>
              </w:rPr>
              <w:t>TBC</w:t>
            </w:r>
          </w:p>
          <w:p w14:paraId="2BD0156F" w14:textId="74951BAE" w:rsidR="00101C4A" w:rsidRPr="00503DF1" w:rsidRDefault="00101C4A" w:rsidP="00101C4A">
            <w:pPr>
              <w:tabs>
                <w:tab w:val="left" w:pos="2977"/>
              </w:tabs>
              <w:rPr>
                <w:rFonts w:ascii="Arial Narrow" w:hAnsi="Arial Narrow" w:cs="Arial"/>
                <w:sz w:val="20"/>
                <w:szCs w:val="20"/>
              </w:rPr>
            </w:pPr>
            <w:r w:rsidRPr="00503DF1">
              <w:rPr>
                <w:rFonts w:ascii="Arial Narrow" w:hAnsi="Arial Narrow" w:cs="Arial"/>
                <w:sz w:val="20"/>
                <w:szCs w:val="20"/>
              </w:rPr>
              <w:t>Project ID:</w:t>
            </w:r>
            <w:r w:rsidRPr="00503DF1">
              <w:rPr>
                <w:rFonts w:ascii="Arial Narrow" w:hAnsi="Arial Narrow" w:cs="Arial"/>
                <w:sz w:val="20"/>
                <w:szCs w:val="20"/>
              </w:rPr>
              <w:tab/>
            </w:r>
            <w:r w:rsidR="00CC653A">
              <w:rPr>
                <w:rFonts w:ascii="Arial Narrow" w:hAnsi="Arial Narrow" w:cs="Arial"/>
                <w:sz w:val="20"/>
                <w:szCs w:val="20"/>
              </w:rPr>
              <w:t>TBC</w:t>
            </w:r>
          </w:p>
          <w:p w14:paraId="68D30F00" w14:textId="7C745B93"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PIMS #</w:t>
            </w:r>
            <w:r w:rsidRPr="00503DF1">
              <w:rPr>
                <w:rFonts w:ascii="Arial Narrow" w:hAnsi="Arial Narrow" w:cs="Arial"/>
              </w:rPr>
              <w:tab/>
            </w:r>
            <w:r w:rsidR="0078166C">
              <w:rPr>
                <w:rFonts w:ascii="Arial Narrow" w:hAnsi="Arial Narrow" w:cs="Arial"/>
              </w:rPr>
              <w:t>4727</w:t>
            </w:r>
          </w:p>
          <w:p w14:paraId="03F35E60" w14:textId="77777777" w:rsidR="00101C4A" w:rsidRPr="00503DF1" w:rsidRDefault="00101C4A" w:rsidP="00101C4A">
            <w:pPr>
              <w:pStyle w:val="FootnoteText"/>
              <w:tabs>
                <w:tab w:val="left" w:pos="2977"/>
              </w:tabs>
              <w:rPr>
                <w:rFonts w:ascii="Arial Narrow" w:hAnsi="Arial Narrow" w:cs="Arial"/>
              </w:rPr>
            </w:pPr>
          </w:p>
          <w:p w14:paraId="2A784784" w14:textId="7802C6C6"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Start date:</w:t>
            </w:r>
            <w:r w:rsidRPr="00503DF1">
              <w:rPr>
                <w:rFonts w:ascii="Arial Narrow" w:hAnsi="Arial Narrow" w:cs="Arial"/>
              </w:rPr>
              <w:tab/>
            </w:r>
            <w:r w:rsidR="0078166C">
              <w:rPr>
                <w:rFonts w:ascii="Arial Narrow" w:hAnsi="Arial Narrow" w:cs="Arial"/>
              </w:rPr>
              <w:t>Sept. 1, 2014</w:t>
            </w:r>
          </w:p>
          <w:p w14:paraId="635C6719" w14:textId="4D5C5435"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End Date</w:t>
            </w:r>
            <w:r w:rsidRPr="00503DF1">
              <w:rPr>
                <w:rFonts w:ascii="Arial Narrow" w:hAnsi="Arial Narrow" w:cs="Arial"/>
              </w:rPr>
              <w:tab/>
            </w:r>
            <w:r w:rsidR="0078166C">
              <w:rPr>
                <w:rFonts w:ascii="Arial Narrow" w:hAnsi="Arial Narrow" w:cs="Arial"/>
              </w:rPr>
              <w:t>Aug. 31, 2017</w:t>
            </w:r>
          </w:p>
          <w:p w14:paraId="6AEC033F" w14:textId="77777777" w:rsidR="00101C4A" w:rsidRPr="00503DF1" w:rsidRDefault="00101C4A" w:rsidP="00101C4A">
            <w:pPr>
              <w:pStyle w:val="FootnoteText"/>
              <w:tabs>
                <w:tab w:val="left" w:pos="2977"/>
              </w:tabs>
              <w:rPr>
                <w:rFonts w:ascii="Arial Narrow" w:hAnsi="Arial Narrow" w:cs="Arial"/>
              </w:rPr>
            </w:pPr>
          </w:p>
          <w:p w14:paraId="7B456791" w14:textId="4CBA30CF" w:rsidR="00101C4A" w:rsidRPr="00503DF1" w:rsidRDefault="00101C4A" w:rsidP="00101C4A">
            <w:pPr>
              <w:pStyle w:val="FootnoteText"/>
              <w:tabs>
                <w:tab w:val="left" w:pos="2977"/>
              </w:tabs>
              <w:rPr>
                <w:rFonts w:ascii="Arial Narrow" w:hAnsi="Arial Narrow" w:cs="Arial"/>
              </w:rPr>
            </w:pPr>
            <w:r w:rsidRPr="00503DF1">
              <w:rPr>
                <w:rFonts w:ascii="Arial Narrow" w:hAnsi="Arial Narrow" w:cs="Arial"/>
              </w:rPr>
              <w:t>Management Arrangements</w:t>
            </w:r>
            <w:r w:rsidRPr="00503DF1">
              <w:rPr>
                <w:rFonts w:ascii="Arial Narrow" w:hAnsi="Arial Narrow" w:cs="Arial"/>
              </w:rPr>
              <w:tab/>
              <w:t>NIM</w:t>
            </w:r>
          </w:p>
          <w:p w14:paraId="66835C5A" w14:textId="5FC5047F" w:rsidR="00101C4A" w:rsidRPr="00101C4A" w:rsidRDefault="00101C4A" w:rsidP="00DB5991">
            <w:pPr>
              <w:pStyle w:val="FootnoteText"/>
              <w:tabs>
                <w:tab w:val="left" w:pos="2977"/>
              </w:tabs>
              <w:rPr>
                <w:rFonts w:ascii="Arial Narrow" w:hAnsi="Arial Narrow" w:cs="Arial"/>
              </w:rPr>
            </w:pPr>
            <w:r w:rsidRPr="00503DF1">
              <w:rPr>
                <w:rFonts w:ascii="Arial Narrow" w:hAnsi="Arial Narrow" w:cs="Arial"/>
              </w:rPr>
              <w:t>PAC Meeting Date</w:t>
            </w:r>
            <w:r w:rsidRPr="00503DF1">
              <w:rPr>
                <w:rFonts w:ascii="Arial Narrow" w:hAnsi="Arial Narrow" w:cs="Arial"/>
              </w:rPr>
              <w:tab/>
            </w:r>
            <w:r w:rsidR="00DB5991">
              <w:rPr>
                <w:rFonts w:ascii="Arial Narrow" w:hAnsi="Arial Narrow" w:cs="Arial"/>
              </w:rPr>
              <w:t>TBC</w:t>
            </w:r>
          </w:p>
        </w:tc>
        <w:tc>
          <w:tcPr>
            <w:tcW w:w="283" w:type="dxa"/>
            <w:tcBorders>
              <w:top w:val="nil"/>
              <w:bottom w:val="nil"/>
            </w:tcBorders>
          </w:tcPr>
          <w:p w14:paraId="587AE573" w14:textId="77777777" w:rsidR="00101C4A" w:rsidRDefault="00101C4A" w:rsidP="00101C4A">
            <w:pPr>
              <w:tabs>
                <w:tab w:val="left" w:pos="4680"/>
              </w:tabs>
              <w:rPr>
                <w:szCs w:val="22"/>
              </w:rPr>
            </w:pPr>
          </w:p>
        </w:tc>
        <w:tc>
          <w:tcPr>
            <w:tcW w:w="5094" w:type="dxa"/>
          </w:tcPr>
          <w:p w14:paraId="191BCBE6" w14:textId="60BA2DC2" w:rsidR="00101C4A" w:rsidRPr="00503DF1" w:rsidRDefault="00101C4A" w:rsidP="00101C4A">
            <w:pPr>
              <w:tabs>
                <w:tab w:val="left" w:pos="3455"/>
              </w:tabs>
              <w:rPr>
                <w:rFonts w:ascii="Arial Narrow" w:hAnsi="Arial Narrow"/>
                <w:sz w:val="20"/>
              </w:rPr>
            </w:pPr>
            <w:r w:rsidRPr="00503DF1">
              <w:rPr>
                <w:rFonts w:ascii="Arial Narrow" w:hAnsi="Arial Narrow"/>
                <w:sz w:val="20"/>
              </w:rPr>
              <w:t>To</w:t>
            </w:r>
            <w:r>
              <w:rPr>
                <w:rFonts w:ascii="Arial Narrow" w:hAnsi="Arial Narrow"/>
                <w:sz w:val="20"/>
              </w:rPr>
              <w:t>tal resources required</w:t>
            </w:r>
            <w:r w:rsidRPr="00503DF1">
              <w:rPr>
                <w:rFonts w:ascii="Arial Narrow" w:hAnsi="Arial Narrow"/>
                <w:sz w:val="20"/>
              </w:rPr>
              <w:tab/>
            </w:r>
            <w:r w:rsidR="004E5B43">
              <w:rPr>
                <w:rFonts w:ascii="Arial Narrow" w:hAnsi="Arial Narrow"/>
                <w:sz w:val="20"/>
              </w:rPr>
              <w:t>USD 1,786,364</w:t>
            </w:r>
          </w:p>
          <w:p w14:paraId="5A69FCD6" w14:textId="098B1F98" w:rsidR="00101C4A" w:rsidRPr="00503DF1" w:rsidRDefault="00101C4A" w:rsidP="00101C4A">
            <w:pPr>
              <w:tabs>
                <w:tab w:val="left" w:pos="3455"/>
              </w:tabs>
              <w:rPr>
                <w:rFonts w:ascii="Arial Narrow" w:hAnsi="Arial Narrow"/>
                <w:sz w:val="20"/>
              </w:rPr>
            </w:pPr>
            <w:r w:rsidRPr="00503DF1">
              <w:rPr>
                <w:rFonts w:ascii="Arial Narrow" w:hAnsi="Arial Narrow"/>
                <w:sz w:val="20"/>
              </w:rPr>
              <w:t>Total alloca</w:t>
            </w:r>
            <w:r>
              <w:rPr>
                <w:rFonts w:ascii="Arial Narrow" w:hAnsi="Arial Narrow"/>
                <w:sz w:val="20"/>
              </w:rPr>
              <w:t>ted resources:</w:t>
            </w:r>
          </w:p>
          <w:p w14:paraId="2F15861E" w14:textId="1D660A97" w:rsidR="00101C4A" w:rsidRPr="00503DF1" w:rsidRDefault="004E5B43" w:rsidP="00F56013">
            <w:pPr>
              <w:numPr>
                <w:ilvl w:val="0"/>
                <w:numId w:val="14"/>
              </w:numPr>
              <w:tabs>
                <w:tab w:val="clear" w:pos="1080"/>
                <w:tab w:val="num" w:pos="720"/>
                <w:tab w:val="left" w:pos="3455"/>
              </w:tabs>
              <w:ind w:left="360"/>
              <w:rPr>
                <w:rFonts w:ascii="Arial Narrow" w:hAnsi="Arial Narrow"/>
              </w:rPr>
            </w:pPr>
            <w:r>
              <w:rPr>
                <w:rFonts w:ascii="Arial Narrow" w:hAnsi="Arial Narrow"/>
                <w:sz w:val="20"/>
              </w:rPr>
              <w:t>UNDP</w:t>
            </w:r>
            <w:r w:rsidR="00B11EE5">
              <w:rPr>
                <w:rFonts w:ascii="Arial Narrow" w:hAnsi="Arial Narrow"/>
                <w:sz w:val="20"/>
              </w:rPr>
              <w:t xml:space="preserve"> in-kind</w:t>
            </w:r>
            <w:r>
              <w:rPr>
                <w:rFonts w:ascii="Arial Narrow" w:hAnsi="Arial Narrow"/>
                <w:sz w:val="20"/>
              </w:rPr>
              <w:tab/>
              <w:t>USD 110,000</w:t>
            </w:r>
          </w:p>
          <w:p w14:paraId="67C707B6" w14:textId="77777777" w:rsidR="00101C4A" w:rsidRPr="00503DF1" w:rsidRDefault="00101C4A" w:rsidP="00F56013">
            <w:pPr>
              <w:numPr>
                <w:ilvl w:val="0"/>
                <w:numId w:val="14"/>
              </w:numPr>
              <w:tabs>
                <w:tab w:val="clear" w:pos="1080"/>
                <w:tab w:val="num" w:pos="720"/>
                <w:tab w:val="left" w:pos="3455"/>
              </w:tabs>
              <w:ind w:left="360"/>
              <w:rPr>
                <w:rFonts w:ascii="Arial Narrow" w:hAnsi="Arial Narrow"/>
              </w:rPr>
            </w:pPr>
            <w:r w:rsidRPr="00503DF1">
              <w:rPr>
                <w:rFonts w:ascii="Arial Narrow" w:hAnsi="Arial Narrow"/>
                <w:sz w:val="20"/>
              </w:rPr>
              <w:t>Other:</w:t>
            </w:r>
          </w:p>
          <w:p w14:paraId="597FB0A6" w14:textId="1F288075" w:rsidR="00101C4A" w:rsidRPr="00503DF1" w:rsidRDefault="0078166C" w:rsidP="00F56013">
            <w:pPr>
              <w:numPr>
                <w:ilvl w:val="1"/>
                <w:numId w:val="14"/>
              </w:numPr>
              <w:tabs>
                <w:tab w:val="num" w:pos="540"/>
                <w:tab w:val="num" w:pos="1260"/>
                <w:tab w:val="left" w:pos="3455"/>
              </w:tabs>
              <w:ind w:left="1080"/>
              <w:rPr>
                <w:rFonts w:ascii="Arial Narrow" w:hAnsi="Arial Narrow"/>
                <w:sz w:val="20"/>
                <w:szCs w:val="20"/>
              </w:rPr>
            </w:pPr>
            <w:r>
              <w:rPr>
                <w:rFonts w:ascii="Arial Narrow" w:hAnsi="Arial Narrow"/>
                <w:sz w:val="20"/>
                <w:szCs w:val="20"/>
              </w:rPr>
              <w:t>GEF</w:t>
            </w:r>
            <w:r>
              <w:rPr>
                <w:rFonts w:ascii="Arial Narrow" w:hAnsi="Arial Narrow"/>
                <w:sz w:val="20"/>
                <w:szCs w:val="20"/>
              </w:rPr>
              <w:tab/>
            </w:r>
            <w:r>
              <w:rPr>
                <w:rFonts w:ascii="Arial Narrow" w:hAnsi="Arial Narrow"/>
                <w:sz w:val="20"/>
                <w:szCs w:val="20"/>
              </w:rPr>
              <w:tab/>
              <w:t>USD 611,364</w:t>
            </w:r>
          </w:p>
          <w:p w14:paraId="12A8C0DA" w14:textId="5F775E27" w:rsidR="00101C4A" w:rsidRPr="00503DF1" w:rsidRDefault="00101C4A" w:rsidP="00F56013">
            <w:pPr>
              <w:numPr>
                <w:ilvl w:val="1"/>
                <w:numId w:val="14"/>
              </w:numPr>
              <w:tabs>
                <w:tab w:val="num" w:pos="540"/>
                <w:tab w:val="num" w:pos="1260"/>
                <w:tab w:val="left" w:pos="3455"/>
              </w:tabs>
              <w:ind w:left="1080"/>
              <w:rPr>
                <w:rFonts w:ascii="Arial Narrow" w:hAnsi="Arial Narrow"/>
              </w:rPr>
            </w:pPr>
            <w:r w:rsidRPr="00503DF1">
              <w:rPr>
                <w:rFonts w:ascii="Arial Narrow" w:hAnsi="Arial Narrow"/>
                <w:sz w:val="20"/>
              </w:rPr>
              <w:t>Government</w:t>
            </w:r>
            <w:r w:rsidR="004E5B43">
              <w:rPr>
                <w:rFonts w:ascii="Arial Narrow" w:hAnsi="Arial Narrow"/>
                <w:sz w:val="20"/>
              </w:rPr>
              <w:t xml:space="preserve"> cash</w:t>
            </w:r>
            <w:r w:rsidR="004E5B43">
              <w:rPr>
                <w:rFonts w:ascii="Arial Narrow" w:hAnsi="Arial Narrow"/>
                <w:sz w:val="20"/>
              </w:rPr>
              <w:tab/>
              <w:t>USD 965,000</w:t>
            </w:r>
          </w:p>
          <w:p w14:paraId="7DC1572C" w14:textId="0794ECB5" w:rsidR="00101C4A" w:rsidRPr="004E5B43" w:rsidRDefault="00B11EE5" w:rsidP="004E5B43">
            <w:pPr>
              <w:numPr>
                <w:ilvl w:val="1"/>
                <w:numId w:val="14"/>
              </w:numPr>
              <w:tabs>
                <w:tab w:val="num" w:pos="540"/>
                <w:tab w:val="num" w:pos="1260"/>
                <w:tab w:val="left" w:pos="3455"/>
              </w:tabs>
              <w:ind w:left="1080"/>
              <w:rPr>
                <w:rFonts w:ascii="Arial Narrow" w:hAnsi="Arial Narrow"/>
              </w:rPr>
            </w:pPr>
            <w:r>
              <w:rPr>
                <w:rFonts w:ascii="Arial Narrow" w:hAnsi="Arial Narrow"/>
                <w:sz w:val="20"/>
              </w:rPr>
              <w:t>Government i</w:t>
            </w:r>
            <w:r w:rsidR="004E5B43">
              <w:rPr>
                <w:rFonts w:ascii="Arial Narrow" w:hAnsi="Arial Narrow"/>
                <w:sz w:val="20"/>
              </w:rPr>
              <w:t>n-kind</w:t>
            </w:r>
            <w:r w:rsidR="004E5B43">
              <w:rPr>
                <w:rFonts w:ascii="Arial Narrow" w:hAnsi="Arial Narrow"/>
                <w:sz w:val="20"/>
              </w:rPr>
              <w:tab/>
              <w:t>USD 100,000</w:t>
            </w:r>
          </w:p>
        </w:tc>
      </w:tr>
    </w:tbl>
    <w:p w14:paraId="632AFD63" w14:textId="77777777" w:rsidR="00101C4A" w:rsidRDefault="00101C4A" w:rsidP="00101C4A">
      <w:pPr>
        <w:tabs>
          <w:tab w:val="left" w:pos="4680"/>
        </w:tabs>
        <w:rPr>
          <w:szCs w:val="22"/>
        </w:rPr>
      </w:pPr>
    </w:p>
    <w:p w14:paraId="53953154" w14:textId="77777777" w:rsidR="00101C4A" w:rsidRDefault="00101C4A" w:rsidP="00101C4A">
      <w:pPr>
        <w:tabs>
          <w:tab w:val="left" w:pos="4680"/>
        </w:tabs>
        <w:rPr>
          <w:szCs w:val="22"/>
        </w:rPr>
      </w:pPr>
    </w:p>
    <w:tbl>
      <w:tblPr>
        <w:tblW w:w="1017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756"/>
        <w:gridCol w:w="2694"/>
      </w:tblGrid>
      <w:tr w:rsidR="00101C4A" w:rsidRPr="00422E02" w14:paraId="2E52C35D" w14:textId="77777777" w:rsidTr="00AF6825">
        <w:trPr>
          <w:trHeight w:val="463"/>
        </w:trPr>
        <w:tc>
          <w:tcPr>
            <w:tcW w:w="10173" w:type="dxa"/>
            <w:gridSpan w:val="3"/>
          </w:tcPr>
          <w:p w14:paraId="55F4E06E" w14:textId="77777777" w:rsidR="00101C4A" w:rsidRPr="00422E02" w:rsidRDefault="00101C4A" w:rsidP="006D2268">
            <w:pPr>
              <w:shd w:val="clear" w:color="auto" w:fill="FFFFFF"/>
              <w:rPr>
                <w:rFonts w:cs="Arial"/>
                <w:b/>
                <w:bCs/>
                <w:szCs w:val="20"/>
              </w:rPr>
            </w:pPr>
            <w:r w:rsidRPr="00422E02">
              <w:rPr>
                <w:b/>
                <w:szCs w:val="22"/>
                <w:u w:val="single"/>
              </w:rPr>
              <w:t>Agreed by:</w:t>
            </w:r>
          </w:p>
        </w:tc>
      </w:tr>
      <w:tr w:rsidR="00101C4A" w:rsidRPr="00422E02" w14:paraId="1A678BC2" w14:textId="77777777" w:rsidTr="00AF6825">
        <w:tc>
          <w:tcPr>
            <w:tcW w:w="2723" w:type="dxa"/>
          </w:tcPr>
          <w:p w14:paraId="381D93BD" w14:textId="44B5BE1E" w:rsidR="00101C4A" w:rsidRPr="00422E02" w:rsidRDefault="004E5B43" w:rsidP="0078166C">
            <w:pPr>
              <w:rPr>
                <w:rFonts w:cs="Arial"/>
                <w:b/>
                <w:szCs w:val="20"/>
              </w:rPr>
            </w:pPr>
            <w:r w:rsidRPr="004E5B43">
              <w:rPr>
                <w:b/>
                <w:bCs/>
                <w:szCs w:val="22"/>
              </w:rPr>
              <w:t>Ministry of Local Government, Urban Development, Housing &amp; Environment (MLGUDHE)</w:t>
            </w:r>
          </w:p>
        </w:tc>
        <w:tc>
          <w:tcPr>
            <w:tcW w:w="4756" w:type="dxa"/>
          </w:tcPr>
          <w:p w14:paraId="61B9820A" w14:textId="77777777" w:rsidR="00101C4A" w:rsidRPr="00422E02" w:rsidRDefault="00101C4A" w:rsidP="006D2268">
            <w:pPr>
              <w:rPr>
                <w:rFonts w:cs="Arial"/>
                <w:szCs w:val="20"/>
              </w:rPr>
            </w:pPr>
          </w:p>
          <w:p w14:paraId="24BEA54F" w14:textId="77777777" w:rsidR="00101C4A" w:rsidRPr="00422E02" w:rsidRDefault="00101C4A" w:rsidP="006D2268">
            <w:pPr>
              <w:rPr>
                <w:rFonts w:cs="Arial"/>
                <w:szCs w:val="20"/>
              </w:rPr>
            </w:pPr>
          </w:p>
          <w:p w14:paraId="40D87BD9" w14:textId="77777777" w:rsidR="00101C4A" w:rsidRPr="00422E02" w:rsidRDefault="00101C4A" w:rsidP="006D2268">
            <w:pPr>
              <w:rPr>
                <w:rFonts w:cs="Arial"/>
                <w:szCs w:val="20"/>
              </w:rPr>
            </w:pPr>
            <w:r w:rsidRPr="00422E02">
              <w:rPr>
                <w:rFonts w:cs="Arial"/>
                <w:szCs w:val="20"/>
              </w:rPr>
              <w:t>_____________________________________</w:t>
            </w:r>
          </w:p>
        </w:tc>
        <w:tc>
          <w:tcPr>
            <w:tcW w:w="2694" w:type="dxa"/>
          </w:tcPr>
          <w:p w14:paraId="4C141DDB" w14:textId="77777777" w:rsidR="00101C4A" w:rsidRPr="00422E02" w:rsidRDefault="00101C4A" w:rsidP="006D2268">
            <w:pPr>
              <w:rPr>
                <w:rFonts w:cs="Arial"/>
                <w:szCs w:val="20"/>
              </w:rPr>
            </w:pPr>
          </w:p>
          <w:p w14:paraId="3ACA3539" w14:textId="77777777" w:rsidR="00101C4A" w:rsidRPr="00422E02" w:rsidRDefault="00101C4A" w:rsidP="006D2268">
            <w:pPr>
              <w:rPr>
                <w:rFonts w:cs="Arial"/>
                <w:szCs w:val="20"/>
              </w:rPr>
            </w:pPr>
          </w:p>
          <w:p w14:paraId="7A689D4D" w14:textId="77777777" w:rsidR="00101C4A" w:rsidRPr="00422E02" w:rsidRDefault="00101C4A" w:rsidP="006D2268">
            <w:pPr>
              <w:rPr>
                <w:rFonts w:cs="Arial"/>
                <w:szCs w:val="20"/>
              </w:rPr>
            </w:pPr>
            <w:r w:rsidRPr="00422E02">
              <w:rPr>
                <w:rFonts w:cs="Arial"/>
                <w:szCs w:val="20"/>
              </w:rPr>
              <w:t>_______________</w:t>
            </w:r>
          </w:p>
        </w:tc>
      </w:tr>
      <w:tr w:rsidR="00101C4A" w:rsidRPr="00422E02" w14:paraId="20DFA86D" w14:textId="77777777" w:rsidTr="00AF6825">
        <w:tc>
          <w:tcPr>
            <w:tcW w:w="2723" w:type="dxa"/>
          </w:tcPr>
          <w:p w14:paraId="116963D3" w14:textId="77777777" w:rsidR="00101C4A" w:rsidRPr="00422E02" w:rsidRDefault="00101C4A" w:rsidP="006D2268">
            <w:pPr>
              <w:rPr>
                <w:rFonts w:cs="Arial"/>
                <w:b/>
                <w:bCs/>
                <w:szCs w:val="20"/>
              </w:rPr>
            </w:pPr>
          </w:p>
        </w:tc>
        <w:tc>
          <w:tcPr>
            <w:tcW w:w="4756" w:type="dxa"/>
          </w:tcPr>
          <w:p w14:paraId="68C23F67" w14:textId="29AE5945" w:rsidR="00101C4A" w:rsidRPr="00422E02" w:rsidRDefault="004E5B43" w:rsidP="00101C4A">
            <w:pPr>
              <w:shd w:val="clear" w:color="auto" w:fill="FFFFFF"/>
              <w:rPr>
                <w:rFonts w:cs="Arial"/>
                <w:szCs w:val="20"/>
              </w:rPr>
            </w:pPr>
            <w:r>
              <w:rPr>
                <w:rFonts w:cs="Arial"/>
                <w:szCs w:val="20"/>
              </w:rPr>
              <w:t>Permanent Secretary</w:t>
            </w:r>
          </w:p>
        </w:tc>
        <w:tc>
          <w:tcPr>
            <w:tcW w:w="2694" w:type="dxa"/>
          </w:tcPr>
          <w:p w14:paraId="7F0747E7" w14:textId="77777777" w:rsidR="00101C4A" w:rsidRPr="00422E02" w:rsidRDefault="00101C4A" w:rsidP="006D2268">
            <w:pPr>
              <w:ind w:left="72"/>
              <w:rPr>
                <w:szCs w:val="22"/>
              </w:rPr>
            </w:pPr>
            <w:r w:rsidRPr="00422E02">
              <w:rPr>
                <w:szCs w:val="22"/>
              </w:rPr>
              <w:t>Date/Month/Year</w:t>
            </w:r>
          </w:p>
          <w:p w14:paraId="555E61ED" w14:textId="77777777" w:rsidR="00101C4A" w:rsidRPr="00422E02" w:rsidRDefault="00101C4A" w:rsidP="006D2268">
            <w:pPr>
              <w:rPr>
                <w:rFonts w:cs="Arial"/>
                <w:szCs w:val="20"/>
              </w:rPr>
            </w:pPr>
          </w:p>
        </w:tc>
      </w:tr>
      <w:tr w:rsidR="00101C4A" w:rsidRPr="00422E02" w14:paraId="25996138" w14:textId="77777777" w:rsidTr="00AF6825">
        <w:trPr>
          <w:trHeight w:val="567"/>
        </w:trPr>
        <w:tc>
          <w:tcPr>
            <w:tcW w:w="10173" w:type="dxa"/>
            <w:gridSpan w:val="3"/>
          </w:tcPr>
          <w:p w14:paraId="59E917EB" w14:textId="77777777" w:rsidR="00101C4A" w:rsidRPr="00422E02" w:rsidRDefault="00101C4A" w:rsidP="006D2268">
            <w:pPr>
              <w:shd w:val="clear" w:color="auto" w:fill="FFFFFF"/>
              <w:rPr>
                <w:rFonts w:cs="Arial"/>
                <w:b/>
                <w:szCs w:val="20"/>
              </w:rPr>
            </w:pPr>
          </w:p>
          <w:p w14:paraId="5E477CB1" w14:textId="77777777" w:rsidR="00101C4A" w:rsidRPr="00422E02" w:rsidRDefault="00101C4A" w:rsidP="006D2268">
            <w:pPr>
              <w:shd w:val="clear" w:color="auto" w:fill="FFFFFF"/>
              <w:rPr>
                <w:b/>
                <w:szCs w:val="22"/>
                <w:u w:val="single"/>
              </w:rPr>
            </w:pPr>
            <w:r w:rsidRPr="00422E02">
              <w:rPr>
                <w:b/>
                <w:szCs w:val="22"/>
                <w:u w:val="single"/>
              </w:rPr>
              <w:t>Agreed by:</w:t>
            </w:r>
          </w:p>
          <w:p w14:paraId="778788D6" w14:textId="77777777" w:rsidR="00101C4A" w:rsidRPr="00422E02" w:rsidRDefault="00101C4A" w:rsidP="006D2268">
            <w:pPr>
              <w:shd w:val="clear" w:color="auto" w:fill="FFFFFF"/>
              <w:rPr>
                <w:rFonts w:cs="Arial"/>
                <w:b/>
                <w:szCs w:val="20"/>
              </w:rPr>
            </w:pPr>
          </w:p>
        </w:tc>
      </w:tr>
      <w:tr w:rsidR="00101C4A" w:rsidRPr="00422E02" w14:paraId="5D4537D1" w14:textId="77777777" w:rsidTr="00AF6825">
        <w:tc>
          <w:tcPr>
            <w:tcW w:w="2723" w:type="dxa"/>
          </w:tcPr>
          <w:p w14:paraId="08337558" w14:textId="2E680648" w:rsidR="00101C4A" w:rsidRPr="00422E02" w:rsidRDefault="00101C4A" w:rsidP="006D2268">
            <w:pPr>
              <w:rPr>
                <w:rFonts w:cs="Arial"/>
                <w:szCs w:val="20"/>
              </w:rPr>
            </w:pPr>
            <w:r w:rsidRPr="00422E02">
              <w:rPr>
                <w:rFonts w:cs="Arial"/>
                <w:b/>
                <w:bCs/>
                <w:szCs w:val="20"/>
              </w:rPr>
              <w:t>United Nations Development Programme</w:t>
            </w:r>
            <w:r>
              <w:rPr>
                <w:rFonts w:cs="Arial"/>
                <w:b/>
                <w:bCs/>
                <w:szCs w:val="20"/>
              </w:rPr>
              <w:t xml:space="preserve"> (UNDP)</w:t>
            </w:r>
          </w:p>
        </w:tc>
        <w:tc>
          <w:tcPr>
            <w:tcW w:w="4756" w:type="dxa"/>
          </w:tcPr>
          <w:p w14:paraId="392955D6" w14:textId="77777777" w:rsidR="00101C4A" w:rsidRPr="00422E02" w:rsidRDefault="00101C4A" w:rsidP="006D2268">
            <w:pPr>
              <w:rPr>
                <w:rFonts w:cs="Arial"/>
                <w:szCs w:val="20"/>
              </w:rPr>
            </w:pPr>
          </w:p>
          <w:p w14:paraId="01CEB44F" w14:textId="77777777" w:rsidR="00101C4A" w:rsidRPr="00422E02" w:rsidRDefault="00101C4A" w:rsidP="006D2268">
            <w:pPr>
              <w:rPr>
                <w:rFonts w:cs="Arial"/>
                <w:szCs w:val="20"/>
              </w:rPr>
            </w:pPr>
            <w:r w:rsidRPr="00422E02">
              <w:rPr>
                <w:rFonts w:cs="Arial"/>
                <w:szCs w:val="20"/>
              </w:rPr>
              <w:t>____________________________________</w:t>
            </w:r>
          </w:p>
        </w:tc>
        <w:tc>
          <w:tcPr>
            <w:tcW w:w="2694" w:type="dxa"/>
          </w:tcPr>
          <w:p w14:paraId="71E7EBB3" w14:textId="77777777" w:rsidR="00101C4A" w:rsidRPr="00422E02" w:rsidRDefault="00101C4A" w:rsidP="006D2268">
            <w:pPr>
              <w:rPr>
                <w:rFonts w:cs="Arial"/>
                <w:szCs w:val="20"/>
              </w:rPr>
            </w:pPr>
          </w:p>
          <w:p w14:paraId="694A2A4A" w14:textId="77777777" w:rsidR="00101C4A" w:rsidRPr="00422E02" w:rsidRDefault="00101C4A" w:rsidP="006D2268">
            <w:pPr>
              <w:rPr>
                <w:rFonts w:cs="Arial"/>
                <w:szCs w:val="20"/>
              </w:rPr>
            </w:pPr>
            <w:r w:rsidRPr="00422E02">
              <w:rPr>
                <w:rFonts w:cs="Arial"/>
                <w:szCs w:val="20"/>
              </w:rPr>
              <w:t>______________</w:t>
            </w:r>
          </w:p>
        </w:tc>
      </w:tr>
      <w:tr w:rsidR="00101C4A" w:rsidRPr="00422E02" w14:paraId="786B56F6" w14:textId="77777777" w:rsidTr="00AF6825">
        <w:tc>
          <w:tcPr>
            <w:tcW w:w="2723" w:type="dxa"/>
          </w:tcPr>
          <w:p w14:paraId="437B2C16" w14:textId="77777777" w:rsidR="00101C4A" w:rsidRPr="00422E02" w:rsidRDefault="00101C4A" w:rsidP="006D2268">
            <w:pPr>
              <w:rPr>
                <w:rFonts w:cs="Arial"/>
                <w:b/>
                <w:bCs/>
                <w:szCs w:val="20"/>
              </w:rPr>
            </w:pPr>
          </w:p>
        </w:tc>
        <w:tc>
          <w:tcPr>
            <w:tcW w:w="4756" w:type="dxa"/>
          </w:tcPr>
          <w:p w14:paraId="12E80F01" w14:textId="29549F17" w:rsidR="00101C4A" w:rsidRPr="00422E02" w:rsidRDefault="00101C4A" w:rsidP="00101C4A">
            <w:pPr>
              <w:shd w:val="clear" w:color="auto" w:fill="FFFFFF"/>
              <w:rPr>
                <w:rFonts w:cs="Arial"/>
                <w:szCs w:val="20"/>
              </w:rPr>
            </w:pPr>
            <w:r w:rsidRPr="00422E02">
              <w:rPr>
                <w:rFonts w:cs="Arial"/>
                <w:szCs w:val="20"/>
              </w:rPr>
              <w:t>Resident Representative</w:t>
            </w:r>
            <w:r>
              <w:rPr>
                <w:rFonts w:cs="Arial"/>
                <w:szCs w:val="20"/>
              </w:rPr>
              <w:t xml:space="preserve"> </w:t>
            </w:r>
            <w:r w:rsidRPr="00422E02">
              <w:rPr>
                <w:rFonts w:cs="Arial"/>
                <w:szCs w:val="20"/>
              </w:rPr>
              <w:t>UNDP</w:t>
            </w:r>
            <w:r>
              <w:rPr>
                <w:rFonts w:cs="Arial"/>
                <w:szCs w:val="20"/>
              </w:rPr>
              <w:t xml:space="preserve"> Fiji</w:t>
            </w:r>
          </w:p>
        </w:tc>
        <w:tc>
          <w:tcPr>
            <w:tcW w:w="2694" w:type="dxa"/>
          </w:tcPr>
          <w:p w14:paraId="6B945BD3" w14:textId="77777777" w:rsidR="00101C4A" w:rsidRPr="00422E02" w:rsidRDefault="00101C4A" w:rsidP="006D2268">
            <w:pPr>
              <w:ind w:left="72"/>
              <w:rPr>
                <w:szCs w:val="22"/>
              </w:rPr>
            </w:pPr>
            <w:r w:rsidRPr="00422E02">
              <w:rPr>
                <w:szCs w:val="22"/>
              </w:rPr>
              <w:t>Date/Month/Year</w:t>
            </w:r>
          </w:p>
          <w:p w14:paraId="35938BEA" w14:textId="77777777" w:rsidR="00101C4A" w:rsidRPr="00422E02" w:rsidRDefault="00101C4A" w:rsidP="006D2268">
            <w:pPr>
              <w:rPr>
                <w:rFonts w:cs="Arial"/>
                <w:szCs w:val="20"/>
              </w:rPr>
            </w:pPr>
          </w:p>
        </w:tc>
      </w:tr>
    </w:tbl>
    <w:p w14:paraId="2AFED911" w14:textId="418EF1C3" w:rsidR="00493539" w:rsidRDefault="00493539">
      <w:pPr>
        <w:rPr>
          <w:b/>
          <w:sz w:val="24"/>
        </w:rPr>
      </w:pPr>
      <w:r>
        <w:rPr>
          <w:b/>
          <w:sz w:val="24"/>
        </w:rPr>
        <w:br w:type="page"/>
      </w:r>
    </w:p>
    <w:p w14:paraId="0DDA38B3" w14:textId="77777777" w:rsidR="000755DF" w:rsidRPr="009353BC" w:rsidRDefault="000F527F" w:rsidP="00C83342">
      <w:pPr>
        <w:jc w:val="center"/>
        <w:rPr>
          <w:b/>
          <w:sz w:val="24"/>
        </w:rPr>
      </w:pPr>
      <w:r w:rsidRPr="009353BC">
        <w:rPr>
          <w:b/>
          <w:sz w:val="24"/>
        </w:rPr>
        <w:lastRenderedPageBreak/>
        <w:t xml:space="preserve">Table </w:t>
      </w:r>
      <w:r w:rsidR="005D628D" w:rsidRPr="009353BC">
        <w:rPr>
          <w:b/>
          <w:sz w:val="24"/>
        </w:rPr>
        <w:t>of</w:t>
      </w:r>
      <w:r w:rsidR="00832DC0" w:rsidRPr="009353BC">
        <w:rPr>
          <w:b/>
          <w:sz w:val="24"/>
        </w:rPr>
        <w:t xml:space="preserve"> Contents</w:t>
      </w:r>
    </w:p>
    <w:p w14:paraId="616CC3D0" w14:textId="77777777" w:rsidR="004919F5" w:rsidRDefault="006D2268">
      <w:pPr>
        <w:pStyle w:val="TOC1"/>
        <w:tabs>
          <w:tab w:val="right" w:leader="dot" w:pos="9962"/>
        </w:tabs>
        <w:rPr>
          <w:rFonts w:asciiTheme="minorHAnsi" w:eastAsiaTheme="minorEastAsia" w:hAnsiTheme="minorHAnsi" w:cstheme="minorBidi"/>
          <w:b w:val="0"/>
          <w:bCs w:val="0"/>
          <w:caps w:val="0"/>
          <w:noProof/>
          <w:sz w:val="24"/>
          <w:szCs w:val="24"/>
          <w:lang w:val="en-CA" w:eastAsia="ja-JP"/>
        </w:rPr>
      </w:pPr>
      <w:r>
        <w:rPr>
          <w:b w:val="0"/>
          <w:i/>
          <w:iCs/>
          <w:smallCaps/>
          <w:noProof/>
          <w:spacing w:val="1"/>
        </w:rPr>
        <w:fldChar w:fldCharType="begin"/>
      </w:r>
      <w:r>
        <w:rPr>
          <w:b w:val="0"/>
          <w:i/>
          <w:iCs/>
          <w:smallCaps/>
          <w:noProof/>
          <w:spacing w:val="1"/>
        </w:rPr>
        <w:instrText xml:space="preserve"> TOC \o "1-4" </w:instrText>
      </w:r>
      <w:r>
        <w:rPr>
          <w:b w:val="0"/>
          <w:i/>
          <w:iCs/>
          <w:smallCaps/>
          <w:noProof/>
          <w:spacing w:val="1"/>
        </w:rPr>
        <w:fldChar w:fldCharType="separate"/>
      </w:r>
      <w:r w:rsidR="004919F5">
        <w:rPr>
          <w:noProof/>
        </w:rPr>
        <w:t>Acronyms and Abbreviations</w:t>
      </w:r>
      <w:r w:rsidR="004919F5">
        <w:rPr>
          <w:noProof/>
        </w:rPr>
        <w:tab/>
      </w:r>
      <w:r w:rsidR="004919F5">
        <w:rPr>
          <w:noProof/>
        </w:rPr>
        <w:fldChar w:fldCharType="begin"/>
      </w:r>
      <w:r w:rsidR="004919F5">
        <w:rPr>
          <w:noProof/>
        </w:rPr>
        <w:instrText xml:space="preserve"> PAGEREF _Toc265924820 \h </w:instrText>
      </w:r>
      <w:r w:rsidR="004919F5">
        <w:rPr>
          <w:noProof/>
        </w:rPr>
      </w:r>
      <w:r w:rsidR="004919F5">
        <w:rPr>
          <w:noProof/>
        </w:rPr>
        <w:fldChar w:fldCharType="separate"/>
      </w:r>
      <w:r w:rsidR="004919F5">
        <w:rPr>
          <w:noProof/>
        </w:rPr>
        <w:t>4</w:t>
      </w:r>
      <w:r w:rsidR="004919F5">
        <w:rPr>
          <w:noProof/>
        </w:rPr>
        <w:fldChar w:fldCharType="end"/>
      </w:r>
    </w:p>
    <w:p w14:paraId="24A0EE50" w14:textId="77777777" w:rsidR="004919F5" w:rsidRDefault="004919F5">
      <w:pPr>
        <w:pStyle w:val="TOC1"/>
        <w:tabs>
          <w:tab w:val="right" w:leader="dot" w:pos="9962"/>
        </w:tabs>
        <w:rPr>
          <w:rFonts w:asciiTheme="minorHAnsi" w:eastAsiaTheme="minorEastAsia" w:hAnsiTheme="minorHAnsi" w:cstheme="minorBidi"/>
          <w:b w:val="0"/>
          <w:bCs w:val="0"/>
          <w:caps w:val="0"/>
          <w:noProof/>
          <w:sz w:val="24"/>
          <w:szCs w:val="24"/>
          <w:lang w:val="en-CA" w:eastAsia="ja-JP"/>
        </w:rPr>
      </w:pPr>
      <w:r w:rsidRPr="0002194A">
        <w:rPr>
          <w:noProof/>
        </w:rPr>
        <w:t>PART I - PROJECT</w:t>
      </w:r>
      <w:r>
        <w:rPr>
          <w:noProof/>
        </w:rPr>
        <w:tab/>
      </w:r>
      <w:r>
        <w:rPr>
          <w:noProof/>
        </w:rPr>
        <w:fldChar w:fldCharType="begin"/>
      </w:r>
      <w:r>
        <w:rPr>
          <w:noProof/>
        </w:rPr>
        <w:instrText xml:space="preserve"> PAGEREF _Toc265924821 \h </w:instrText>
      </w:r>
      <w:r>
        <w:rPr>
          <w:noProof/>
        </w:rPr>
      </w:r>
      <w:r>
        <w:rPr>
          <w:noProof/>
        </w:rPr>
        <w:fldChar w:fldCharType="separate"/>
      </w:r>
      <w:r>
        <w:rPr>
          <w:noProof/>
        </w:rPr>
        <w:t>6</w:t>
      </w:r>
      <w:r>
        <w:rPr>
          <w:noProof/>
        </w:rPr>
        <w:fldChar w:fldCharType="end"/>
      </w:r>
    </w:p>
    <w:p w14:paraId="4CE32E2E" w14:textId="77777777" w:rsidR="004919F5" w:rsidRDefault="004919F5">
      <w:pPr>
        <w:pStyle w:val="TOC1"/>
        <w:tabs>
          <w:tab w:val="right" w:leader="dot" w:pos="9962"/>
        </w:tabs>
        <w:rPr>
          <w:rFonts w:asciiTheme="minorHAnsi" w:eastAsiaTheme="minorEastAsia" w:hAnsiTheme="minorHAnsi" w:cstheme="minorBidi"/>
          <w:b w:val="0"/>
          <w:bCs w:val="0"/>
          <w:caps w:val="0"/>
          <w:noProof/>
          <w:sz w:val="24"/>
          <w:szCs w:val="24"/>
          <w:lang w:val="en-CA" w:eastAsia="ja-JP"/>
        </w:rPr>
      </w:pPr>
      <w:r>
        <w:rPr>
          <w:noProof/>
        </w:rPr>
        <w:t>A Project Summary</w:t>
      </w:r>
      <w:r>
        <w:rPr>
          <w:noProof/>
        </w:rPr>
        <w:tab/>
      </w:r>
      <w:r>
        <w:rPr>
          <w:noProof/>
        </w:rPr>
        <w:fldChar w:fldCharType="begin"/>
      </w:r>
      <w:r>
        <w:rPr>
          <w:noProof/>
        </w:rPr>
        <w:instrText xml:space="preserve"> PAGEREF _Toc265924822 \h </w:instrText>
      </w:r>
      <w:r>
        <w:rPr>
          <w:noProof/>
        </w:rPr>
      </w:r>
      <w:r>
        <w:rPr>
          <w:noProof/>
        </w:rPr>
        <w:fldChar w:fldCharType="separate"/>
      </w:r>
      <w:r>
        <w:rPr>
          <w:noProof/>
        </w:rPr>
        <w:t>6</w:t>
      </w:r>
      <w:r>
        <w:rPr>
          <w:noProof/>
        </w:rPr>
        <w:fldChar w:fldCharType="end"/>
      </w:r>
    </w:p>
    <w:p w14:paraId="426F809D"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rPr>
          <w:bCs/>
        </w:rPr>
        <w:t>A.1</w:t>
      </w:r>
      <w:r>
        <w:rPr>
          <w:rFonts w:asciiTheme="minorHAnsi" w:eastAsiaTheme="minorEastAsia" w:hAnsiTheme="minorHAnsi" w:cstheme="minorBidi"/>
          <w:b w:val="0"/>
          <w:smallCaps w:val="0"/>
          <w:sz w:val="24"/>
          <w:szCs w:val="24"/>
          <w:lang w:val="en-CA" w:eastAsia="ja-JP"/>
        </w:rPr>
        <w:tab/>
      </w:r>
      <w:r w:rsidRPr="0002194A">
        <w:rPr>
          <w:bCs/>
        </w:rPr>
        <w:t>Project Rationale</w:t>
      </w:r>
      <w:r>
        <w:tab/>
      </w:r>
      <w:r>
        <w:fldChar w:fldCharType="begin"/>
      </w:r>
      <w:r>
        <w:instrText xml:space="preserve"> PAGEREF _Toc265924823 \h </w:instrText>
      </w:r>
      <w:r>
        <w:fldChar w:fldCharType="separate"/>
      </w:r>
      <w:r>
        <w:t>6</w:t>
      </w:r>
      <w:r>
        <w:fldChar w:fldCharType="end"/>
      </w:r>
    </w:p>
    <w:p w14:paraId="4AA5E213"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rPr>
          <w:bCs/>
        </w:rPr>
        <w:t>A.2</w:t>
      </w:r>
      <w:r>
        <w:rPr>
          <w:rFonts w:asciiTheme="minorHAnsi" w:eastAsiaTheme="minorEastAsia" w:hAnsiTheme="minorHAnsi" w:cstheme="minorBidi"/>
          <w:b w:val="0"/>
          <w:smallCaps w:val="0"/>
          <w:sz w:val="24"/>
          <w:szCs w:val="24"/>
          <w:lang w:val="en-CA" w:eastAsia="ja-JP"/>
        </w:rPr>
        <w:tab/>
      </w:r>
      <w:r w:rsidRPr="0002194A">
        <w:rPr>
          <w:bCs/>
        </w:rPr>
        <w:t>Project Strategy</w:t>
      </w:r>
      <w:r>
        <w:tab/>
      </w:r>
      <w:r>
        <w:fldChar w:fldCharType="begin"/>
      </w:r>
      <w:r>
        <w:instrText xml:space="preserve"> PAGEREF _Toc265924824 \h </w:instrText>
      </w:r>
      <w:r>
        <w:fldChar w:fldCharType="separate"/>
      </w:r>
      <w:r>
        <w:t>7</w:t>
      </w:r>
      <w:r>
        <w:fldChar w:fldCharType="end"/>
      </w:r>
    </w:p>
    <w:p w14:paraId="58DEC0FA"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rPr>
          <w:bCs/>
        </w:rPr>
        <w:t>A.3</w:t>
      </w:r>
      <w:r>
        <w:rPr>
          <w:rFonts w:asciiTheme="minorHAnsi" w:eastAsiaTheme="minorEastAsia" w:hAnsiTheme="minorHAnsi" w:cstheme="minorBidi"/>
          <w:b w:val="0"/>
          <w:smallCaps w:val="0"/>
          <w:sz w:val="24"/>
          <w:szCs w:val="24"/>
          <w:lang w:val="en-CA" w:eastAsia="ja-JP"/>
        </w:rPr>
        <w:tab/>
      </w:r>
      <w:r w:rsidRPr="0002194A">
        <w:rPr>
          <w:bCs/>
        </w:rPr>
        <w:t>Key Indicators, Assumptions, and Risks</w:t>
      </w:r>
      <w:r>
        <w:tab/>
      </w:r>
      <w:r>
        <w:fldChar w:fldCharType="begin"/>
      </w:r>
      <w:r>
        <w:instrText xml:space="preserve"> PAGEREF _Toc265924825 \h </w:instrText>
      </w:r>
      <w:r>
        <w:fldChar w:fldCharType="separate"/>
      </w:r>
      <w:r>
        <w:t>8</w:t>
      </w:r>
      <w:r>
        <w:fldChar w:fldCharType="end"/>
      </w:r>
    </w:p>
    <w:p w14:paraId="749E1AFF" w14:textId="77777777" w:rsidR="004919F5" w:rsidRDefault="004919F5">
      <w:pPr>
        <w:pStyle w:val="TOC1"/>
        <w:tabs>
          <w:tab w:val="left" w:pos="373"/>
          <w:tab w:val="right" w:leader="dot" w:pos="9962"/>
        </w:tabs>
        <w:rPr>
          <w:rFonts w:asciiTheme="minorHAnsi" w:eastAsiaTheme="minorEastAsia" w:hAnsiTheme="minorHAnsi" w:cstheme="minorBidi"/>
          <w:b w:val="0"/>
          <w:bCs w:val="0"/>
          <w:caps w:val="0"/>
          <w:noProof/>
          <w:sz w:val="24"/>
          <w:szCs w:val="24"/>
          <w:lang w:val="en-CA" w:eastAsia="ja-JP"/>
        </w:rPr>
      </w:pPr>
      <w:r>
        <w:rPr>
          <w:noProof/>
        </w:rPr>
        <w:t>B</w:t>
      </w:r>
      <w:r>
        <w:rPr>
          <w:rFonts w:asciiTheme="minorHAnsi" w:eastAsiaTheme="minorEastAsia" w:hAnsiTheme="minorHAnsi" w:cstheme="minorBidi"/>
          <w:b w:val="0"/>
          <w:bCs w:val="0"/>
          <w:caps w:val="0"/>
          <w:noProof/>
          <w:sz w:val="24"/>
          <w:szCs w:val="24"/>
          <w:lang w:val="en-CA" w:eastAsia="ja-JP"/>
        </w:rPr>
        <w:tab/>
      </w:r>
      <w:r>
        <w:rPr>
          <w:noProof/>
        </w:rPr>
        <w:t>Country ownership</w:t>
      </w:r>
      <w:r>
        <w:rPr>
          <w:noProof/>
        </w:rPr>
        <w:tab/>
      </w:r>
      <w:r>
        <w:rPr>
          <w:noProof/>
        </w:rPr>
        <w:fldChar w:fldCharType="begin"/>
      </w:r>
      <w:r>
        <w:rPr>
          <w:noProof/>
        </w:rPr>
        <w:instrText xml:space="preserve"> PAGEREF _Toc265924826 \h </w:instrText>
      </w:r>
      <w:r>
        <w:rPr>
          <w:noProof/>
        </w:rPr>
      </w:r>
      <w:r>
        <w:rPr>
          <w:noProof/>
        </w:rPr>
        <w:fldChar w:fldCharType="separate"/>
      </w:r>
      <w:r>
        <w:rPr>
          <w:noProof/>
        </w:rPr>
        <w:t>8</w:t>
      </w:r>
      <w:r>
        <w:rPr>
          <w:noProof/>
        </w:rPr>
        <w:fldChar w:fldCharType="end"/>
      </w:r>
    </w:p>
    <w:p w14:paraId="707EA337" w14:textId="77777777" w:rsidR="004919F5" w:rsidRDefault="004919F5">
      <w:pPr>
        <w:pStyle w:val="TOC2"/>
        <w:tabs>
          <w:tab w:val="left" w:pos="523"/>
          <w:tab w:val="right" w:leader="dot" w:pos="9962"/>
        </w:tabs>
        <w:rPr>
          <w:rFonts w:asciiTheme="minorHAnsi" w:eastAsiaTheme="minorEastAsia" w:hAnsiTheme="minorHAnsi" w:cstheme="minorBidi"/>
          <w:b w:val="0"/>
          <w:smallCaps w:val="0"/>
          <w:sz w:val="24"/>
          <w:szCs w:val="24"/>
          <w:lang w:val="en-CA" w:eastAsia="ja-JP"/>
        </w:rPr>
      </w:pPr>
      <w:r w:rsidRPr="0002194A">
        <w:rPr>
          <w:bCs/>
        </w:rPr>
        <w:t>B.1</w:t>
      </w:r>
      <w:r>
        <w:rPr>
          <w:rFonts w:asciiTheme="minorHAnsi" w:eastAsiaTheme="minorEastAsia" w:hAnsiTheme="minorHAnsi" w:cstheme="minorBidi"/>
          <w:b w:val="0"/>
          <w:smallCaps w:val="0"/>
          <w:sz w:val="24"/>
          <w:szCs w:val="24"/>
          <w:lang w:val="en-CA" w:eastAsia="ja-JP"/>
        </w:rPr>
        <w:tab/>
      </w:r>
      <w:r w:rsidRPr="0002194A">
        <w:rPr>
          <w:bCs/>
        </w:rPr>
        <w:t>Country Eligibility</w:t>
      </w:r>
      <w:r>
        <w:tab/>
      </w:r>
      <w:r>
        <w:fldChar w:fldCharType="begin"/>
      </w:r>
      <w:r>
        <w:instrText xml:space="preserve"> PAGEREF _Toc265924827 \h </w:instrText>
      </w:r>
      <w:r>
        <w:fldChar w:fldCharType="separate"/>
      </w:r>
      <w:r>
        <w:t>8</w:t>
      </w:r>
      <w:r>
        <w:fldChar w:fldCharType="end"/>
      </w:r>
    </w:p>
    <w:p w14:paraId="45487B7A" w14:textId="77777777" w:rsidR="004919F5" w:rsidRDefault="004919F5">
      <w:pPr>
        <w:pStyle w:val="TOC2"/>
        <w:tabs>
          <w:tab w:val="left" w:pos="523"/>
          <w:tab w:val="right" w:leader="dot" w:pos="9962"/>
        </w:tabs>
        <w:rPr>
          <w:rFonts w:asciiTheme="minorHAnsi" w:eastAsiaTheme="minorEastAsia" w:hAnsiTheme="minorHAnsi" w:cstheme="minorBidi"/>
          <w:b w:val="0"/>
          <w:smallCaps w:val="0"/>
          <w:sz w:val="24"/>
          <w:szCs w:val="24"/>
          <w:lang w:val="en-CA" w:eastAsia="ja-JP"/>
        </w:rPr>
      </w:pPr>
      <w:r w:rsidRPr="0002194A">
        <w:rPr>
          <w:bCs/>
        </w:rPr>
        <w:t>B.2</w:t>
      </w:r>
      <w:r>
        <w:rPr>
          <w:rFonts w:asciiTheme="minorHAnsi" w:eastAsiaTheme="minorEastAsia" w:hAnsiTheme="minorHAnsi" w:cstheme="minorBidi"/>
          <w:b w:val="0"/>
          <w:smallCaps w:val="0"/>
          <w:sz w:val="24"/>
          <w:szCs w:val="24"/>
          <w:lang w:val="en-CA" w:eastAsia="ja-JP"/>
        </w:rPr>
        <w:tab/>
      </w:r>
      <w:r w:rsidRPr="0002194A">
        <w:rPr>
          <w:bCs/>
        </w:rPr>
        <w:t>Country Drivenness</w:t>
      </w:r>
      <w:r>
        <w:tab/>
      </w:r>
      <w:r>
        <w:fldChar w:fldCharType="begin"/>
      </w:r>
      <w:r>
        <w:instrText xml:space="preserve"> PAGEREF _Toc265924828 \h </w:instrText>
      </w:r>
      <w:r>
        <w:fldChar w:fldCharType="separate"/>
      </w:r>
      <w:r>
        <w:t>9</w:t>
      </w:r>
      <w:r>
        <w:fldChar w:fldCharType="end"/>
      </w:r>
    </w:p>
    <w:p w14:paraId="08B5D2F6" w14:textId="77777777" w:rsidR="004919F5" w:rsidRDefault="004919F5">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B.2.a</w:t>
      </w:r>
      <w:r>
        <w:rPr>
          <w:rFonts w:asciiTheme="minorHAnsi" w:eastAsiaTheme="minorEastAsia" w:hAnsiTheme="minorHAnsi" w:cstheme="minorBidi"/>
          <w:i w:val="0"/>
          <w:iCs w:val="0"/>
          <w:noProof/>
          <w:sz w:val="24"/>
          <w:szCs w:val="24"/>
          <w:lang w:val="en-CA" w:eastAsia="ja-JP"/>
        </w:rPr>
        <w:tab/>
      </w:r>
      <w:r>
        <w:rPr>
          <w:noProof/>
        </w:rPr>
        <w:t>National Capacity Self-Assessment</w:t>
      </w:r>
      <w:r>
        <w:rPr>
          <w:noProof/>
        </w:rPr>
        <w:tab/>
      </w:r>
      <w:r>
        <w:rPr>
          <w:noProof/>
        </w:rPr>
        <w:fldChar w:fldCharType="begin"/>
      </w:r>
      <w:r>
        <w:rPr>
          <w:noProof/>
        </w:rPr>
        <w:instrText xml:space="preserve"> PAGEREF _Toc265924829 \h </w:instrText>
      </w:r>
      <w:r>
        <w:rPr>
          <w:noProof/>
        </w:rPr>
      </w:r>
      <w:r>
        <w:rPr>
          <w:noProof/>
        </w:rPr>
        <w:fldChar w:fldCharType="separate"/>
      </w:r>
      <w:r>
        <w:rPr>
          <w:noProof/>
        </w:rPr>
        <w:t>10</w:t>
      </w:r>
      <w:r>
        <w:rPr>
          <w:noProof/>
        </w:rPr>
        <w:fldChar w:fldCharType="end"/>
      </w:r>
    </w:p>
    <w:p w14:paraId="426AE076" w14:textId="77777777" w:rsidR="004919F5" w:rsidRDefault="004919F5">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B.2.b</w:t>
      </w:r>
      <w:r>
        <w:rPr>
          <w:rFonts w:asciiTheme="minorHAnsi" w:eastAsiaTheme="minorEastAsia" w:hAnsiTheme="minorHAnsi" w:cstheme="minorBidi"/>
          <w:i w:val="0"/>
          <w:iCs w:val="0"/>
          <w:noProof/>
          <w:sz w:val="24"/>
          <w:szCs w:val="24"/>
          <w:lang w:val="en-CA" w:eastAsia="ja-JP"/>
        </w:rPr>
        <w:tab/>
      </w:r>
      <w:r>
        <w:rPr>
          <w:noProof/>
        </w:rPr>
        <w:t>Sustainable Development Context</w:t>
      </w:r>
      <w:r>
        <w:rPr>
          <w:noProof/>
        </w:rPr>
        <w:tab/>
      </w:r>
      <w:r>
        <w:rPr>
          <w:noProof/>
        </w:rPr>
        <w:fldChar w:fldCharType="begin"/>
      </w:r>
      <w:r>
        <w:rPr>
          <w:noProof/>
        </w:rPr>
        <w:instrText xml:space="preserve"> PAGEREF _Toc265924830 \h </w:instrText>
      </w:r>
      <w:r>
        <w:rPr>
          <w:noProof/>
        </w:rPr>
      </w:r>
      <w:r>
        <w:rPr>
          <w:noProof/>
        </w:rPr>
        <w:fldChar w:fldCharType="separate"/>
      </w:r>
      <w:r>
        <w:rPr>
          <w:noProof/>
        </w:rPr>
        <w:t>11</w:t>
      </w:r>
      <w:r>
        <w:rPr>
          <w:noProof/>
        </w:rPr>
        <w:fldChar w:fldCharType="end"/>
      </w:r>
    </w:p>
    <w:p w14:paraId="1931F872" w14:textId="77777777" w:rsidR="004919F5" w:rsidRDefault="004919F5">
      <w:pPr>
        <w:pStyle w:val="TOC3"/>
        <w:tabs>
          <w:tab w:val="left" w:pos="1091"/>
          <w:tab w:val="right" w:leader="dot" w:pos="9962"/>
        </w:tabs>
        <w:rPr>
          <w:rFonts w:asciiTheme="minorHAnsi" w:eastAsiaTheme="minorEastAsia" w:hAnsiTheme="minorHAnsi" w:cstheme="minorBidi"/>
          <w:i w:val="0"/>
          <w:iCs w:val="0"/>
          <w:noProof/>
          <w:sz w:val="24"/>
          <w:szCs w:val="24"/>
          <w:lang w:val="en-CA" w:eastAsia="ja-JP"/>
        </w:rPr>
      </w:pPr>
      <w:r>
        <w:rPr>
          <w:noProof/>
        </w:rPr>
        <w:t>B.2.c</w:t>
      </w:r>
      <w:r>
        <w:rPr>
          <w:rFonts w:asciiTheme="minorHAnsi" w:eastAsiaTheme="minorEastAsia" w:hAnsiTheme="minorHAnsi" w:cstheme="minorBidi"/>
          <w:i w:val="0"/>
          <w:iCs w:val="0"/>
          <w:noProof/>
          <w:sz w:val="24"/>
          <w:szCs w:val="24"/>
          <w:lang w:val="en-CA" w:eastAsia="ja-JP"/>
        </w:rPr>
        <w:tab/>
      </w:r>
      <w:r>
        <w:rPr>
          <w:noProof/>
        </w:rPr>
        <w:t>Policy and Legislative Context</w:t>
      </w:r>
      <w:r>
        <w:rPr>
          <w:noProof/>
        </w:rPr>
        <w:tab/>
      </w:r>
      <w:r>
        <w:rPr>
          <w:noProof/>
        </w:rPr>
        <w:fldChar w:fldCharType="begin"/>
      </w:r>
      <w:r>
        <w:rPr>
          <w:noProof/>
        </w:rPr>
        <w:instrText xml:space="preserve"> PAGEREF _Toc265924831 \h </w:instrText>
      </w:r>
      <w:r>
        <w:rPr>
          <w:noProof/>
        </w:rPr>
      </w:r>
      <w:r>
        <w:rPr>
          <w:noProof/>
        </w:rPr>
        <w:fldChar w:fldCharType="separate"/>
      </w:r>
      <w:r>
        <w:rPr>
          <w:noProof/>
        </w:rPr>
        <w:t>14</w:t>
      </w:r>
      <w:r>
        <w:rPr>
          <w:noProof/>
        </w:rPr>
        <w:fldChar w:fldCharType="end"/>
      </w:r>
    </w:p>
    <w:p w14:paraId="2D14DE45" w14:textId="77777777" w:rsidR="004919F5" w:rsidRDefault="004919F5">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B.2.d</w:t>
      </w:r>
      <w:r>
        <w:rPr>
          <w:rFonts w:asciiTheme="minorHAnsi" w:eastAsiaTheme="minorEastAsia" w:hAnsiTheme="minorHAnsi" w:cstheme="minorBidi"/>
          <w:i w:val="0"/>
          <w:iCs w:val="0"/>
          <w:noProof/>
          <w:sz w:val="24"/>
          <w:szCs w:val="24"/>
          <w:lang w:val="en-CA" w:eastAsia="ja-JP"/>
        </w:rPr>
        <w:tab/>
      </w:r>
      <w:r>
        <w:rPr>
          <w:noProof/>
        </w:rPr>
        <w:t>Institutional Context</w:t>
      </w:r>
      <w:r>
        <w:rPr>
          <w:noProof/>
        </w:rPr>
        <w:tab/>
      </w:r>
      <w:r>
        <w:rPr>
          <w:noProof/>
        </w:rPr>
        <w:fldChar w:fldCharType="begin"/>
      </w:r>
      <w:r>
        <w:rPr>
          <w:noProof/>
        </w:rPr>
        <w:instrText xml:space="preserve"> PAGEREF _Toc265924832 \h </w:instrText>
      </w:r>
      <w:r>
        <w:rPr>
          <w:noProof/>
        </w:rPr>
      </w:r>
      <w:r>
        <w:rPr>
          <w:noProof/>
        </w:rPr>
        <w:fldChar w:fldCharType="separate"/>
      </w:r>
      <w:r>
        <w:rPr>
          <w:noProof/>
        </w:rPr>
        <w:t>15</w:t>
      </w:r>
      <w:r>
        <w:rPr>
          <w:noProof/>
        </w:rPr>
        <w:fldChar w:fldCharType="end"/>
      </w:r>
    </w:p>
    <w:p w14:paraId="149FC108" w14:textId="77777777" w:rsidR="004919F5" w:rsidRDefault="004919F5">
      <w:pPr>
        <w:pStyle w:val="TOC3"/>
        <w:tabs>
          <w:tab w:val="left" w:pos="1091"/>
          <w:tab w:val="right" w:leader="dot" w:pos="9962"/>
        </w:tabs>
        <w:rPr>
          <w:rFonts w:asciiTheme="minorHAnsi" w:eastAsiaTheme="minorEastAsia" w:hAnsiTheme="minorHAnsi" w:cstheme="minorBidi"/>
          <w:i w:val="0"/>
          <w:iCs w:val="0"/>
          <w:noProof/>
          <w:sz w:val="24"/>
          <w:szCs w:val="24"/>
          <w:lang w:val="en-CA" w:eastAsia="ja-JP"/>
        </w:rPr>
      </w:pPr>
      <w:r>
        <w:rPr>
          <w:noProof/>
        </w:rPr>
        <w:t>B.2.e</w:t>
      </w:r>
      <w:r>
        <w:rPr>
          <w:rFonts w:asciiTheme="minorHAnsi" w:eastAsiaTheme="minorEastAsia" w:hAnsiTheme="minorHAnsi" w:cstheme="minorBidi"/>
          <w:i w:val="0"/>
          <w:iCs w:val="0"/>
          <w:noProof/>
          <w:sz w:val="24"/>
          <w:szCs w:val="24"/>
          <w:lang w:val="en-CA" w:eastAsia="ja-JP"/>
        </w:rPr>
        <w:tab/>
      </w:r>
      <w:r>
        <w:rPr>
          <w:noProof/>
        </w:rPr>
        <w:t>Barriers to Achieving Global Environmental Objectives</w:t>
      </w:r>
      <w:r>
        <w:rPr>
          <w:noProof/>
        </w:rPr>
        <w:tab/>
      </w:r>
      <w:r>
        <w:rPr>
          <w:noProof/>
        </w:rPr>
        <w:fldChar w:fldCharType="begin"/>
      </w:r>
      <w:r>
        <w:rPr>
          <w:noProof/>
        </w:rPr>
        <w:instrText xml:space="preserve"> PAGEREF _Toc265924833 \h </w:instrText>
      </w:r>
      <w:r>
        <w:rPr>
          <w:noProof/>
        </w:rPr>
      </w:r>
      <w:r>
        <w:rPr>
          <w:noProof/>
        </w:rPr>
        <w:fldChar w:fldCharType="separate"/>
      </w:r>
      <w:r>
        <w:rPr>
          <w:noProof/>
        </w:rPr>
        <w:t>19</w:t>
      </w:r>
      <w:r>
        <w:rPr>
          <w:noProof/>
        </w:rPr>
        <w:fldChar w:fldCharType="end"/>
      </w:r>
    </w:p>
    <w:p w14:paraId="4FBCF9B7" w14:textId="77777777" w:rsidR="004919F5" w:rsidRDefault="004919F5">
      <w:pPr>
        <w:pStyle w:val="TOC1"/>
        <w:tabs>
          <w:tab w:val="left" w:pos="434"/>
          <w:tab w:val="right" w:leader="dot" w:pos="9962"/>
        </w:tabs>
        <w:rPr>
          <w:rFonts w:asciiTheme="minorHAnsi" w:eastAsiaTheme="minorEastAsia" w:hAnsiTheme="minorHAnsi" w:cstheme="minorBidi"/>
          <w:b w:val="0"/>
          <w:bCs w:val="0"/>
          <w:caps w:val="0"/>
          <w:noProof/>
          <w:sz w:val="24"/>
          <w:szCs w:val="24"/>
          <w:lang w:val="en-CA" w:eastAsia="ja-JP"/>
        </w:rPr>
      </w:pPr>
      <w:r>
        <w:rPr>
          <w:noProof/>
        </w:rPr>
        <w:t>C.</w:t>
      </w:r>
      <w:r>
        <w:rPr>
          <w:rFonts w:asciiTheme="minorHAnsi" w:eastAsiaTheme="minorEastAsia" w:hAnsiTheme="minorHAnsi" w:cstheme="minorBidi"/>
          <w:b w:val="0"/>
          <w:bCs w:val="0"/>
          <w:caps w:val="0"/>
          <w:noProof/>
          <w:sz w:val="24"/>
          <w:szCs w:val="24"/>
          <w:lang w:val="en-CA" w:eastAsia="ja-JP"/>
        </w:rPr>
        <w:tab/>
      </w:r>
      <w:r>
        <w:rPr>
          <w:noProof/>
        </w:rPr>
        <w:t>Programme and policy conformity</w:t>
      </w:r>
      <w:r>
        <w:rPr>
          <w:noProof/>
        </w:rPr>
        <w:tab/>
      </w:r>
      <w:r>
        <w:rPr>
          <w:noProof/>
        </w:rPr>
        <w:fldChar w:fldCharType="begin"/>
      </w:r>
      <w:r>
        <w:rPr>
          <w:noProof/>
        </w:rPr>
        <w:instrText xml:space="preserve"> PAGEREF _Toc265924834 \h </w:instrText>
      </w:r>
      <w:r>
        <w:rPr>
          <w:noProof/>
        </w:rPr>
      </w:r>
      <w:r>
        <w:rPr>
          <w:noProof/>
        </w:rPr>
        <w:fldChar w:fldCharType="separate"/>
      </w:r>
      <w:r>
        <w:rPr>
          <w:noProof/>
        </w:rPr>
        <w:t>20</w:t>
      </w:r>
      <w:r>
        <w:rPr>
          <w:noProof/>
        </w:rPr>
        <w:fldChar w:fldCharType="end"/>
      </w:r>
    </w:p>
    <w:p w14:paraId="1FC4C8F5"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rPr>
          <w:bCs/>
        </w:rPr>
        <w:t>C.1</w:t>
      </w:r>
      <w:r>
        <w:rPr>
          <w:rFonts w:asciiTheme="minorHAnsi" w:eastAsiaTheme="minorEastAsia" w:hAnsiTheme="minorHAnsi" w:cstheme="minorBidi"/>
          <w:b w:val="0"/>
          <w:smallCaps w:val="0"/>
          <w:sz w:val="24"/>
          <w:szCs w:val="24"/>
          <w:lang w:val="en-CA" w:eastAsia="ja-JP"/>
        </w:rPr>
        <w:tab/>
      </w:r>
      <w:r w:rsidRPr="0002194A">
        <w:rPr>
          <w:bCs/>
        </w:rPr>
        <w:t>GEF Programme Designation and Conformity</w:t>
      </w:r>
      <w:r>
        <w:tab/>
      </w:r>
      <w:r>
        <w:fldChar w:fldCharType="begin"/>
      </w:r>
      <w:r>
        <w:instrText xml:space="preserve"> PAGEREF _Toc265924835 \h </w:instrText>
      </w:r>
      <w:r>
        <w:fldChar w:fldCharType="separate"/>
      </w:r>
      <w:r>
        <w:t>20</w:t>
      </w:r>
      <w:r>
        <w:fldChar w:fldCharType="end"/>
      </w:r>
    </w:p>
    <w:p w14:paraId="5B5E32EC" w14:textId="77777777" w:rsidR="004919F5" w:rsidRDefault="004919F5">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C.1.a</w:t>
      </w:r>
      <w:r>
        <w:rPr>
          <w:rFonts w:asciiTheme="minorHAnsi" w:eastAsiaTheme="minorEastAsia" w:hAnsiTheme="minorHAnsi" w:cstheme="minorBidi"/>
          <w:i w:val="0"/>
          <w:iCs w:val="0"/>
          <w:noProof/>
          <w:sz w:val="24"/>
          <w:szCs w:val="24"/>
          <w:lang w:val="en-CA" w:eastAsia="ja-JP"/>
        </w:rPr>
        <w:tab/>
      </w:r>
      <w:r>
        <w:rPr>
          <w:noProof/>
        </w:rPr>
        <w:t>Guidance from the Rio Conventions</w:t>
      </w:r>
      <w:r>
        <w:rPr>
          <w:noProof/>
        </w:rPr>
        <w:tab/>
      </w:r>
      <w:r>
        <w:rPr>
          <w:noProof/>
        </w:rPr>
        <w:fldChar w:fldCharType="begin"/>
      </w:r>
      <w:r>
        <w:rPr>
          <w:noProof/>
        </w:rPr>
        <w:instrText xml:space="preserve"> PAGEREF _Toc265924836 \h </w:instrText>
      </w:r>
      <w:r>
        <w:rPr>
          <w:noProof/>
        </w:rPr>
      </w:r>
      <w:r>
        <w:rPr>
          <w:noProof/>
        </w:rPr>
        <w:fldChar w:fldCharType="separate"/>
      </w:r>
      <w:r>
        <w:rPr>
          <w:noProof/>
        </w:rPr>
        <w:t>23</w:t>
      </w:r>
      <w:r>
        <w:rPr>
          <w:noProof/>
        </w:rPr>
        <w:fldChar w:fldCharType="end"/>
      </w:r>
    </w:p>
    <w:p w14:paraId="47D4725B"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rPr>
        <w:t>C.2  Project Design</w:t>
      </w:r>
      <w:r>
        <w:tab/>
      </w:r>
      <w:r>
        <w:fldChar w:fldCharType="begin"/>
      </w:r>
      <w:r>
        <w:instrText xml:space="preserve"> PAGEREF _Toc265924837 \h </w:instrText>
      </w:r>
      <w:r>
        <w:fldChar w:fldCharType="separate"/>
      </w:r>
      <w:r>
        <w:t>25</w:t>
      </w:r>
      <w:r>
        <w:fldChar w:fldCharType="end"/>
      </w:r>
    </w:p>
    <w:p w14:paraId="3C33F91B" w14:textId="77777777" w:rsidR="004919F5" w:rsidRDefault="004919F5">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C.2.a</w:t>
      </w:r>
      <w:r>
        <w:rPr>
          <w:rFonts w:asciiTheme="minorHAnsi" w:eastAsiaTheme="minorEastAsia" w:hAnsiTheme="minorHAnsi" w:cstheme="minorBidi"/>
          <w:i w:val="0"/>
          <w:iCs w:val="0"/>
          <w:noProof/>
          <w:sz w:val="24"/>
          <w:szCs w:val="24"/>
          <w:lang w:val="en-CA" w:eastAsia="ja-JP"/>
        </w:rPr>
        <w:tab/>
      </w:r>
      <w:r>
        <w:rPr>
          <w:noProof/>
        </w:rPr>
        <w:t>GEF Alternative</w:t>
      </w:r>
      <w:r>
        <w:rPr>
          <w:noProof/>
        </w:rPr>
        <w:tab/>
      </w:r>
      <w:r>
        <w:rPr>
          <w:noProof/>
        </w:rPr>
        <w:fldChar w:fldCharType="begin"/>
      </w:r>
      <w:r>
        <w:rPr>
          <w:noProof/>
        </w:rPr>
        <w:instrText xml:space="preserve"> PAGEREF _Toc265924838 \h </w:instrText>
      </w:r>
      <w:r>
        <w:rPr>
          <w:noProof/>
        </w:rPr>
      </w:r>
      <w:r>
        <w:rPr>
          <w:noProof/>
        </w:rPr>
        <w:fldChar w:fldCharType="separate"/>
      </w:r>
      <w:r>
        <w:rPr>
          <w:noProof/>
        </w:rPr>
        <w:t>25</w:t>
      </w:r>
      <w:r>
        <w:rPr>
          <w:noProof/>
        </w:rPr>
        <w:fldChar w:fldCharType="end"/>
      </w:r>
    </w:p>
    <w:p w14:paraId="30E857CD"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rPr>
          <w:bCs/>
        </w:rPr>
        <w:t>C.3</w:t>
      </w:r>
      <w:r>
        <w:rPr>
          <w:rFonts w:asciiTheme="minorHAnsi" w:eastAsiaTheme="minorEastAsia" w:hAnsiTheme="minorHAnsi" w:cstheme="minorBidi"/>
          <w:b w:val="0"/>
          <w:smallCaps w:val="0"/>
          <w:sz w:val="24"/>
          <w:szCs w:val="24"/>
          <w:lang w:val="en-CA" w:eastAsia="ja-JP"/>
        </w:rPr>
        <w:tab/>
      </w:r>
      <w:r w:rsidRPr="0002194A">
        <w:rPr>
          <w:bCs/>
        </w:rPr>
        <w:t>Sustainability and Replicability</w:t>
      </w:r>
      <w:r>
        <w:tab/>
      </w:r>
      <w:r>
        <w:fldChar w:fldCharType="begin"/>
      </w:r>
      <w:r>
        <w:instrText xml:space="preserve"> PAGEREF _Toc265924839 \h </w:instrText>
      </w:r>
      <w:r>
        <w:fldChar w:fldCharType="separate"/>
      </w:r>
      <w:r>
        <w:t>30</w:t>
      </w:r>
      <w:r>
        <w:fldChar w:fldCharType="end"/>
      </w:r>
    </w:p>
    <w:p w14:paraId="5C7D28E4" w14:textId="77777777" w:rsidR="004919F5" w:rsidRDefault="004919F5">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C.3.a</w:t>
      </w:r>
      <w:r>
        <w:rPr>
          <w:rFonts w:asciiTheme="minorHAnsi" w:eastAsiaTheme="minorEastAsia" w:hAnsiTheme="minorHAnsi" w:cstheme="minorBidi"/>
          <w:i w:val="0"/>
          <w:iCs w:val="0"/>
          <w:noProof/>
          <w:sz w:val="24"/>
          <w:szCs w:val="24"/>
          <w:lang w:val="en-CA" w:eastAsia="ja-JP"/>
        </w:rPr>
        <w:tab/>
      </w:r>
      <w:r>
        <w:rPr>
          <w:noProof/>
        </w:rPr>
        <w:t>Sustainability</w:t>
      </w:r>
      <w:r>
        <w:rPr>
          <w:noProof/>
        </w:rPr>
        <w:tab/>
      </w:r>
      <w:r>
        <w:rPr>
          <w:noProof/>
        </w:rPr>
        <w:fldChar w:fldCharType="begin"/>
      </w:r>
      <w:r>
        <w:rPr>
          <w:noProof/>
        </w:rPr>
        <w:instrText xml:space="preserve"> PAGEREF _Toc265924840 \h </w:instrText>
      </w:r>
      <w:r>
        <w:rPr>
          <w:noProof/>
        </w:rPr>
      </w:r>
      <w:r>
        <w:rPr>
          <w:noProof/>
        </w:rPr>
        <w:fldChar w:fldCharType="separate"/>
      </w:r>
      <w:r>
        <w:rPr>
          <w:noProof/>
        </w:rPr>
        <w:t>30</w:t>
      </w:r>
      <w:r>
        <w:rPr>
          <w:noProof/>
        </w:rPr>
        <w:fldChar w:fldCharType="end"/>
      </w:r>
    </w:p>
    <w:p w14:paraId="48968F5D" w14:textId="77777777" w:rsidR="004919F5" w:rsidRDefault="004919F5">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C.3.b</w:t>
      </w:r>
      <w:r>
        <w:rPr>
          <w:rFonts w:asciiTheme="minorHAnsi" w:eastAsiaTheme="minorEastAsia" w:hAnsiTheme="minorHAnsi" w:cstheme="minorBidi"/>
          <w:i w:val="0"/>
          <w:iCs w:val="0"/>
          <w:noProof/>
          <w:sz w:val="24"/>
          <w:szCs w:val="24"/>
          <w:lang w:val="en-CA" w:eastAsia="ja-JP"/>
        </w:rPr>
        <w:tab/>
      </w:r>
      <w:r>
        <w:rPr>
          <w:noProof/>
        </w:rPr>
        <w:t>Replicability and Lessons Learned</w:t>
      </w:r>
      <w:r>
        <w:rPr>
          <w:noProof/>
        </w:rPr>
        <w:tab/>
      </w:r>
      <w:r>
        <w:rPr>
          <w:noProof/>
        </w:rPr>
        <w:fldChar w:fldCharType="begin"/>
      </w:r>
      <w:r>
        <w:rPr>
          <w:noProof/>
        </w:rPr>
        <w:instrText xml:space="preserve"> PAGEREF _Toc265924841 \h </w:instrText>
      </w:r>
      <w:r>
        <w:rPr>
          <w:noProof/>
        </w:rPr>
      </w:r>
      <w:r>
        <w:rPr>
          <w:noProof/>
        </w:rPr>
        <w:fldChar w:fldCharType="separate"/>
      </w:r>
      <w:r>
        <w:rPr>
          <w:noProof/>
        </w:rPr>
        <w:t>31</w:t>
      </w:r>
      <w:r>
        <w:rPr>
          <w:noProof/>
        </w:rPr>
        <w:fldChar w:fldCharType="end"/>
      </w:r>
    </w:p>
    <w:p w14:paraId="5306C923" w14:textId="77777777" w:rsidR="004919F5" w:rsidRDefault="004919F5">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C.3.c</w:t>
      </w:r>
      <w:r>
        <w:rPr>
          <w:rFonts w:asciiTheme="minorHAnsi" w:eastAsiaTheme="minorEastAsia" w:hAnsiTheme="minorHAnsi" w:cstheme="minorBidi"/>
          <w:i w:val="0"/>
          <w:iCs w:val="0"/>
          <w:noProof/>
          <w:sz w:val="24"/>
          <w:szCs w:val="24"/>
          <w:lang w:val="en-CA" w:eastAsia="ja-JP"/>
        </w:rPr>
        <w:tab/>
      </w:r>
      <w:r>
        <w:rPr>
          <w:noProof/>
        </w:rPr>
        <w:t>Risks and Assumptions</w:t>
      </w:r>
      <w:r>
        <w:rPr>
          <w:noProof/>
        </w:rPr>
        <w:tab/>
      </w:r>
      <w:r>
        <w:rPr>
          <w:noProof/>
        </w:rPr>
        <w:fldChar w:fldCharType="begin"/>
      </w:r>
      <w:r>
        <w:rPr>
          <w:noProof/>
        </w:rPr>
        <w:instrText xml:space="preserve"> PAGEREF _Toc265924842 \h </w:instrText>
      </w:r>
      <w:r>
        <w:rPr>
          <w:noProof/>
        </w:rPr>
      </w:r>
      <w:r>
        <w:rPr>
          <w:noProof/>
        </w:rPr>
        <w:fldChar w:fldCharType="separate"/>
      </w:r>
      <w:r>
        <w:rPr>
          <w:noProof/>
        </w:rPr>
        <w:t>32</w:t>
      </w:r>
      <w:r>
        <w:rPr>
          <w:noProof/>
        </w:rPr>
        <w:fldChar w:fldCharType="end"/>
      </w:r>
    </w:p>
    <w:p w14:paraId="465F2233"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t>C.4</w:t>
      </w:r>
      <w:r>
        <w:rPr>
          <w:rFonts w:asciiTheme="minorHAnsi" w:eastAsiaTheme="minorEastAsia" w:hAnsiTheme="minorHAnsi" w:cstheme="minorBidi"/>
          <w:b w:val="0"/>
          <w:smallCaps w:val="0"/>
          <w:sz w:val="24"/>
          <w:szCs w:val="24"/>
          <w:lang w:val="en-CA" w:eastAsia="ja-JP"/>
        </w:rPr>
        <w:tab/>
      </w:r>
      <w:r w:rsidRPr="0002194A">
        <w:t>Stakeholder Involvement</w:t>
      </w:r>
      <w:r>
        <w:tab/>
      </w:r>
      <w:r>
        <w:fldChar w:fldCharType="begin"/>
      </w:r>
      <w:r>
        <w:instrText xml:space="preserve"> PAGEREF _Toc265924843 \h </w:instrText>
      </w:r>
      <w:r>
        <w:fldChar w:fldCharType="separate"/>
      </w:r>
      <w:r>
        <w:t>33</w:t>
      </w:r>
      <w:r>
        <w:fldChar w:fldCharType="end"/>
      </w:r>
    </w:p>
    <w:p w14:paraId="4AAFDA3D"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t>C.5</w:t>
      </w:r>
      <w:r>
        <w:rPr>
          <w:rFonts w:asciiTheme="minorHAnsi" w:eastAsiaTheme="minorEastAsia" w:hAnsiTheme="minorHAnsi" w:cstheme="minorBidi"/>
          <w:b w:val="0"/>
          <w:smallCaps w:val="0"/>
          <w:sz w:val="24"/>
          <w:szCs w:val="24"/>
          <w:lang w:val="en-CA" w:eastAsia="ja-JP"/>
        </w:rPr>
        <w:tab/>
      </w:r>
      <w:r w:rsidRPr="0002194A">
        <w:t>Monitoring and Evalu</w:t>
      </w:r>
      <w:r w:rsidRPr="0002194A">
        <w:rPr>
          <w:bCs/>
          <w:spacing w:val="1"/>
        </w:rPr>
        <w:t>at</w:t>
      </w:r>
      <w:r w:rsidRPr="0002194A">
        <w:t>ion</w:t>
      </w:r>
      <w:r>
        <w:tab/>
      </w:r>
      <w:r>
        <w:fldChar w:fldCharType="begin"/>
      </w:r>
      <w:r>
        <w:instrText xml:space="preserve"> PAGEREF _Toc265924844 \h </w:instrText>
      </w:r>
      <w:r>
        <w:fldChar w:fldCharType="separate"/>
      </w:r>
      <w:r>
        <w:t>35</w:t>
      </w:r>
      <w:r>
        <w:fldChar w:fldCharType="end"/>
      </w:r>
    </w:p>
    <w:p w14:paraId="57543C96" w14:textId="77777777" w:rsidR="004919F5" w:rsidRDefault="004919F5">
      <w:pPr>
        <w:pStyle w:val="TOC1"/>
        <w:tabs>
          <w:tab w:val="left" w:pos="434"/>
          <w:tab w:val="right" w:leader="dot" w:pos="9962"/>
        </w:tabs>
        <w:rPr>
          <w:rFonts w:asciiTheme="minorHAnsi" w:eastAsiaTheme="minorEastAsia" w:hAnsiTheme="minorHAnsi" w:cstheme="minorBidi"/>
          <w:b w:val="0"/>
          <w:bCs w:val="0"/>
          <w:caps w:val="0"/>
          <w:noProof/>
          <w:sz w:val="24"/>
          <w:szCs w:val="24"/>
          <w:lang w:val="en-CA" w:eastAsia="ja-JP"/>
        </w:rPr>
      </w:pPr>
      <w:r>
        <w:rPr>
          <w:noProof/>
        </w:rPr>
        <w:t>D.</w:t>
      </w:r>
      <w:r>
        <w:rPr>
          <w:rFonts w:asciiTheme="minorHAnsi" w:eastAsiaTheme="minorEastAsia" w:hAnsiTheme="minorHAnsi" w:cstheme="minorBidi"/>
          <w:b w:val="0"/>
          <w:bCs w:val="0"/>
          <w:caps w:val="0"/>
          <w:noProof/>
          <w:sz w:val="24"/>
          <w:szCs w:val="24"/>
          <w:lang w:val="en-CA" w:eastAsia="ja-JP"/>
        </w:rPr>
        <w:tab/>
      </w:r>
      <w:r>
        <w:rPr>
          <w:noProof/>
        </w:rPr>
        <w:t>Financing</w:t>
      </w:r>
      <w:r>
        <w:rPr>
          <w:noProof/>
        </w:rPr>
        <w:tab/>
      </w:r>
      <w:r>
        <w:rPr>
          <w:noProof/>
        </w:rPr>
        <w:fldChar w:fldCharType="begin"/>
      </w:r>
      <w:r>
        <w:rPr>
          <w:noProof/>
        </w:rPr>
        <w:instrText xml:space="preserve"> PAGEREF _Toc265924845 \h </w:instrText>
      </w:r>
      <w:r>
        <w:rPr>
          <w:noProof/>
        </w:rPr>
      </w:r>
      <w:r>
        <w:rPr>
          <w:noProof/>
        </w:rPr>
        <w:fldChar w:fldCharType="separate"/>
      </w:r>
      <w:r>
        <w:rPr>
          <w:noProof/>
        </w:rPr>
        <w:t>40</w:t>
      </w:r>
      <w:r>
        <w:rPr>
          <w:noProof/>
        </w:rPr>
        <w:fldChar w:fldCharType="end"/>
      </w:r>
    </w:p>
    <w:p w14:paraId="55A52BF2"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t>D.1</w:t>
      </w:r>
      <w:r>
        <w:rPr>
          <w:rFonts w:asciiTheme="minorHAnsi" w:eastAsiaTheme="minorEastAsia" w:hAnsiTheme="minorHAnsi" w:cstheme="minorBidi"/>
          <w:b w:val="0"/>
          <w:smallCaps w:val="0"/>
          <w:sz w:val="24"/>
          <w:szCs w:val="24"/>
          <w:lang w:val="en-CA" w:eastAsia="ja-JP"/>
        </w:rPr>
        <w:tab/>
      </w:r>
      <w:r w:rsidRPr="0002194A">
        <w:t>Financing Plan</w:t>
      </w:r>
      <w:r>
        <w:tab/>
      </w:r>
      <w:r>
        <w:fldChar w:fldCharType="begin"/>
      </w:r>
      <w:r>
        <w:instrText xml:space="preserve"> PAGEREF _Toc265924846 \h </w:instrText>
      </w:r>
      <w:r>
        <w:fldChar w:fldCharType="separate"/>
      </w:r>
      <w:r>
        <w:t>40</w:t>
      </w:r>
      <w:r>
        <w:fldChar w:fldCharType="end"/>
      </w:r>
    </w:p>
    <w:p w14:paraId="3C93BA81"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t>D.2</w:t>
      </w:r>
      <w:r>
        <w:rPr>
          <w:rFonts w:asciiTheme="minorHAnsi" w:eastAsiaTheme="minorEastAsia" w:hAnsiTheme="minorHAnsi" w:cstheme="minorBidi"/>
          <w:b w:val="0"/>
          <w:smallCaps w:val="0"/>
          <w:sz w:val="24"/>
          <w:szCs w:val="24"/>
          <w:lang w:val="en-CA" w:eastAsia="ja-JP"/>
        </w:rPr>
        <w:tab/>
      </w:r>
      <w:r w:rsidRPr="0002194A">
        <w:t>Cost Effectiveness</w:t>
      </w:r>
      <w:r>
        <w:tab/>
      </w:r>
      <w:r>
        <w:fldChar w:fldCharType="begin"/>
      </w:r>
      <w:r>
        <w:instrText xml:space="preserve"> PAGEREF _Toc265924847 \h </w:instrText>
      </w:r>
      <w:r>
        <w:fldChar w:fldCharType="separate"/>
      </w:r>
      <w:r>
        <w:t>43</w:t>
      </w:r>
      <w:r>
        <w:fldChar w:fldCharType="end"/>
      </w:r>
    </w:p>
    <w:p w14:paraId="0A66CDAB" w14:textId="77777777" w:rsidR="004919F5" w:rsidRDefault="004919F5">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02194A">
        <w:t>D.3</w:t>
      </w:r>
      <w:r>
        <w:rPr>
          <w:rFonts w:asciiTheme="minorHAnsi" w:eastAsiaTheme="minorEastAsia" w:hAnsiTheme="minorHAnsi" w:cstheme="minorBidi"/>
          <w:b w:val="0"/>
          <w:smallCaps w:val="0"/>
          <w:sz w:val="24"/>
          <w:szCs w:val="24"/>
          <w:lang w:val="en-CA" w:eastAsia="ja-JP"/>
        </w:rPr>
        <w:tab/>
      </w:r>
      <w:r w:rsidRPr="0002194A">
        <w:t>Co-financing</w:t>
      </w:r>
      <w:r>
        <w:tab/>
      </w:r>
      <w:r>
        <w:fldChar w:fldCharType="begin"/>
      </w:r>
      <w:r>
        <w:instrText xml:space="preserve"> PAGEREF _Toc265924848 \h </w:instrText>
      </w:r>
      <w:r>
        <w:fldChar w:fldCharType="separate"/>
      </w:r>
      <w:r>
        <w:t>44</w:t>
      </w:r>
      <w:r>
        <w:fldChar w:fldCharType="end"/>
      </w:r>
    </w:p>
    <w:p w14:paraId="24ECD4B1" w14:textId="77777777" w:rsidR="004919F5" w:rsidRDefault="004919F5">
      <w:pPr>
        <w:pStyle w:val="TOC1"/>
        <w:tabs>
          <w:tab w:val="left" w:pos="423"/>
          <w:tab w:val="right" w:leader="dot" w:pos="9962"/>
        </w:tabs>
        <w:rPr>
          <w:rFonts w:asciiTheme="minorHAnsi" w:eastAsiaTheme="minorEastAsia" w:hAnsiTheme="minorHAnsi" w:cstheme="minorBidi"/>
          <w:b w:val="0"/>
          <w:bCs w:val="0"/>
          <w:caps w:val="0"/>
          <w:noProof/>
          <w:sz w:val="24"/>
          <w:szCs w:val="24"/>
          <w:lang w:val="en-CA" w:eastAsia="ja-JP"/>
        </w:rPr>
      </w:pPr>
      <w:r>
        <w:rPr>
          <w:noProof/>
        </w:rPr>
        <w:t>E.</w:t>
      </w:r>
      <w:r>
        <w:rPr>
          <w:rFonts w:asciiTheme="minorHAnsi" w:eastAsiaTheme="minorEastAsia" w:hAnsiTheme="minorHAnsi" w:cstheme="minorBidi"/>
          <w:b w:val="0"/>
          <w:bCs w:val="0"/>
          <w:caps w:val="0"/>
          <w:noProof/>
          <w:sz w:val="24"/>
          <w:szCs w:val="24"/>
          <w:lang w:val="en-CA" w:eastAsia="ja-JP"/>
        </w:rPr>
        <w:tab/>
      </w:r>
      <w:r>
        <w:rPr>
          <w:noProof/>
        </w:rPr>
        <w:t>Institutional Coordination and Support</w:t>
      </w:r>
      <w:r>
        <w:rPr>
          <w:noProof/>
        </w:rPr>
        <w:tab/>
      </w:r>
      <w:r>
        <w:rPr>
          <w:noProof/>
        </w:rPr>
        <w:fldChar w:fldCharType="begin"/>
      </w:r>
      <w:r>
        <w:rPr>
          <w:noProof/>
        </w:rPr>
        <w:instrText xml:space="preserve"> PAGEREF _Toc265924849 \h </w:instrText>
      </w:r>
      <w:r>
        <w:rPr>
          <w:noProof/>
        </w:rPr>
      </w:r>
      <w:r>
        <w:rPr>
          <w:noProof/>
        </w:rPr>
        <w:fldChar w:fldCharType="separate"/>
      </w:r>
      <w:r>
        <w:rPr>
          <w:noProof/>
        </w:rPr>
        <w:t>44</w:t>
      </w:r>
      <w:r>
        <w:rPr>
          <w:noProof/>
        </w:rPr>
        <w:fldChar w:fldCharType="end"/>
      </w:r>
    </w:p>
    <w:p w14:paraId="2CA84D4A" w14:textId="77777777" w:rsidR="004919F5" w:rsidRDefault="004919F5">
      <w:pPr>
        <w:pStyle w:val="TOC2"/>
        <w:tabs>
          <w:tab w:val="left" w:pos="523"/>
          <w:tab w:val="right" w:leader="dot" w:pos="9962"/>
        </w:tabs>
        <w:rPr>
          <w:rFonts w:asciiTheme="minorHAnsi" w:eastAsiaTheme="minorEastAsia" w:hAnsiTheme="minorHAnsi" w:cstheme="minorBidi"/>
          <w:b w:val="0"/>
          <w:smallCaps w:val="0"/>
          <w:sz w:val="24"/>
          <w:szCs w:val="24"/>
          <w:lang w:val="en-CA" w:eastAsia="ja-JP"/>
        </w:rPr>
      </w:pPr>
      <w:r w:rsidRPr="0002194A">
        <w:t>E.1</w:t>
      </w:r>
      <w:r>
        <w:rPr>
          <w:rFonts w:asciiTheme="minorHAnsi" w:eastAsiaTheme="minorEastAsia" w:hAnsiTheme="minorHAnsi" w:cstheme="minorBidi"/>
          <w:b w:val="0"/>
          <w:smallCaps w:val="0"/>
          <w:sz w:val="24"/>
          <w:szCs w:val="24"/>
          <w:lang w:val="en-CA" w:eastAsia="ja-JP"/>
        </w:rPr>
        <w:tab/>
      </w:r>
      <w:r w:rsidRPr="0002194A">
        <w:t>Core Commitments and Linkages</w:t>
      </w:r>
      <w:r>
        <w:tab/>
      </w:r>
      <w:r>
        <w:fldChar w:fldCharType="begin"/>
      </w:r>
      <w:r>
        <w:instrText xml:space="preserve"> PAGEREF _Toc265924850 \h </w:instrText>
      </w:r>
      <w:r>
        <w:fldChar w:fldCharType="separate"/>
      </w:r>
      <w:r>
        <w:t>44</w:t>
      </w:r>
      <w:r>
        <w:fldChar w:fldCharType="end"/>
      </w:r>
    </w:p>
    <w:p w14:paraId="4FA9D232" w14:textId="77777777" w:rsidR="004919F5" w:rsidRDefault="004919F5">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E.1.a</w:t>
      </w:r>
      <w:r>
        <w:rPr>
          <w:rFonts w:asciiTheme="minorHAnsi" w:eastAsiaTheme="minorEastAsia" w:hAnsiTheme="minorHAnsi" w:cstheme="minorBidi"/>
          <w:i w:val="0"/>
          <w:iCs w:val="0"/>
          <w:noProof/>
          <w:sz w:val="24"/>
          <w:szCs w:val="24"/>
          <w:lang w:val="en-CA" w:eastAsia="ja-JP"/>
        </w:rPr>
        <w:tab/>
      </w:r>
      <w:r>
        <w:rPr>
          <w:noProof/>
        </w:rPr>
        <w:t>Linkages to other activities and programmes</w:t>
      </w:r>
      <w:r>
        <w:rPr>
          <w:noProof/>
        </w:rPr>
        <w:tab/>
      </w:r>
      <w:r>
        <w:rPr>
          <w:noProof/>
        </w:rPr>
        <w:fldChar w:fldCharType="begin"/>
      </w:r>
      <w:r>
        <w:rPr>
          <w:noProof/>
        </w:rPr>
        <w:instrText xml:space="preserve"> PAGEREF _Toc265924851 \h </w:instrText>
      </w:r>
      <w:r>
        <w:rPr>
          <w:noProof/>
        </w:rPr>
      </w:r>
      <w:r>
        <w:rPr>
          <w:noProof/>
        </w:rPr>
        <w:fldChar w:fldCharType="separate"/>
      </w:r>
      <w:r>
        <w:rPr>
          <w:noProof/>
        </w:rPr>
        <w:t>44</w:t>
      </w:r>
      <w:r>
        <w:rPr>
          <w:noProof/>
        </w:rPr>
        <w:fldChar w:fldCharType="end"/>
      </w:r>
    </w:p>
    <w:p w14:paraId="40F1987D" w14:textId="77777777" w:rsidR="004919F5" w:rsidRDefault="004919F5">
      <w:pPr>
        <w:pStyle w:val="TOC2"/>
        <w:tabs>
          <w:tab w:val="left" w:pos="526"/>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E.2</w:t>
      </w:r>
      <w:r>
        <w:rPr>
          <w:rFonts w:asciiTheme="minorHAnsi" w:eastAsiaTheme="minorEastAsia" w:hAnsiTheme="minorHAnsi" w:cstheme="minorBidi"/>
          <w:b w:val="0"/>
          <w:smallCaps w:val="0"/>
          <w:sz w:val="24"/>
          <w:szCs w:val="24"/>
          <w:lang w:val="en-CA" w:eastAsia="ja-JP"/>
        </w:rPr>
        <w:tab/>
      </w:r>
      <w:r w:rsidRPr="0002194A">
        <w:rPr>
          <w:bCs/>
          <w:spacing w:val="1"/>
        </w:rPr>
        <w:t>Implementation and Execution Arrangements</w:t>
      </w:r>
      <w:r>
        <w:tab/>
      </w:r>
      <w:r>
        <w:fldChar w:fldCharType="begin"/>
      </w:r>
      <w:r>
        <w:instrText xml:space="preserve"> PAGEREF _Toc265924852 \h </w:instrText>
      </w:r>
      <w:r>
        <w:fldChar w:fldCharType="separate"/>
      </w:r>
      <w:r>
        <w:t>46</w:t>
      </w:r>
      <w:r>
        <w:fldChar w:fldCharType="end"/>
      </w:r>
    </w:p>
    <w:p w14:paraId="0F73C276" w14:textId="77777777" w:rsidR="004919F5" w:rsidRDefault="004919F5">
      <w:pPr>
        <w:pStyle w:val="TOC1"/>
        <w:tabs>
          <w:tab w:val="left" w:pos="362"/>
          <w:tab w:val="right" w:leader="dot" w:pos="9962"/>
        </w:tabs>
        <w:rPr>
          <w:rFonts w:asciiTheme="minorHAnsi" w:eastAsiaTheme="minorEastAsia" w:hAnsiTheme="minorHAnsi" w:cstheme="minorBidi"/>
          <w:b w:val="0"/>
          <w:bCs w:val="0"/>
          <w:caps w:val="0"/>
          <w:noProof/>
          <w:sz w:val="24"/>
          <w:szCs w:val="24"/>
          <w:lang w:val="en-CA" w:eastAsia="ja-JP"/>
        </w:rPr>
      </w:pPr>
      <w:r>
        <w:rPr>
          <w:noProof/>
        </w:rPr>
        <w:t>F</w:t>
      </w:r>
      <w:r>
        <w:rPr>
          <w:rFonts w:asciiTheme="minorHAnsi" w:eastAsiaTheme="minorEastAsia" w:hAnsiTheme="minorHAnsi" w:cstheme="minorBidi"/>
          <w:b w:val="0"/>
          <w:bCs w:val="0"/>
          <w:caps w:val="0"/>
          <w:noProof/>
          <w:sz w:val="24"/>
          <w:szCs w:val="24"/>
          <w:lang w:val="en-CA" w:eastAsia="ja-JP"/>
        </w:rPr>
        <w:tab/>
      </w:r>
      <w:r>
        <w:rPr>
          <w:noProof/>
        </w:rPr>
        <w:t>LEGAL CONTEXT</w:t>
      </w:r>
      <w:r>
        <w:rPr>
          <w:noProof/>
        </w:rPr>
        <w:tab/>
      </w:r>
      <w:r>
        <w:rPr>
          <w:noProof/>
        </w:rPr>
        <w:fldChar w:fldCharType="begin"/>
      </w:r>
      <w:r>
        <w:rPr>
          <w:noProof/>
        </w:rPr>
        <w:instrText xml:space="preserve"> PAGEREF _Toc265924853 \h </w:instrText>
      </w:r>
      <w:r>
        <w:rPr>
          <w:noProof/>
        </w:rPr>
      </w:r>
      <w:r>
        <w:rPr>
          <w:noProof/>
        </w:rPr>
        <w:fldChar w:fldCharType="separate"/>
      </w:r>
      <w:r>
        <w:rPr>
          <w:noProof/>
        </w:rPr>
        <w:t>50</w:t>
      </w:r>
      <w:r>
        <w:rPr>
          <w:noProof/>
        </w:rPr>
        <w:fldChar w:fldCharType="end"/>
      </w:r>
    </w:p>
    <w:p w14:paraId="66F7F48B" w14:textId="77777777" w:rsidR="004919F5" w:rsidRDefault="004919F5">
      <w:pPr>
        <w:pStyle w:val="TOC1"/>
        <w:tabs>
          <w:tab w:val="left" w:pos="1057"/>
          <w:tab w:val="right" w:leader="dot" w:pos="9962"/>
        </w:tabs>
        <w:rPr>
          <w:rFonts w:asciiTheme="minorHAnsi" w:eastAsiaTheme="minorEastAsia" w:hAnsiTheme="minorHAnsi" w:cstheme="minorBidi"/>
          <w:b w:val="0"/>
          <w:bCs w:val="0"/>
          <w:caps w:val="0"/>
          <w:noProof/>
          <w:sz w:val="24"/>
          <w:szCs w:val="24"/>
          <w:lang w:val="en-CA" w:eastAsia="ja-JP"/>
        </w:rPr>
      </w:pPr>
      <w:r>
        <w:rPr>
          <w:noProof/>
        </w:rPr>
        <w:t>PART II:</w:t>
      </w:r>
      <w:r>
        <w:rPr>
          <w:rFonts w:asciiTheme="minorHAnsi" w:eastAsiaTheme="minorEastAsia" w:hAnsiTheme="minorHAnsi" w:cstheme="minorBidi"/>
          <w:b w:val="0"/>
          <w:bCs w:val="0"/>
          <w:caps w:val="0"/>
          <w:noProof/>
          <w:sz w:val="24"/>
          <w:szCs w:val="24"/>
          <w:lang w:val="en-CA" w:eastAsia="ja-JP"/>
        </w:rPr>
        <w:tab/>
      </w:r>
      <w:r>
        <w:rPr>
          <w:noProof/>
        </w:rPr>
        <w:t>ANNEXES</w:t>
      </w:r>
      <w:r>
        <w:rPr>
          <w:noProof/>
        </w:rPr>
        <w:tab/>
      </w:r>
      <w:r>
        <w:rPr>
          <w:noProof/>
        </w:rPr>
        <w:fldChar w:fldCharType="begin"/>
      </w:r>
      <w:r>
        <w:rPr>
          <w:noProof/>
        </w:rPr>
        <w:instrText xml:space="preserve"> PAGEREF _Toc265924854 \h </w:instrText>
      </w:r>
      <w:r>
        <w:rPr>
          <w:noProof/>
        </w:rPr>
      </w:r>
      <w:r>
        <w:rPr>
          <w:noProof/>
        </w:rPr>
        <w:fldChar w:fldCharType="separate"/>
      </w:r>
      <w:r>
        <w:rPr>
          <w:noProof/>
        </w:rPr>
        <w:t>51</w:t>
      </w:r>
      <w:r>
        <w:rPr>
          <w:noProof/>
        </w:rPr>
        <w:fldChar w:fldCharType="end"/>
      </w:r>
    </w:p>
    <w:p w14:paraId="516D63DE"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1:  Capacity Development Scorecard</w:t>
      </w:r>
      <w:r>
        <w:tab/>
      </w:r>
      <w:r>
        <w:fldChar w:fldCharType="begin"/>
      </w:r>
      <w:r>
        <w:instrText xml:space="preserve"> PAGEREF _Toc265924855 \h </w:instrText>
      </w:r>
      <w:r>
        <w:fldChar w:fldCharType="separate"/>
      </w:r>
      <w:r>
        <w:t>52</w:t>
      </w:r>
      <w:r>
        <w:fldChar w:fldCharType="end"/>
      </w:r>
    </w:p>
    <w:p w14:paraId="6C9D20A6"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2:  Project Results Framework</w:t>
      </w:r>
      <w:r>
        <w:tab/>
      </w:r>
      <w:r>
        <w:fldChar w:fldCharType="begin"/>
      </w:r>
      <w:r>
        <w:instrText xml:space="preserve"> PAGEREF _Toc265924856 \h </w:instrText>
      </w:r>
      <w:r>
        <w:fldChar w:fldCharType="separate"/>
      </w:r>
      <w:r>
        <w:t>58</w:t>
      </w:r>
      <w:r>
        <w:fldChar w:fldCharType="end"/>
      </w:r>
    </w:p>
    <w:p w14:paraId="62FA7AD0"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3:  Outcome Budget (GEF Contribution and Co-financing)</w:t>
      </w:r>
      <w:r>
        <w:tab/>
      </w:r>
      <w:r>
        <w:fldChar w:fldCharType="begin"/>
      </w:r>
      <w:r>
        <w:instrText xml:space="preserve"> PAGEREF _Toc265924857 \h </w:instrText>
      </w:r>
      <w:r>
        <w:fldChar w:fldCharType="separate"/>
      </w:r>
      <w:r>
        <w:t>62</w:t>
      </w:r>
      <w:r>
        <w:fldChar w:fldCharType="end"/>
      </w:r>
    </w:p>
    <w:p w14:paraId="3E4656CD"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4:  Provisional Work Plan</w:t>
      </w:r>
      <w:r>
        <w:tab/>
      </w:r>
      <w:r>
        <w:fldChar w:fldCharType="begin"/>
      </w:r>
      <w:r>
        <w:instrText xml:space="preserve"> PAGEREF _Toc265924858 \h </w:instrText>
      </w:r>
      <w:r>
        <w:fldChar w:fldCharType="separate"/>
      </w:r>
      <w:r>
        <w:t>64</w:t>
      </w:r>
      <w:r>
        <w:fldChar w:fldCharType="end"/>
      </w:r>
    </w:p>
    <w:p w14:paraId="2B7CDD20"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5:  Terms of References</w:t>
      </w:r>
      <w:r>
        <w:tab/>
      </w:r>
      <w:r>
        <w:fldChar w:fldCharType="begin"/>
      </w:r>
      <w:r>
        <w:instrText xml:space="preserve"> PAGEREF _Toc265924859 \h </w:instrText>
      </w:r>
      <w:r>
        <w:fldChar w:fldCharType="separate"/>
      </w:r>
      <w:r>
        <w:t>66</w:t>
      </w:r>
      <w:r>
        <w:fldChar w:fldCharType="end"/>
      </w:r>
    </w:p>
    <w:p w14:paraId="703BE89E"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6:  Environmental and Social Review Criteria</w:t>
      </w:r>
      <w:r>
        <w:tab/>
      </w:r>
      <w:r>
        <w:fldChar w:fldCharType="begin"/>
      </w:r>
      <w:r>
        <w:instrText xml:space="preserve"> PAGEREF _Toc265924860 \h </w:instrText>
      </w:r>
      <w:r>
        <w:fldChar w:fldCharType="separate"/>
      </w:r>
      <w:r>
        <w:t>69</w:t>
      </w:r>
      <w:r>
        <w:fldChar w:fldCharType="end"/>
      </w:r>
    </w:p>
    <w:p w14:paraId="4557E6FD"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7:  PPG Status Report</w:t>
      </w:r>
      <w:r>
        <w:tab/>
      </w:r>
      <w:r>
        <w:fldChar w:fldCharType="begin"/>
      </w:r>
      <w:r>
        <w:instrText xml:space="preserve"> PAGEREF _Toc265924861 \h </w:instrText>
      </w:r>
      <w:r>
        <w:fldChar w:fldCharType="separate"/>
      </w:r>
      <w:r>
        <w:t>70</w:t>
      </w:r>
      <w:r>
        <w:fldChar w:fldCharType="end"/>
      </w:r>
    </w:p>
    <w:p w14:paraId="58455FD6" w14:textId="77777777" w:rsidR="004919F5" w:rsidRDefault="004919F5">
      <w:pPr>
        <w:pStyle w:val="TOC2"/>
        <w:tabs>
          <w:tab w:val="right" w:leader="dot" w:pos="9962"/>
        </w:tabs>
        <w:rPr>
          <w:rFonts w:asciiTheme="minorHAnsi" w:eastAsiaTheme="minorEastAsia" w:hAnsiTheme="minorHAnsi" w:cstheme="minorBidi"/>
          <w:b w:val="0"/>
          <w:smallCaps w:val="0"/>
          <w:sz w:val="24"/>
          <w:szCs w:val="24"/>
          <w:lang w:val="en-CA" w:eastAsia="ja-JP"/>
        </w:rPr>
      </w:pPr>
      <w:r w:rsidRPr="0002194A">
        <w:rPr>
          <w:bCs/>
          <w:spacing w:val="1"/>
        </w:rPr>
        <w:t>Annex 8: Letter of agreement between UNDP and Government of Fiji for the provision of support services</w:t>
      </w:r>
      <w:r>
        <w:tab/>
      </w:r>
      <w:r>
        <w:fldChar w:fldCharType="begin"/>
      </w:r>
      <w:r>
        <w:instrText xml:space="preserve"> PAGEREF _Toc265924862 \h </w:instrText>
      </w:r>
      <w:r>
        <w:fldChar w:fldCharType="separate"/>
      </w:r>
      <w:r>
        <w:t>71</w:t>
      </w:r>
      <w:r>
        <w:fldChar w:fldCharType="end"/>
      </w:r>
    </w:p>
    <w:p w14:paraId="787A6C1B" w14:textId="77777777" w:rsidR="004919F5" w:rsidRDefault="004919F5">
      <w:pPr>
        <w:pStyle w:val="TOC1"/>
        <w:tabs>
          <w:tab w:val="left" w:pos="1135"/>
          <w:tab w:val="right" w:leader="dot" w:pos="9962"/>
        </w:tabs>
        <w:rPr>
          <w:rFonts w:asciiTheme="minorHAnsi" w:eastAsiaTheme="minorEastAsia" w:hAnsiTheme="minorHAnsi" w:cstheme="minorBidi"/>
          <w:b w:val="0"/>
          <w:bCs w:val="0"/>
          <w:caps w:val="0"/>
          <w:noProof/>
          <w:sz w:val="24"/>
          <w:szCs w:val="24"/>
          <w:lang w:val="en-CA" w:eastAsia="ja-JP"/>
        </w:rPr>
      </w:pPr>
      <w:r>
        <w:rPr>
          <w:noProof/>
        </w:rPr>
        <w:t>PART III:</w:t>
      </w:r>
      <w:r>
        <w:rPr>
          <w:rFonts w:asciiTheme="minorHAnsi" w:eastAsiaTheme="minorEastAsia" w:hAnsiTheme="minorHAnsi" w:cstheme="minorBidi"/>
          <w:b w:val="0"/>
          <w:bCs w:val="0"/>
          <w:caps w:val="0"/>
          <w:noProof/>
          <w:sz w:val="24"/>
          <w:szCs w:val="24"/>
          <w:lang w:val="en-CA" w:eastAsia="ja-JP"/>
        </w:rPr>
        <w:tab/>
      </w:r>
      <w:r w:rsidRPr="0002194A">
        <w:rPr>
          <w:bCs w:val="0"/>
          <w:noProof/>
        </w:rPr>
        <w:t>Co-Financing Letters</w:t>
      </w:r>
      <w:r>
        <w:rPr>
          <w:noProof/>
        </w:rPr>
        <w:tab/>
      </w:r>
      <w:r>
        <w:rPr>
          <w:noProof/>
        </w:rPr>
        <w:fldChar w:fldCharType="begin"/>
      </w:r>
      <w:r>
        <w:rPr>
          <w:noProof/>
        </w:rPr>
        <w:instrText xml:space="preserve"> PAGEREF _Toc265924863 \h </w:instrText>
      </w:r>
      <w:r>
        <w:rPr>
          <w:noProof/>
        </w:rPr>
      </w:r>
      <w:r>
        <w:rPr>
          <w:noProof/>
        </w:rPr>
        <w:fldChar w:fldCharType="separate"/>
      </w:r>
      <w:r>
        <w:rPr>
          <w:noProof/>
        </w:rPr>
        <w:t>74</w:t>
      </w:r>
      <w:r>
        <w:rPr>
          <w:noProof/>
        </w:rPr>
        <w:fldChar w:fldCharType="end"/>
      </w:r>
    </w:p>
    <w:p w14:paraId="34594F1E" w14:textId="4F662D36" w:rsidR="000F527F" w:rsidRPr="009353BC" w:rsidRDefault="006D2268" w:rsidP="002D31F1">
      <w:pPr>
        <w:jc w:val="both"/>
        <w:rPr>
          <w:b/>
          <w:szCs w:val="22"/>
          <w:u w:val="single"/>
        </w:rPr>
        <w:sectPr w:rsidR="000F527F" w:rsidRPr="009353BC" w:rsidSect="00101C4A">
          <w:footerReference w:type="even" r:id="rId12"/>
          <w:footerReference w:type="default" r:id="rId13"/>
          <w:pgSz w:w="12240" w:h="15840" w:code="1"/>
          <w:pgMar w:top="1134" w:right="1134" w:bottom="1134" w:left="1134" w:header="578" w:footer="578" w:gutter="0"/>
          <w:cols w:space="720"/>
          <w:docGrid w:linePitch="360"/>
        </w:sectPr>
      </w:pPr>
      <w:r>
        <w:rPr>
          <w:b/>
          <w:i/>
          <w:iCs/>
          <w:smallCaps/>
          <w:noProof/>
          <w:spacing w:val="1"/>
          <w:sz w:val="20"/>
          <w:szCs w:val="20"/>
        </w:rPr>
        <w:fldChar w:fldCharType="end"/>
      </w:r>
    </w:p>
    <w:p w14:paraId="613CFD0D" w14:textId="77777777" w:rsidR="00CA672C" w:rsidRPr="009353BC" w:rsidRDefault="000F527F" w:rsidP="007F6459">
      <w:pPr>
        <w:pStyle w:val="Heading1"/>
      </w:pPr>
      <w:bookmarkStart w:id="1" w:name="_Toc265924820"/>
      <w:r w:rsidRPr="009353BC">
        <w:lastRenderedPageBreak/>
        <w:t>A</w:t>
      </w:r>
      <w:bookmarkStart w:id="2" w:name="acronyms"/>
      <w:bookmarkEnd w:id="2"/>
      <w:r w:rsidRPr="009353BC">
        <w:t>cronyms and Abbreviations</w:t>
      </w:r>
      <w:bookmarkEnd w:id="1"/>
    </w:p>
    <w:p w14:paraId="35755BDA" w14:textId="77777777" w:rsidR="001C4A88" w:rsidRDefault="001C4A88" w:rsidP="001C4A88">
      <w:r>
        <w:t>APR</w:t>
      </w:r>
      <w:r>
        <w:tab/>
      </w:r>
      <w:r>
        <w:tab/>
        <w:t>Annual Progress Report</w:t>
      </w:r>
    </w:p>
    <w:p w14:paraId="5D3110E4" w14:textId="77777777" w:rsidR="001C4A88" w:rsidRDefault="001C4A88" w:rsidP="001C4A88">
      <w:r>
        <w:t>AWP</w:t>
      </w:r>
      <w:r>
        <w:tab/>
      </w:r>
      <w:r>
        <w:tab/>
        <w:t>Annual Work Plan</w:t>
      </w:r>
    </w:p>
    <w:p w14:paraId="0276067D" w14:textId="77777777" w:rsidR="001C4A88" w:rsidRDefault="001C4A88" w:rsidP="001C4A88">
      <w:r>
        <w:t>BPoA</w:t>
      </w:r>
      <w:r>
        <w:tab/>
      </w:r>
      <w:r>
        <w:tab/>
        <w:t>Barbados Plan of Action</w:t>
      </w:r>
    </w:p>
    <w:p w14:paraId="6720D848" w14:textId="77777777" w:rsidR="001C4A88" w:rsidRDefault="001C4A88" w:rsidP="001C4A88">
      <w:r>
        <w:t>CB2</w:t>
      </w:r>
      <w:r>
        <w:tab/>
      </w:r>
      <w:r>
        <w:tab/>
        <w:t>Capacity Building 2</w:t>
      </w:r>
    </w:p>
    <w:p w14:paraId="3126B1CE" w14:textId="77777777" w:rsidR="001C4A88" w:rsidRDefault="001C4A88" w:rsidP="001C4A88">
      <w:r>
        <w:t>CBO</w:t>
      </w:r>
      <w:r>
        <w:tab/>
      </w:r>
      <w:r>
        <w:tab/>
        <w:t>Community Based Organization</w:t>
      </w:r>
    </w:p>
    <w:p w14:paraId="2F3B8F5E" w14:textId="77777777" w:rsidR="008B6DD0" w:rsidRDefault="008B6DD0" w:rsidP="008B6DD0">
      <w:r>
        <w:t>CCCD</w:t>
      </w:r>
      <w:r>
        <w:tab/>
      </w:r>
      <w:r>
        <w:tab/>
        <w:t>Cross-Cutting Capacity Development</w:t>
      </w:r>
      <w:r>
        <w:tab/>
      </w:r>
      <w:r>
        <w:tab/>
      </w:r>
    </w:p>
    <w:p w14:paraId="221433CC" w14:textId="77777777" w:rsidR="008B6DD0" w:rsidRDefault="008B6DD0" w:rsidP="008B6DD0">
      <w:r>
        <w:t>CDM</w:t>
      </w:r>
      <w:r>
        <w:tab/>
      </w:r>
      <w:r>
        <w:tab/>
        <w:t>Clean Development Mechanism</w:t>
      </w:r>
    </w:p>
    <w:p w14:paraId="05F42EBA" w14:textId="77777777" w:rsidR="001C4A88" w:rsidRDefault="001C4A88" w:rsidP="001C4A88">
      <w:r>
        <w:t>CEO</w:t>
      </w:r>
      <w:r>
        <w:tab/>
      </w:r>
      <w:r>
        <w:tab/>
        <w:t>Chief Executive Officer</w:t>
      </w:r>
    </w:p>
    <w:p w14:paraId="2D5BED8D" w14:textId="77777777" w:rsidR="008B6DD0" w:rsidRDefault="008B6DD0" w:rsidP="008B6DD0">
      <w:r>
        <w:t>CITES</w:t>
      </w:r>
      <w:r>
        <w:tab/>
      </w:r>
      <w:r>
        <w:tab/>
        <w:t>Convention on International Trade in Endangered Species</w:t>
      </w:r>
    </w:p>
    <w:p w14:paraId="7AB719C7" w14:textId="77777777" w:rsidR="001C4A88" w:rsidRDefault="001C4A88" w:rsidP="001C4A88">
      <w:r>
        <w:t>CO</w:t>
      </w:r>
      <w:r>
        <w:tab/>
      </w:r>
      <w:r>
        <w:tab/>
        <w:t>Country Office</w:t>
      </w:r>
    </w:p>
    <w:p w14:paraId="4EC4D068" w14:textId="77777777" w:rsidR="008B6DD0" w:rsidRDefault="008B6DD0" w:rsidP="008B6DD0">
      <w:r>
        <w:t>COP</w:t>
      </w:r>
      <w:r>
        <w:tab/>
      </w:r>
      <w:r>
        <w:tab/>
        <w:t>Conference Of Parties</w:t>
      </w:r>
    </w:p>
    <w:p w14:paraId="052D6973" w14:textId="77777777" w:rsidR="001C4A88" w:rsidRDefault="001C4A88" w:rsidP="001C4A88">
      <w:r>
        <w:t>CPEIR</w:t>
      </w:r>
      <w:r>
        <w:tab/>
      </w:r>
      <w:r>
        <w:tab/>
        <w:t>Climate Public Expenditure and Institutional Review</w:t>
      </w:r>
    </w:p>
    <w:p w14:paraId="5B84EA23" w14:textId="77777777" w:rsidR="008B6DD0" w:rsidRDefault="008B6DD0" w:rsidP="008B6DD0">
      <w:r>
        <w:t>CRISP</w:t>
      </w:r>
      <w:r>
        <w:tab/>
      </w:r>
      <w:r>
        <w:tab/>
        <w:t>Coral Reefs Initiative for the Pacific</w:t>
      </w:r>
    </w:p>
    <w:p w14:paraId="3A227F39" w14:textId="77777777" w:rsidR="001C4A88" w:rsidRDefault="001C4A88" w:rsidP="001C4A88">
      <w:r>
        <w:t>CSO</w:t>
      </w:r>
      <w:r>
        <w:tab/>
      </w:r>
      <w:r>
        <w:tab/>
        <w:t>Civil Society Organization</w:t>
      </w:r>
    </w:p>
    <w:p w14:paraId="12DD308F" w14:textId="77777777" w:rsidR="001C4A88" w:rsidRDefault="001C4A88" w:rsidP="001C4A88">
      <w:r>
        <w:t>CTI</w:t>
      </w:r>
      <w:r>
        <w:tab/>
      </w:r>
      <w:r>
        <w:tab/>
        <w:t>Coral Triangle Initiative</w:t>
      </w:r>
    </w:p>
    <w:p w14:paraId="3EE635C0" w14:textId="77777777" w:rsidR="001C4A88" w:rsidRDefault="001C4A88" w:rsidP="001C4A88">
      <w:r>
        <w:t>DOE</w:t>
      </w:r>
      <w:r>
        <w:tab/>
      </w:r>
      <w:r>
        <w:tab/>
        <w:t>Direction of the Environment</w:t>
      </w:r>
    </w:p>
    <w:p w14:paraId="769CDF9A" w14:textId="77777777" w:rsidR="008B6DD0" w:rsidRDefault="008B6DD0" w:rsidP="008B6DD0">
      <w:r>
        <w:t>DSA</w:t>
      </w:r>
      <w:r>
        <w:tab/>
      </w:r>
      <w:r>
        <w:tab/>
        <w:t>Daily Subsistence Allowance</w:t>
      </w:r>
    </w:p>
    <w:p w14:paraId="681C174E" w14:textId="77777777" w:rsidR="001C4A88" w:rsidRDefault="001C4A88" w:rsidP="001C4A88">
      <w:r>
        <w:t>EIA</w:t>
      </w:r>
      <w:r>
        <w:tab/>
      </w:r>
      <w:r>
        <w:tab/>
        <w:t>Environmental Impact Assessment</w:t>
      </w:r>
    </w:p>
    <w:p w14:paraId="68550C00" w14:textId="77777777" w:rsidR="001C4A88" w:rsidRDefault="001C4A88" w:rsidP="001C4A88">
      <w:r>
        <w:t>EMA</w:t>
      </w:r>
      <w:r>
        <w:tab/>
      </w:r>
      <w:r>
        <w:tab/>
        <w:t>Environmental Management Act</w:t>
      </w:r>
    </w:p>
    <w:p w14:paraId="5CF5E17C" w14:textId="77777777" w:rsidR="001C4A88" w:rsidRDefault="001C4A88" w:rsidP="001C4A88">
      <w:r>
        <w:t>FIRCA</w:t>
      </w:r>
      <w:r>
        <w:tab/>
      </w:r>
      <w:r>
        <w:tab/>
        <w:t>Fiji Islands Revenue and Customs Authority</w:t>
      </w:r>
    </w:p>
    <w:p w14:paraId="2B858F77" w14:textId="77777777" w:rsidR="008B6DD0" w:rsidRDefault="008B6DD0" w:rsidP="008B6DD0">
      <w:r>
        <w:t>FLMMA</w:t>
      </w:r>
      <w:r>
        <w:tab/>
        <w:t>Fiji Locally Managed Marine Protected Area (Network)</w:t>
      </w:r>
    </w:p>
    <w:p w14:paraId="6F105352" w14:textId="77777777" w:rsidR="001C4A88" w:rsidRDefault="001C4A88" w:rsidP="001C4A88">
      <w:r>
        <w:t>FNU</w:t>
      </w:r>
      <w:r>
        <w:tab/>
      </w:r>
      <w:r>
        <w:tab/>
        <w:t>Fiji National University</w:t>
      </w:r>
    </w:p>
    <w:p w14:paraId="2FB3E5A2" w14:textId="77777777" w:rsidR="001C4A88" w:rsidRDefault="001C4A88" w:rsidP="001C4A88">
      <w:r>
        <w:t>FREPP</w:t>
      </w:r>
      <w:r>
        <w:tab/>
      </w:r>
      <w:r>
        <w:tab/>
        <w:t>Fiji Renewable Energy Power Project</w:t>
      </w:r>
    </w:p>
    <w:p w14:paraId="0103732F" w14:textId="77777777" w:rsidR="008B6DD0" w:rsidRDefault="008B6DD0" w:rsidP="008B6DD0">
      <w:r>
        <w:t>GEF</w:t>
      </w:r>
      <w:r>
        <w:tab/>
      </w:r>
      <w:r>
        <w:tab/>
        <w:t>Global Environment Facility</w:t>
      </w:r>
    </w:p>
    <w:p w14:paraId="3CDD9526" w14:textId="77777777" w:rsidR="001C4A88" w:rsidRDefault="001C4A88" w:rsidP="001C4A88">
      <w:r>
        <w:t>GHGI</w:t>
      </w:r>
      <w:r>
        <w:tab/>
      </w:r>
      <w:r>
        <w:tab/>
        <w:t>Green House Gas Inventory</w:t>
      </w:r>
    </w:p>
    <w:p w14:paraId="5F16CFA3" w14:textId="77777777" w:rsidR="008B6DD0" w:rsidRDefault="008B6DD0" w:rsidP="008B6DD0">
      <w:r>
        <w:t>GMO</w:t>
      </w:r>
      <w:r>
        <w:tab/>
      </w:r>
      <w:r>
        <w:tab/>
        <w:t>Genetically Modified Organism</w:t>
      </w:r>
    </w:p>
    <w:p w14:paraId="242E587F" w14:textId="77777777" w:rsidR="001C4A88" w:rsidRDefault="001C4A88" w:rsidP="001C4A88">
      <w:r>
        <w:t>HACT</w:t>
      </w:r>
      <w:r>
        <w:tab/>
      </w:r>
      <w:r>
        <w:tab/>
        <w:t>Harmonized Approach to Cash Transfers</w:t>
      </w:r>
    </w:p>
    <w:p w14:paraId="461147D5" w14:textId="77777777" w:rsidR="008B6DD0" w:rsidRDefault="008B6DD0" w:rsidP="008B6DD0">
      <w:r>
        <w:t>ITTA</w:t>
      </w:r>
      <w:r>
        <w:tab/>
      </w:r>
      <w:r>
        <w:tab/>
      </w:r>
      <w:r w:rsidRPr="0036486B">
        <w:t>International Tropical Timber Agreement</w:t>
      </w:r>
    </w:p>
    <w:p w14:paraId="6AFF6D74" w14:textId="77777777" w:rsidR="008B6DD0" w:rsidRDefault="008B6DD0" w:rsidP="008B6DD0">
      <w:r>
        <w:t>IUCN</w:t>
      </w:r>
      <w:r>
        <w:tab/>
      </w:r>
      <w:r>
        <w:tab/>
        <w:t>International Union for Conservation of Nature</w:t>
      </w:r>
    </w:p>
    <w:p w14:paraId="7D8AA5B3" w14:textId="77777777" w:rsidR="008B6DD0" w:rsidRDefault="008B6DD0" w:rsidP="008B6DD0">
      <w:r>
        <w:t>LMMA</w:t>
      </w:r>
      <w:r>
        <w:tab/>
      </w:r>
      <w:r>
        <w:tab/>
        <w:t>Locally Managed Marine Area (Network)</w:t>
      </w:r>
    </w:p>
    <w:p w14:paraId="722C3B1B" w14:textId="77777777" w:rsidR="008B6DD0" w:rsidRDefault="008B6DD0" w:rsidP="008B6DD0">
      <w:r>
        <w:t>MASLR</w:t>
      </w:r>
      <w:r>
        <w:tab/>
        <w:t>Ministry of Agriculture, Sugar and Land Resettlement</w:t>
      </w:r>
    </w:p>
    <w:p w14:paraId="44859D0E" w14:textId="77777777" w:rsidR="001C4A88" w:rsidRDefault="001C4A88" w:rsidP="001C4A88">
      <w:r>
        <w:t>MCO</w:t>
      </w:r>
      <w:r>
        <w:tab/>
      </w:r>
      <w:r>
        <w:tab/>
        <w:t>Multi-Country Office</w:t>
      </w:r>
    </w:p>
    <w:p w14:paraId="46BF402C" w14:textId="77777777" w:rsidR="008B6DD0" w:rsidRDefault="008B6DD0" w:rsidP="008B6DD0">
      <w:r>
        <w:t>MDG</w:t>
      </w:r>
      <w:r>
        <w:tab/>
      </w:r>
      <w:r>
        <w:tab/>
        <w:t>Millennium Development Goal</w:t>
      </w:r>
    </w:p>
    <w:p w14:paraId="04C3A2D4" w14:textId="77777777" w:rsidR="001C4A88" w:rsidRDefault="001C4A88" w:rsidP="001C4A88">
      <w:r>
        <w:t>M&amp;E</w:t>
      </w:r>
      <w:r>
        <w:tab/>
      </w:r>
      <w:r>
        <w:tab/>
        <w:t>Monitoring and Evaluation</w:t>
      </w:r>
    </w:p>
    <w:p w14:paraId="5F4EAB01" w14:textId="77777777" w:rsidR="008B6DD0" w:rsidRDefault="008B6DD0" w:rsidP="008B6DD0">
      <w:r>
        <w:t>MEA</w:t>
      </w:r>
      <w:r>
        <w:tab/>
      </w:r>
      <w:r>
        <w:tab/>
        <w:t>Multi-lateral Environmental Agreement</w:t>
      </w:r>
    </w:p>
    <w:p w14:paraId="6FE247C9" w14:textId="3661426F" w:rsidR="001C4A88" w:rsidRDefault="00D47892" w:rsidP="001C4A88">
      <w:r>
        <w:t>MESCAL</w:t>
      </w:r>
      <w:r>
        <w:tab/>
        <w:t>Mangrove Ecos</w:t>
      </w:r>
      <w:r w:rsidR="001C4A88">
        <w:t>ystems for Climate Change and Livelihood</w:t>
      </w:r>
    </w:p>
    <w:p w14:paraId="709B0D1B" w14:textId="77777777" w:rsidR="001C4A88" w:rsidRDefault="001C4A88" w:rsidP="001C4A88">
      <w:r>
        <w:t>MFAIC</w:t>
      </w:r>
      <w:r>
        <w:tab/>
      </w:r>
      <w:r>
        <w:tab/>
        <w:t>Ministry of Foreign Affairs and International Cooperation</w:t>
      </w:r>
    </w:p>
    <w:p w14:paraId="3AA21FAA" w14:textId="77777777" w:rsidR="001C4A88" w:rsidRDefault="001C4A88" w:rsidP="001C4A88">
      <w:r>
        <w:t>MFSPNDS</w:t>
      </w:r>
      <w:r>
        <w:tab/>
        <w:t>Ministry of Finance, Strategic Planning, National Development and Statistics</w:t>
      </w:r>
    </w:p>
    <w:p w14:paraId="0F9C6DBD" w14:textId="77777777" w:rsidR="001C4A88" w:rsidRDefault="001C4A88" w:rsidP="001C4A88">
      <w:r>
        <w:t>MLGUDHE</w:t>
      </w:r>
      <w:r>
        <w:tab/>
        <w:t>Ministry of Local Government, Urban Development, Housing and Environment</w:t>
      </w:r>
    </w:p>
    <w:p w14:paraId="45F6F474" w14:textId="77777777" w:rsidR="001C4A88" w:rsidRDefault="001C4A88" w:rsidP="001C4A88">
      <w:r>
        <w:t>MOA</w:t>
      </w:r>
      <w:r>
        <w:tab/>
      </w:r>
      <w:r>
        <w:tab/>
        <w:t>Ministry of Agriculture</w:t>
      </w:r>
    </w:p>
    <w:p w14:paraId="27D697FE" w14:textId="29929169" w:rsidR="008B6DD0" w:rsidRDefault="00D47892" w:rsidP="008B6DD0">
      <w:r>
        <w:t>MPI</w:t>
      </w:r>
      <w:r>
        <w:tab/>
      </w:r>
      <w:r>
        <w:tab/>
        <w:t>Ministry of Primary In</w:t>
      </w:r>
      <w:r w:rsidR="008B6DD0">
        <w:t>dustries</w:t>
      </w:r>
    </w:p>
    <w:p w14:paraId="098C382B" w14:textId="77777777" w:rsidR="008B6DD0" w:rsidRDefault="008B6DD0" w:rsidP="008B6DD0">
      <w:r>
        <w:t>NAP</w:t>
      </w:r>
      <w:r>
        <w:tab/>
      </w:r>
      <w:r>
        <w:tab/>
        <w:t>National Action Plan</w:t>
      </w:r>
    </w:p>
    <w:p w14:paraId="1CA5D8B2" w14:textId="77777777" w:rsidR="008B6DD0" w:rsidRDefault="008B6DD0" w:rsidP="008B6DD0">
      <w:r>
        <w:t>NBSAP</w:t>
      </w:r>
      <w:r>
        <w:tab/>
      </w:r>
      <w:r>
        <w:tab/>
        <w:t>National Biodiversity Strategy and Action Plan</w:t>
      </w:r>
    </w:p>
    <w:p w14:paraId="04BB9800" w14:textId="779D610A" w:rsidR="001C4A88" w:rsidRDefault="001C4A88" w:rsidP="001C4A88">
      <w:r>
        <w:t>NCCCC</w:t>
      </w:r>
      <w:r w:rsidR="004D1449">
        <w:tab/>
        <w:t>National Climate Change Coordination Committee</w:t>
      </w:r>
    </w:p>
    <w:p w14:paraId="2417F95E" w14:textId="77777777" w:rsidR="008B6DD0" w:rsidRDefault="008B6DD0" w:rsidP="008B6DD0">
      <w:r>
        <w:t>NCSA</w:t>
      </w:r>
      <w:r>
        <w:tab/>
      </w:r>
      <w:r>
        <w:tab/>
        <w:t>National Capacity Self-Assessment</w:t>
      </w:r>
    </w:p>
    <w:p w14:paraId="69FD4BCA" w14:textId="77777777" w:rsidR="008B6DD0" w:rsidRDefault="008B6DD0" w:rsidP="008B6DD0">
      <w:r>
        <w:t>NEC</w:t>
      </w:r>
      <w:r>
        <w:tab/>
      </w:r>
      <w:r>
        <w:tab/>
        <w:t>National Environment Council</w:t>
      </w:r>
    </w:p>
    <w:p w14:paraId="606A9900" w14:textId="77777777" w:rsidR="001C4A88" w:rsidRDefault="001C4A88" w:rsidP="001C4A88">
      <w:r>
        <w:t>NGO</w:t>
      </w:r>
      <w:r>
        <w:tab/>
      </w:r>
      <w:r>
        <w:tab/>
        <w:t>Non-Governmental Organization</w:t>
      </w:r>
    </w:p>
    <w:p w14:paraId="506AEA31" w14:textId="77777777" w:rsidR="001C4A88" w:rsidRDefault="001C4A88" w:rsidP="001C4A88">
      <w:r>
        <w:t>NIM</w:t>
      </w:r>
      <w:r>
        <w:tab/>
      </w:r>
      <w:r>
        <w:tab/>
        <w:t>National Implementation Modality</w:t>
      </w:r>
    </w:p>
    <w:p w14:paraId="2C2ACF66" w14:textId="77777777" w:rsidR="001C4A88" w:rsidRDefault="001C4A88" w:rsidP="001C4A88">
      <w:r>
        <w:lastRenderedPageBreak/>
        <w:t>NIP</w:t>
      </w:r>
      <w:r>
        <w:tab/>
      </w:r>
      <w:r>
        <w:tab/>
        <w:t>National Implementation Plan</w:t>
      </w:r>
    </w:p>
    <w:p w14:paraId="65BCAC4C" w14:textId="77777777" w:rsidR="001C4A88" w:rsidRDefault="001C4A88" w:rsidP="001C4A88">
      <w:r>
        <w:t>NLCSC</w:t>
      </w:r>
      <w:r>
        <w:tab/>
      </w:r>
      <w:r>
        <w:tab/>
        <w:t>National Land Care Steering Committee</w:t>
      </w:r>
    </w:p>
    <w:p w14:paraId="06D16AFD" w14:textId="77777777" w:rsidR="008B6DD0" w:rsidRDefault="008B6DD0" w:rsidP="008B6DD0">
      <w:r>
        <w:t>NSAP</w:t>
      </w:r>
      <w:r>
        <w:tab/>
      </w:r>
      <w:r>
        <w:tab/>
        <w:t>National Strategy and Action Plan</w:t>
      </w:r>
    </w:p>
    <w:p w14:paraId="61C909EF" w14:textId="77777777" w:rsidR="001C4A88" w:rsidRDefault="001C4A88" w:rsidP="001C4A88">
      <w:r>
        <w:t>PB</w:t>
      </w:r>
      <w:r>
        <w:tab/>
      </w:r>
      <w:r>
        <w:tab/>
        <w:t>Project Board</w:t>
      </w:r>
    </w:p>
    <w:p w14:paraId="68C3D176" w14:textId="77777777" w:rsidR="008B6DD0" w:rsidRDefault="008B6DD0" w:rsidP="008B6DD0">
      <w:r>
        <w:t>PBIF</w:t>
      </w:r>
      <w:r>
        <w:tab/>
      </w:r>
      <w:r>
        <w:tab/>
        <w:t>Pacific Biodiversity Information Forum</w:t>
      </w:r>
    </w:p>
    <w:p w14:paraId="2935FCA6" w14:textId="77777777" w:rsidR="001C4A88" w:rsidRDefault="001C4A88" w:rsidP="001C4A88">
      <w:r>
        <w:t>PES</w:t>
      </w:r>
      <w:r>
        <w:tab/>
      </w:r>
      <w:r>
        <w:tab/>
        <w:t>Payment of Ecosystem Services</w:t>
      </w:r>
    </w:p>
    <w:p w14:paraId="0946F182" w14:textId="77777777" w:rsidR="008B6DD0" w:rsidRDefault="008B6DD0" w:rsidP="008B6DD0">
      <w:r>
        <w:t>PICCAP</w:t>
      </w:r>
      <w:r>
        <w:tab/>
        <w:t>Pacific Islands Climate Change Assistance Programme</w:t>
      </w:r>
    </w:p>
    <w:p w14:paraId="7BC4BCAD" w14:textId="6243EAF8" w:rsidR="0006344F" w:rsidRDefault="007B25F6" w:rsidP="00C83342">
      <w:r>
        <w:t>PICT</w:t>
      </w:r>
      <w:r>
        <w:tab/>
      </w:r>
      <w:r w:rsidR="009E590D">
        <w:tab/>
      </w:r>
      <w:r w:rsidR="009E590D" w:rsidRPr="009E590D">
        <w:t>Pacific Island Countries and Territories</w:t>
      </w:r>
    </w:p>
    <w:p w14:paraId="62E36C02" w14:textId="77777777" w:rsidR="001C4A88" w:rsidRDefault="001C4A88" w:rsidP="001C4A88">
      <w:r>
        <w:t>PIF</w:t>
      </w:r>
      <w:r>
        <w:tab/>
      </w:r>
      <w:r>
        <w:tab/>
        <w:t>Project Identification Form</w:t>
      </w:r>
    </w:p>
    <w:p w14:paraId="1215F441" w14:textId="77777777" w:rsidR="008B6DD0" w:rsidRDefault="008B6DD0" w:rsidP="008B6DD0">
      <w:r>
        <w:t>PII</w:t>
      </w:r>
      <w:r>
        <w:tab/>
      </w:r>
      <w:r>
        <w:tab/>
        <w:t>Pacific Invasive Initiative</w:t>
      </w:r>
    </w:p>
    <w:p w14:paraId="5BE818BD" w14:textId="77777777" w:rsidR="008B6DD0" w:rsidRDefault="008B6DD0" w:rsidP="008B6DD0">
      <w:r>
        <w:t>PILN</w:t>
      </w:r>
      <w:r>
        <w:tab/>
      </w:r>
      <w:r>
        <w:tab/>
        <w:t>Pacific Invasive Learning Network</w:t>
      </w:r>
    </w:p>
    <w:p w14:paraId="65ED35B4" w14:textId="77777777" w:rsidR="001C4A88" w:rsidRDefault="001C4A88" w:rsidP="001C4A88">
      <w:r>
        <w:t>PIR</w:t>
      </w:r>
      <w:r>
        <w:tab/>
      </w:r>
      <w:r>
        <w:tab/>
        <w:t>Project Implementation Review</w:t>
      </w:r>
    </w:p>
    <w:p w14:paraId="744AE99E" w14:textId="77777777" w:rsidR="001C4A88" w:rsidRDefault="001C4A88" w:rsidP="001C4A88">
      <w:r>
        <w:t>PMU</w:t>
      </w:r>
      <w:r>
        <w:tab/>
      </w:r>
      <w:r>
        <w:tab/>
        <w:t>Project Management Unit</w:t>
      </w:r>
    </w:p>
    <w:p w14:paraId="6CCC3DC9" w14:textId="77777777" w:rsidR="008B6DD0" w:rsidRDefault="008B6DD0" w:rsidP="008B6DD0">
      <w:r>
        <w:t>POP</w:t>
      </w:r>
      <w:r>
        <w:tab/>
      </w:r>
      <w:r>
        <w:tab/>
        <w:t>Persistent Organic Pollutant</w:t>
      </w:r>
    </w:p>
    <w:p w14:paraId="498AB08A" w14:textId="77777777" w:rsidR="008B6DD0" w:rsidRDefault="008B6DD0" w:rsidP="008B6DD0">
      <w:r>
        <w:t>PPG</w:t>
      </w:r>
      <w:r>
        <w:tab/>
      </w:r>
      <w:r>
        <w:tab/>
        <w:t>Project Preparation Grant</w:t>
      </w:r>
    </w:p>
    <w:p w14:paraId="19B4B4D9" w14:textId="77777777" w:rsidR="001C4A88" w:rsidRDefault="001C4A88" w:rsidP="001C4A88">
      <w:r>
        <w:t>RCU</w:t>
      </w:r>
      <w:r>
        <w:tab/>
      </w:r>
      <w:r>
        <w:tab/>
        <w:t>Regional Coordinating Unit</w:t>
      </w:r>
    </w:p>
    <w:p w14:paraId="0006FDBB" w14:textId="77777777" w:rsidR="008B6DD0" w:rsidRDefault="008B6DD0" w:rsidP="008B6DD0">
      <w:r>
        <w:t>RDSSED</w:t>
      </w:r>
      <w:r>
        <w:tab/>
      </w:r>
      <w:r w:rsidRPr="004E7D56">
        <w:t>Roadmap for Democracy and Sustainable Social and Economic Development</w:t>
      </w:r>
    </w:p>
    <w:p w14:paraId="0F14B5CF" w14:textId="77777777" w:rsidR="008B6DD0" w:rsidRDefault="008B6DD0" w:rsidP="008B6DD0">
      <w:r>
        <w:t>REDD+</w:t>
      </w:r>
      <w:r>
        <w:tab/>
        <w:t>Reduction Emissions form Deforestation and forest Degradation</w:t>
      </w:r>
    </w:p>
    <w:p w14:paraId="1F8B679E" w14:textId="77777777" w:rsidR="001C4A88" w:rsidRDefault="001C4A88" w:rsidP="001C4A88">
      <w:r>
        <w:t>RTA</w:t>
      </w:r>
      <w:r>
        <w:tab/>
      </w:r>
      <w:r>
        <w:tab/>
        <w:t>Regional Technical Advisor</w:t>
      </w:r>
    </w:p>
    <w:p w14:paraId="19B704EC" w14:textId="77777777" w:rsidR="008B6DD0" w:rsidRDefault="008B6DD0" w:rsidP="008B6DD0">
      <w:r>
        <w:t>SBAA</w:t>
      </w:r>
      <w:r>
        <w:tab/>
      </w:r>
      <w:r>
        <w:tab/>
        <w:t>Standard Basic Assistance Agreement</w:t>
      </w:r>
    </w:p>
    <w:p w14:paraId="0D8AE74B" w14:textId="77777777" w:rsidR="008B6DD0" w:rsidRDefault="008B6DD0" w:rsidP="008B6DD0">
      <w:r>
        <w:t>SC</w:t>
      </w:r>
      <w:r>
        <w:tab/>
      </w:r>
      <w:r>
        <w:tab/>
        <w:t>Steering Committee</w:t>
      </w:r>
    </w:p>
    <w:p w14:paraId="763F0686" w14:textId="77777777" w:rsidR="001C4A88" w:rsidRDefault="001C4A88" w:rsidP="001C4A88">
      <w:r>
        <w:t>SIDS</w:t>
      </w:r>
      <w:r>
        <w:tab/>
      </w:r>
      <w:r>
        <w:tab/>
        <w:t>Small Islands Developing States</w:t>
      </w:r>
    </w:p>
    <w:p w14:paraId="1CF6B82D" w14:textId="77777777" w:rsidR="001C4A88" w:rsidRDefault="001C4A88" w:rsidP="001C4A88">
      <w:r>
        <w:t>SNC</w:t>
      </w:r>
      <w:r>
        <w:tab/>
      </w:r>
      <w:r>
        <w:tab/>
        <w:t>Second National Communication</w:t>
      </w:r>
    </w:p>
    <w:p w14:paraId="43EA07AC" w14:textId="77777777" w:rsidR="008B6DD0" w:rsidRDefault="008B6DD0" w:rsidP="008B6DD0">
      <w:r>
        <w:t>SPREP</w:t>
      </w:r>
      <w:r>
        <w:tab/>
      </w:r>
      <w:r>
        <w:tab/>
        <w:t>Secretariat of the Pacific Regional Environment Programme</w:t>
      </w:r>
    </w:p>
    <w:p w14:paraId="5092D324" w14:textId="77777777" w:rsidR="001C4A88" w:rsidRDefault="001C4A88" w:rsidP="001C4A88">
      <w:r>
        <w:t>TWG</w:t>
      </w:r>
      <w:r>
        <w:tab/>
      </w:r>
      <w:r>
        <w:tab/>
        <w:t>Technical Working Group</w:t>
      </w:r>
    </w:p>
    <w:p w14:paraId="593CE368" w14:textId="77777777" w:rsidR="008B6DD0" w:rsidRDefault="008B6DD0" w:rsidP="008B6DD0">
      <w:r>
        <w:t>UN</w:t>
      </w:r>
      <w:r>
        <w:tab/>
      </w:r>
      <w:r>
        <w:tab/>
        <w:t>United Nations</w:t>
      </w:r>
    </w:p>
    <w:p w14:paraId="3FDCCE0C" w14:textId="77777777" w:rsidR="008B6DD0" w:rsidRDefault="008B6DD0" w:rsidP="008B6DD0">
      <w:r>
        <w:t>UNCBD</w:t>
      </w:r>
      <w:r>
        <w:tab/>
        <w:t>United Nations Convention on Biological Diversity</w:t>
      </w:r>
    </w:p>
    <w:p w14:paraId="00CA7E72" w14:textId="77777777" w:rsidR="008B6DD0" w:rsidRDefault="008B6DD0" w:rsidP="008B6DD0">
      <w:r>
        <w:t>UNCCD</w:t>
      </w:r>
      <w:r>
        <w:tab/>
        <w:t>United Nations Convention to Combat Desertification</w:t>
      </w:r>
    </w:p>
    <w:p w14:paraId="5B5E08D9" w14:textId="77777777" w:rsidR="008B6DD0" w:rsidRDefault="008B6DD0" w:rsidP="008B6DD0">
      <w:r>
        <w:t>UNCLOS</w:t>
      </w:r>
      <w:r>
        <w:tab/>
        <w:t>United Nations Convention on the Law of the Sea</w:t>
      </w:r>
    </w:p>
    <w:p w14:paraId="45E08592" w14:textId="683CA9B4" w:rsidR="007B25F6" w:rsidRDefault="007B25F6" w:rsidP="00C83342">
      <w:r>
        <w:t>UNDAF</w:t>
      </w:r>
      <w:r w:rsidR="00296270">
        <w:tab/>
        <w:t>United Nations Development Assistance Framework</w:t>
      </w:r>
    </w:p>
    <w:p w14:paraId="77F8B2E2" w14:textId="7A474334" w:rsidR="007B25F6" w:rsidRDefault="007B25F6" w:rsidP="00C83342">
      <w:r>
        <w:t>UNDP</w:t>
      </w:r>
      <w:r w:rsidR="00296270">
        <w:tab/>
      </w:r>
      <w:r w:rsidR="00296270">
        <w:tab/>
        <w:t>United Nations Development Programme</w:t>
      </w:r>
    </w:p>
    <w:p w14:paraId="6A31A0BB" w14:textId="77777777" w:rsidR="001C4A88" w:rsidRDefault="001C4A88" w:rsidP="001C4A88">
      <w:r>
        <w:t>UNEP</w:t>
      </w:r>
      <w:r>
        <w:tab/>
      </w:r>
      <w:r>
        <w:tab/>
        <w:t>United Nations Environment Programme</w:t>
      </w:r>
    </w:p>
    <w:p w14:paraId="44F62DFC" w14:textId="22A06292" w:rsidR="007B25F6" w:rsidRDefault="007B25F6" w:rsidP="00C83342">
      <w:r w:rsidRPr="001C4A88">
        <w:t>UNESCO</w:t>
      </w:r>
      <w:r w:rsidR="004E7D56" w:rsidRPr="001C4A88">
        <w:tab/>
        <w:t>United Nations Educational, Scientific and Cultural Organization</w:t>
      </w:r>
    </w:p>
    <w:p w14:paraId="4D8E0C0B" w14:textId="77777777" w:rsidR="001C4A88" w:rsidRDefault="001C4A88" w:rsidP="001C4A88">
      <w:r>
        <w:t>UNFCCC</w:t>
      </w:r>
      <w:r>
        <w:tab/>
        <w:t>United Nations Framework Convention on Climate Change</w:t>
      </w:r>
    </w:p>
    <w:p w14:paraId="4D1DFED3" w14:textId="77777777" w:rsidR="001C4A88" w:rsidRDefault="001C4A88" w:rsidP="001C4A88">
      <w:r w:rsidRPr="001C4A88">
        <w:t>UNITAR</w:t>
      </w:r>
      <w:r w:rsidRPr="001C4A88">
        <w:tab/>
        <w:t>United Nations Institute for Training and Research</w:t>
      </w:r>
    </w:p>
    <w:p w14:paraId="29A39B1C" w14:textId="786D2521" w:rsidR="001A4DB9" w:rsidRDefault="001A4DB9" w:rsidP="00C83342">
      <w:r>
        <w:t>USP</w:t>
      </w:r>
      <w:r w:rsidR="004E7D56">
        <w:tab/>
      </w:r>
      <w:r w:rsidR="004E7D56">
        <w:tab/>
        <w:t>University of the South Pacific</w:t>
      </w:r>
    </w:p>
    <w:p w14:paraId="3BDAC016" w14:textId="77777777" w:rsidR="008B6DD0" w:rsidRDefault="008B6DD0" w:rsidP="008B6DD0">
      <w:r>
        <w:t>WWF</w:t>
      </w:r>
      <w:r>
        <w:tab/>
      </w:r>
      <w:r>
        <w:tab/>
        <w:t>World Wildlife Fund</w:t>
      </w:r>
    </w:p>
    <w:p w14:paraId="00DED890" w14:textId="77777777" w:rsidR="00296270" w:rsidRDefault="00296270" w:rsidP="00C83342"/>
    <w:p w14:paraId="7CA89C50" w14:textId="77777777" w:rsidR="007B25F6" w:rsidRDefault="007B25F6" w:rsidP="00C83342"/>
    <w:p w14:paraId="6B81A06C" w14:textId="77777777" w:rsidR="007B25F6" w:rsidRDefault="007B25F6" w:rsidP="00C83342"/>
    <w:p w14:paraId="66F436B5" w14:textId="77777777" w:rsidR="007B25F6" w:rsidRPr="009353BC" w:rsidRDefault="007B25F6" w:rsidP="00C83342"/>
    <w:p w14:paraId="45873AB3" w14:textId="77777777" w:rsidR="00CA672C" w:rsidRPr="009353BC" w:rsidRDefault="00CA672C" w:rsidP="00C83342">
      <w:pPr>
        <w:rPr>
          <w:szCs w:val="22"/>
        </w:rPr>
      </w:pPr>
    </w:p>
    <w:p w14:paraId="6FE3B69F" w14:textId="77777777" w:rsidR="00094F08" w:rsidRPr="009353BC" w:rsidRDefault="00094F08" w:rsidP="00C83342">
      <w:pPr>
        <w:rPr>
          <w:szCs w:val="22"/>
        </w:rPr>
        <w:sectPr w:rsidR="00094F08" w:rsidRPr="009353BC" w:rsidSect="00F172B9">
          <w:footerReference w:type="even" r:id="rId14"/>
          <w:footerReference w:type="default" r:id="rId15"/>
          <w:pgSz w:w="12240" w:h="15840" w:code="1"/>
          <w:pgMar w:top="1440" w:right="1440" w:bottom="1440" w:left="1440" w:header="576" w:footer="576" w:gutter="0"/>
          <w:cols w:space="720"/>
          <w:docGrid w:linePitch="360"/>
        </w:sectPr>
      </w:pPr>
    </w:p>
    <w:p w14:paraId="0DE1EA8D" w14:textId="77777777" w:rsidR="00CA672C" w:rsidRPr="009353BC" w:rsidRDefault="000F527F" w:rsidP="00C83342">
      <w:pPr>
        <w:pStyle w:val="Heading1"/>
        <w:rPr>
          <w:caps/>
        </w:rPr>
      </w:pPr>
      <w:bookmarkStart w:id="3" w:name="_Toc265924821"/>
      <w:r w:rsidRPr="009353BC">
        <w:rPr>
          <w:caps/>
        </w:rPr>
        <w:lastRenderedPageBreak/>
        <w:t xml:space="preserve">PART I </w:t>
      </w:r>
      <w:r w:rsidR="00000C84" w:rsidRPr="009353BC">
        <w:rPr>
          <w:caps/>
        </w:rPr>
        <w:t>- PROJECT</w:t>
      </w:r>
      <w:bookmarkStart w:id="4" w:name="projsum"/>
      <w:bookmarkEnd w:id="3"/>
      <w:bookmarkEnd w:id="4"/>
    </w:p>
    <w:p w14:paraId="2EEFCF35" w14:textId="2A7F66C9" w:rsidR="00CA672C" w:rsidRDefault="00CB3C89" w:rsidP="00C83342">
      <w:pPr>
        <w:pStyle w:val="Heading1"/>
      </w:pPr>
      <w:bookmarkStart w:id="5" w:name="_Toc265924822"/>
      <w:r w:rsidRPr="00FD3E2C">
        <w:rPr>
          <w:noProof/>
        </w:rPr>
        <w:t xml:space="preserve">A </w:t>
      </w:r>
      <w:r w:rsidR="000F527F" w:rsidRPr="00FD3E2C">
        <w:rPr>
          <w:noProof/>
        </w:rPr>
        <w:t>Project Summary</w:t>
      </w:r>
      <w:bookmarkEnd w:id="5"/>
      <w:r w:rsidR="008A2144">
        <w:rPr>
          <w:noProof/>
        </w:rPr>
        <w:t xml:space="preserve"> </w:t>
      </w:r>
    </w:p>
    <w:p w14:paraId="5CB1E959" w14:textId="1DC12FAA" w:rsidR="00CA672C" w:rsidRPr="009353BC" w:rsidRDefault="00CF37BB" w:rsidP="00C83342">
      <w:pPr>
        <w:pStyle w:val="Heading2"/>
        <w:rPr>
          <w:b/>
          <w:bCs/>
          <w:i w:val="0"/>
          <w:iCs w:val="0"/>
          <w:noProof/>
        </w:rPr>
      </w:pPr>
      <w:bookmarkStart w:id="6" w:name="_Toc265924823"/>
      <w:r w:rsidRPr="009353BC">
        <w:rPr>
          <w:b/>
          <w:bCs/>
          <w:i w:val="0"/>
          <w:iCs w:val="0"/>
          <w:noProof/>
        </w:rPr>
        <w:t>A.1</w:t>
      </w:r>
      <w:r w:rsidR="002A2862" w:rsidRPr="009353BC">
        <w:rPr>
          <w:b/>
          <w:bCs/>
          <w:i w:val="0"/>
          <w:iCs w:val="0"/>
          <w:noProof/>
        </w:rPr>
        <w:tab/>
        <w:t>Project Rationale</w:t>
      </w:r>
      <w:bookmarkEnd w:id="6"/>
    </w:p>
    <w:p w14:paraId="73AEB759" w14:textId="649A51AA" w:rsidR="00FD3E2C" w:rsidRPr="00FD3E2C" w:rsidRDefault="00FD3E2C" w:rsidP="00280E21">
      <w:pPr>
        <w:numPr>
          <w:ilvl w:val="0"/>
          <w:numId w:val="4"/>
        </w:numPr>
        <w:tabs>
          <w:tab w:val="clear" w:pos="360"/>
          <w:tab w:val="num" w:pos="540"/>
        </w:tabs>
        <w:spacing w:before="120" w:after="120"/>
        <w:ind w:left="0" w:firstLine="0"/>
        <w:jc w:val="both"/>
      </w:pPr>
      <w:r>
        <w:t xml:space="preserve">Fiji conducted a National Capacity Self-Assessment (NCSA) during the period of 2006-2010. This assessment, funded with a GEF grant, allowed </w:t>
      </w:r>
      <w:r w:rsidRPr="00D46E43">
        <w:t xml:space="preserve">stakeholders </w:t>
      </w:r>
      <w:r>
        <w:t xml:space="preserve">to </w:t>
      </w:r>
      <w:r w:rsidRPr="00D46E43">
        <w:t xml:space="preserve">review environmental issues, take stock of progress in addressing these issues as guided by the </w:t>
      </w:r>
      <w:r>
        <w:t xml:space="preserve">Rio </w:t>
      </w:r>
      <w:r w:rsidRPr="00D46E43">
        <w:t xml:space="preserve">Conventions, identify gaps </w:t>
      </w:r>
      <w:r>
        <w:t>in implementation and meeting Rio Convention obligations, identify</w:t>
      </w:r>
      <w:r w:rsidRPr="00D46E43">
        <w:t xml:space="preserve"> causes of these gaps and determined actions to enhance capacity and address the gaps</w:t>
      </w:r>
      <w:r>
        <w:t xml:space="preserve"> at </w:t>
      </w:r>
      <w:r w:rsidRPr="00D46E43">
        <w:t>three levels: systemic, institutional</w:t>
      </w:r>
      <w:r>
        <w:t xml:space="preserve"> and individual. The main output of the NCSA was the National Strategy and Action Plan (NSAP 2010), which was endorsed by the National Environment Council (NEC) in early 2010. This action plan provides a set of recommended strategies and programmes for </w:t>
      </w:r>
      <w:r w:rsidR="003F281B">
        <w:t>the development of national capacities</w:t>
      </w:r>
      <w:r>
        <w:t xml:space="preserve"> in which support and assistance of both the Fiji Government and Donor Agencies is required to better address the three thematic areas of the Rio Conventions. Out of the six programmes provided by the NSAP, the NEC chose to endorse the second programme; “</w:t>
      </w:r>
      <w:r w:rsidRPr="003F281B">
        <w:rPr>
          <w:i/>
        </w:rPr>
        <w:t>Projects Addressing Cross-Cutting Issues</w:t>
      </w:r>
      <w:r>
        <w:t xml:space="preserve">” which consists of seven projects: </w:t>
      </w:r>
      <w:r w:rsidR="003F281B">
        <w:t xml:space="preserve">(1) </w:t>
      </w:r>
      <w:r>
        <w:t xml:space="preserve">Review and formulate relevant legislations and policies; </w:t>
      </w:r>
      <w:r w:rsidR="003F281B">
        <w:t xml:space="preserve">(2) </w:t>
      </w:r>
      <w:r>
        <w:t xml:space="preserve">Promote and establish cross-sector cooperation; </w:t>
      </w:r>
      <w:r w:rsidR="003F281B">
        <w:t xml:space="preserve">(3) </w:t>
      </w:r>
      <w:r>
        <w:t xml:space="preserve">Establish proper performance and reporting mechanisms; </w:t>
      </w:r>
      <w:r w:rsidR="003F281B">
        <w:t xml:space="preserve">(4) </w:t>
      </w:r>
      <w:r>
        <w:t xml:space="preserve">Establish sustainable financing mechanisms; </w:t>
      </w:r>
      <w:r w:rsidR="003F281B">
        <w:t xml:space="preserve">(5) </w:t>
      </w:r>
      <w:r>
        <w:t xml:space="preserve">Establish a systematic research and monitoring system; </w:t>
      </w:r>
      <w:r w:rsidR="003F281B">
        <w:t xml:space="preserve">(6) </w:t>
      </w:r>
      <w:r>
        <w:t xml:space="preserve">Develop and support relevant training and education; </w:t>
      </w:r>
      <w:r w:rsidR="003F281B">
        <w:t xml:space="preserve">(7) </w:t>
      </w:r>
      <w:r>
        <w:t xml:space="preserve">Strengthen communication and awareness raising. This is the basic rationale for this project. </w:t>
      </w:r>
    </w:p>
    <w:p w14:paraId="47B627CF" w14:textId="2069B59D" w:rsidR="003F281B" w:rsidRDefault="003F281B" w:rsidP="00280E21">
      <w:pPr>
        <w:numPr>
          <w:ilvl w:val="0"/>
          <w:numId w:val="4"/>
        </w:numPr>
        <w:tabs>
          <w:tab w:val="clear" w:pos="360"/>
          <w:tab w:val="num" w:pos="540"/>
        </w:tabs>
        <w:spacing w:before="120" w:after="120"/>
        <w:ind w:left="0" w:firstLine="0"/>
        <w:jc w:val="both"/>
      </w:pPr>
      <w:r>
        <w:t xml:space="preserve">Development in Fiji is driven by the </w:t>
      </w:r>
      <w:r w:rsidRPr="003F281B">
        <w:rPr>
          <w:i/>
        </w:rPr>
        <w:t>Roadmap for Democracy and Sustainable Socio-Economic Development 2010-2014 (RDSSED)</w:t>
      </w:r>
      <w:r>
        <w:t>, which carries the theme “</w:t>
      </w:r>
      <w:r w:rsidRPr="003F281B">
        <w:rPr>
          <w:i/>
        </w:rPr>
        <w:t>A better Fiji for All</w:t>
      </w:r>
      <w:r>
        <w:t xml:space="preserve">” and that is founded on the </w:t>
      </w:r>
      <w:r w:rsidRPr="003F281B">
        <w:rPr>
          <w:i/>
        </w:rPr>
        <w:t>Peoples’ Charter for Change, Peace &amp; Progress</w:t>
      </w:r>
      <w:r>
        <w:t xml:space="preserve">, which was formulated in 2008. Under these policy instruments, the government developed the </w:t>
      </w:r>
      <w:r w:rsidRPr="003F281B">
        <w:rPr>
          <w:i/>
        </w:rPr>
        <w:t>Strategic Framework for Change</w:t>
      </w:r>
      <w:r>
        <w:t>; it is made up of 11 pillars, including the fifth (5th) pillar that is: “</w:t>
      </w:r>
      <w:r w:rsidRPr="003F281B">
        <w:rPr>
          <w:i/>
        </w:rPr>
        <w:t>Achieving Higher Economic Growth while Ensuring Sustainability”</w:t>
      </w:r>
      <w:r>
        <w:t xml:space="preserve">. This project notably will contribute to that fifth (5th) pillar, under which the Government of Fiji is making a concerted effort in systemic strengthening for improved enforcement in some critical stakeholder agencies that directly link with the Environment Department, and so towards enhancing Fiji’s commitment towards MEAs that it is a Party to. </w:t>
      </w:r>
    </w:p>
    <w:p w14:paraId="31C5A3DB" w14:textId="1236DB65" w:rsidR="006B4114" w:rsidRDefault="006B4114" w:rsidP="00280E21">
      <w:pPr>
        <w:numPr>
          <w:ilvl w:val="0"/>
          <w:numId w:val="4"/>
        </w:numPr>
        <w:tabs>
          <w:tab w:val="clear" w:pos="360"/>
          <w:tab w:val="num" w:pos="540"/>
        </w:tabs>
        <w:spacing w:before="120" w:after="120"/>
        <w:ind w:left="0" w:firstLine="0"/>
        <w:jc w:val="both"/>
      </w:pPr>
      <w:r>
        <w:t xml:space="preserve">In early 2014, the government endorsed the </w:t>
      </w:r>
      <w:r w:rsidRPr="006B4114">
        <w:rPr>
          <w:i/>
        </w:rPr>
        <w:t>Fiji’s Transformation Framework for Green Growth</w:t>
      </w:r>
      <w:r>
        <w:t xml:space="preserve">; a transformative tool to reframe the conventional growth model and re-assess future investment decisions on natural resource utilization for economic growth. This strategy </w:t>
      </w:r>
      <w:r w:rsidRPr="006B4114">
        <w:t>foster</w:t>
      </w:r>
      <w:r>
        <w:t>s</w:t>
      </w:r>
      <w:r w:rsidRPr="006B4114">
        <w:t xml:space="preserve"> economic growth, help achieve climate change resilience, promote social equity and protect the environment for sustainable development by forging strong partnerships</w:t>
      </w:r>
      <w:r>
        <w:t xml:space="preserve"> at all levels of the society, while putting </w:t>
      </w:r>
      <w:r w:rsidRPr="006B4114">
        <w:t>environmental concerns on an equal footing wi</w:t>
      </w:r>
      <w:r>
        <w:t>th economic and social concerns.</w:t>
      </w:r>
      <w:r w:rsidR="00231DA1">
        <w:t xml:space="preserve"> It includes planned actions in 10 key thematic areas including building climate change resilience, sustainable resource management, greening industries, etc.</w:t>
      </w:r>
    </w:p>
    <w:p w14:paraId="07BC00DA" w14:textId="062BCB79" w:rsidR="00686564" w:rsidRDefault="00686564" w:rsidP="00280E21">
      <w:pPr>
        <w:numPr>
          <w:ilvl w:val="0"/>
          <w:numId w:val="4"/>
        </w:numPr>
        <w:tabs>
          <w:tab w:val="clear" w:pos="360"/>
          <w:tab w:val="num" w:pos="540"/>
        </w:tabs>
        <w:spacing w:before="120" w:after="120"/>
        <w:ind w:left="0" w:firstLine="0"/>
        <w:jc w:val="both"/>
      </w:pPr>
      <w:r>
        <w:t xml:space="preserve">Environmental thematic policies have also been developed/updated recently in Fiji. It includes </w:t>
      </w:r>
      <w:r w:rsidR="003F281B">
        <w:t>Fiji’s Climate Change Policy document, which was recently formalized by the Climate Change Unit of the Ministry of Foreign Affairs &amp; International Coop</w:t>
      </w:r>
      <w:r>
        <w:t>eration (MFAIC), and covers climate change adaptation and m</w:t>
      </w:r>
      <w:r w:rsidR="003F281B">
        <w:t xml:space="preserve">itigation and Clean Development Mechanism (CDM) plans. The </w:t>
      </w:r>
      <w:r>
        <w:t xml:space="preserve">Department of Land Use (Ministry of Agriculture (MOA)) recently drafted the revised National Action Plan (NAP) to combat land degradation. </w:t>
      </w:r>
      <w:r w:rsidR="006B4114">
        <w:t xml:space="preserve">The </w:t>
      </w:r>
      <w:r>
        <w:t>Department of Environment (Ministry of Housing, Urban Development and Environment (MHUDE)</w:t>
      </w:r>
      <w:r w:rsidR="006B4114">
        <w:t xml:space="preserve"> formulated the National Biodiversity Strategy and Action Plan (NBSAP), followed by an implementation framework for this plan for the period 2010-2014. </w:t>
      </w:r>
    </w:p>
    <w:p w14:paraId="4E664B76" w14:textId="409E534F" w:rsidR="00013A5F" w:rsidRPr="00D90913" w:rsidRDefault="00013A5F" w:rsidP="00280E21">
      <w:pPr>
        <w:numPr>
          <w:ilvl w:val="0"/>
          <w:numId w:val="4"/>
        </w:numPr>
        <w:tabs>
          <w:tab w:val="clear" w:pos="360"/>
          <w:tab w:val="num" w:pos="540"/>
        </w:tabs>
        <w:spacing w:before="120" w:after="120"/>
        <w:ind w:left="0" w:firstLine="0"/>
        <w:jc w:val="both"/>
      </w:pPr>
      <w:r w:rsidRPr="00D90913">
        <w:t xml:space="preserve">This project is in line with the following </w:t>
      </w:r>
      <w:r w:rsidR="00D90913" w:rsidRPr="00D90913">
        <w:t xml:space="preserve">GEF-5 </w:t>
      </w:r>
      <w:r w:rsidRPr="00D90913">
        <w:t xml:space="preserve">CCCD Programme Objectives: i) CD 3 - Strengthening capacities to develop policy and legislative frameworks; ii) CD 4 - Strengthening capacities to implement and manage global convention guidelines; and, to some extent iii) CD 5 – Enhancing capacities to monitor and evaluate environmental impacts and trends. Through a learning-by-doing </w:t>
      </w:r>
      <w:r w:rsidRPr="00D90913">
        <w:lastRenderedPageBreak/>
        <w:t xml:space="preserve">process, this project will strengthen the capacities of individuals and institutions involved in environmental management in Fiji to coordinate better, make better decisions addressing global environmental issues and mainstream global environmental issues into national legislation, policies, plans and programmes. </w:t>
      </w:r>
    </w:p>
    <w:p w14:paraId="5A36EF05" w14:textId="559ED20C" w:rsidR="004E4D64" w:rsidRPr="009353BC" w:rsidRDefault="004E4D64" w:rsidP="00280E21">
      <w:pPr>
        <w:pStyle w:val="Heading2"/>
        <w:jc w:val="both"/>
        <w:rPr>
          <w:b/>
          <w:bCs/>
          <w:i w:val="0"/>
          <w:iCs w:val="0"/>
          <w:noProof/>
        </w:rPr>
      </w:pPr>
      <w:bookmarkStart w:id="7" w:name="_Toc265924824"/>
      <w:r>
        <w:rPr>
          <w:b/>
          <w:bCs/>
          <w:i w:val="0"/>
          <w:iCs w:val="0"/>
          <w:noProof/>
        </w:rPr>
        <w:t>A.2</w:t>
      </w:r>
      <w:r w:rsidRPr="009353BC">
        <w:rPr>
          <w:b/>
          <w:bCs/>
          <w:i w:val="0"/>
          <w:iCs w:val="0"/>
          <w:noProof/>
        </w:rPr>
        <w:tab/>
        <w:t xml:space="preserve">Project </w:t>
      </w:r>
      <w:r>
        <w:rPr>
          <w:b/>
          <w:bCs/>
          <w:i w:val="0"/>
          <w:iCs w:val="0"/>
          <w:noProof/>
        </w:rPr>
        <w:t>Strategy</w:t>
      </w:r>
      <w:bookmarkEnd w:id="7"/>
    </w:p>
    <w:p w14:paraId="23026A42" w14:textId="62520F74" w:rsidR="00A67BAD" w:rsidRPr="00A67BAD" w:rsidRDefault="00A67BAD" w:rsidP="00280E21">
      <w:pPr>
        <w:numPr>
          <w:ilvl w:val="0"/>
          <w:numId w:val="4"/>
        </w:numPr>
        <w:tabs>
          <w:tab w:val="clear" w:pos="360"/>
          <w:tab w:val="num" w:pos="540"/>
        </w:tabs>
        <w:spacing w:before="120" w:after="120"/>
        <w:ind w:left="0" w:firstLine="0"/>
        <w:jc w:val="both"/>
      </w:pPr>
      <w:r w:rsidRPr="00A67BAD">
        <w:t xml:space="preserve">This project </w:t>
      </w:r>
      <w:r w:rsidR="00FD3E2C">
        <w:t>will</w:t>
      </w:r>
      <w:r w:rsidRPr="00A67BAD">
        <w:t xml:space="preserve"> address the main crosscutting capacity issues identified during the NCSA process, particularly the need to review and formulate relevant laws and policies and establish cross-sector cooperation. As a result of addressing the key cross-cutting capacity issues, the project will strengthen the coordination in implementing the Rio Conventions and more generally strengthen the broader global environmental agenda implemented in Fiji. The project will also add value to the Government’s major Strategic Framework for Change and the Roadmap for Democracy and Sustainable Socio-Economic Development (RDSSED) 2009-2014, which articulates Government’s strategic priorities to build “</w:t>
      </w:r>
      <w:r w:rsidRPr="00A67BAD">
        <w:rPr>
          <w:i/>
        </w:rPr>
        <w:t>A Better Fiji For All</w:t>
      </w:r>
      <w:r w:rsidRPr="00A67BAD">
        <w:t xml:space="preserve">”. </w:t>
      </w:r>
    </w:p>
    <w:p w14:paraId="2EB338C6" w14:textId="3ABE7B23" w:rsidR="00A67BAD" w:rsidRDefault="00A67BAD" w:rsidP="00280E21">
      <w:pPr>
        <w:numPr>
          <w:ilvl w:val="0"/>
          <w:numId w:val="4"/>
        </w:numPr>
        <w:tabs>
          <w:tab w:val="clear" w:pos="360"/>
          <w:tab w:val="num" w:pos="540"/>
        </w:tabs>
        <w:spacing w:before="120" w:after="120"/>
        <w:ind w:left="0" w:firstLine="0"/>
        <w:jc w:val="both"/>
      </w:pPr>
      <w:r>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 </w:t>
      </w:r>
    </w:p>
    <w:p w14:paraId="2C95D2C1" w14:textId="0127B73A" w:rsidR="00A67BAD" w:rsidRDefault="00A67BAD" w:rsidP="00280E21">
      <w:pPr>
        <w:numPr>
          <w:ilvl w:val="0"/>
          <w:numId w:val="4"/>
        </w:numPr>
        <w:tabs>
          <w:tab w:val="clear" w:pos="360"/>
          <w:tab w:val="num" w:pos="540"/>
        </w:tabs>
        <w:spacing w:before="120" w:after="120"/>
        <w:ind w:left="0" w:firstLine="0"/>
        <w:jc w:val="both"/>
      </w:pPr>
      <w:r>
        <w:t>The goal of this project is to contribute to national development strategies by being an operational catalyst towards improving institutional and legislative frameworks that will further assist the integration and collaboration of government and non-government organizations, in order to be more aligned with global environment commitments made by Fiji.  Overall, the expected results from this project will ensure that Fiji develops its capacity to meet its global environmental commitments. It will alleviate bottlenecks of delayed decision–making and ensure proper governance and transparency; which will create more vibrancy into rural economies for further economic development and ease of newer integrated project identification potentials that drives more socio-economic benefits for rural people.</w:t>
      </w:r>
    </w:p>
    <w:p w14:paraId="262EBC88" w14:textId="1C2149C3" w:rsidR="00222294" w:rsidRDefault="00222294" w:rsidP="00280E21">
      <w:pPr>
        <w:numPr>
          <w:ilvl w:val="0"/>
          <w:numId w:val="4"/>
        </w:numPr>
        <w:tabs>
          <w:tab w:val="clear" w:pos="360"/>
          <w:tab w:val="num" w:pos="540"/>
        </w:tabs>
        <w:spacing w:before="120" w:after="120"/>
        <w:ind w:left="0" w:firstLine="0"/>
        <w:jc w:val="both"/>
      </w:pPr>
      <w:r w:rsidRPr="00222294">
        <w:t>The objective of the project is to integrate and institutionalize inter-ministerial decision-making for MEA implementation. This objective will be a</w:t>
      </w:r>
      <w:r>
        <w:t>chieved through two components:</w:t>
      </w:r>
    </w:p>
    <w:p w14:paraId="113757FC" w14:textId="77777777" w:rsidR="00C83640" w:rsidRDefault="00222294" w:rsidP="00280E21">
      <w:pPr>
        <w:numPr>
          <w:ilvl w:val="0"/>
          <w:numId w:val="39"/>
        </w:numPr>
        <w:spacing w:before="120" w:after="120"/>
        <w:ind w:left="851"/>
        <w:jc w:val="both"/>
        <w:rPr>
          <w:b/>
          <w:i/>
        </w:rPr>
      </w:pPr>
      <w:r w:rsidRPr="00222294">
        <w:rPr>
          <w:b/>
          <w:i/>
        </w:rPr>
        <w:t>The institutional framework is strengthened and more coordinated, and more able to addres</w:t>
      </w:r>
      <w:r w:rsidR="00C83640">
        <w:rPr>
          <w:b/>
          <w:i/>
        </w:rPr>
        <w:t xml:space="preserve">s global environmental concerns: </w:t>
      </w:r>
      <w:r>
        <w:t xml:space="preserve">This first component </w:t>
      </w:r>
      <w:r w:rsidR="00C83640">
        <w:t>will focus</w:t>
      </w:r>
      <w:r>
        <w:t xml:space="preserve"> on assessing and structuring an improved consultative and decision-making process that effectively integrates global environmental objectives into existing national environmental legislation.  The project will support the development of capacities of decision-makers to interpret and agree on how best to govern the environment in Fiji that not only meets national priorities, but also global environmental obligations. This component will also include strengthening the process to engage, coordinate and collaborate with non-governmental stakeholders, such as NGOs, civil society, private sector and academia.</w:t>
      </w:r>
    </w:p>
    <w:p w14:paraId="0E9CAF5B" w14:textId="642E5AB2" w:rsidR="00222294" w:rsidRPr="00C83640" w:rsidRDefault="00222294" w:rsidP="00280E21">
      <w:pPr>
        <w:numPr>
          <w:ilvl w:val="0"/>
          <w:numId w:val="39"/>
        </w:numPr>
        <w:spacing w:before="120" w:after="120"/>
        <w:ind w:left="851"/>
        <w:jc w:val="both"/>
        <w:rPr>
          <w:b/>
          <w:i/>
        </w:rPr>
      </w:pPr>
      <w:r w:rsidRPr="00C83640">
        <w:rPr>
          <w:b/>
          <w:i/>
        </w:rPr>
        <w:t>Global environmental objectives are reconciled and integrated into national legislation, policy, str</w:t>
      </w:r>
      <w:r w:rsidR="00C83640" w:rsidRPr="00C83640">
        <w:rPr>
          <w:b/>
          <w:i/>
        </w:rPr>
        <w:t>ategies and planning frameworks</w:t>
      </w:r>
      <w:r w:rsidR="00C83640">
        <w:t xml:space="preserve">: </w:t>
      </w:r>
      <w:r>
        <w:t xml:space="preserve">This component will focus on reconciling and strengthening the set of legislative instruments - inclusive of key national policies and programmes – that are used to govern environmental management and ensure that these instruments are aligned with Fiji’s MEA obligations. This will help Fiji to improve its compliance with various related Multilateral Environmental Agreement (MEAs), particularly the three Rio Conventions. This outcome will be achieved through a set of three outputs: the revision of the legislation instruments in place to manage the environment; the strengthening of the monitoring of the environment to be fully in line with Rio Convention reporting obligations; and, the identification of sustainable financing mechanisms for environmental protection and conservation. Activities supported by the project in this area will also build and collaborate with </w:t>
      </w:r>
      <w:r>
        <w:lastRenderedPageBreak/>
        <w:t>existing initiatives undertaken by the government, the non-government sector and also through the support of donors’ activities.</w:t>
      </w:r>
    </w:p>
    <w:p w14:paraId="18440D26" w14:textId="02BDA372" w:rsidR="004E4D64" w:rsidRPr="00C83640" w:rsidRDefault="004E4D64" w:rsidP="00280E21">
      <w:pPr>
        <w:numPr>
          <w:ilvl w:val="0"/>
          <w:numId w:val="4"/>
        </w:numPr>
        <w:tabs>
          <w:tab w:val="clear" w:pos="360"/>
          <w:tab w:val="num" w:pos="540"/>
        </w:tabs>
        <w:spacing w:before="120" w:after="120"/>
        <w:ind w:left="0" w:firstLine="0"/>
        <w:jc w:val="both"/>
        <w:rPr>
          <w:noProof/>
        </w:rPr>
      </w:pPr>
      <w:r w:rsidRPr="00C83640">
        <w:t>The project will take an adaptive collaborative management approach to implementation, which calls for stakeholders to take an early and proactive role in the mainstreaming exercises, as well as to help identify and solve unexpected implementation barriers and challenges.  By taking an adaptive collaborative approach, project activities and outputs can be more legitimately modified and adapted to maintain timely and cost-effective project performance and delivery.</w:t>
      </w:r>
    </w:p>
    <w:p w14:paraId="65077EA3" w14:textId="05AA9460" w:rsidR="003720F2" w:rsidRPr="009353BC" w:rsidRDefault="004E4D64" w:rsidP="00C83342">
      <w:pPr>
        <w:pStyle w:val="Heading2"/>
        <w:rPr>
          <w:b/>
          <w:bCs/>
          <w:i w:val="0"/>
          <w:iCs w:val="0"/>
          <w:noProof/>
        </w:rPr>
      </w:pPr>
      <w:bookmarkStart w:id="8" w:name="_Toc265924825"/>
      <w:r>
        <w:rPr>
          <w:b/>
          <w:bCs/>
          <w:i w:val="0"/>
          <w:iCs w:val="0"/>
          <w:noProof/>
        </w:rPr>
        <w:t>A.3</w:t>
      </w:r>
      <w:r w:rsidR="002A2862" w:rsidRPr="009353BC">
        <w:rPr>
          <w:b/>
          <w:bCs/>
          <w:i w:val="0"/>
          <w:iCs w:val="0"/>
          <w:noProof/>
        </w:rPr>
        <w:tab/>
        <w:t>Key Indicators, Assumptions, and Risks</w:t>
      </w:r>
      <w:bookmarkEnd w:id="8"/>
      <w:r w:rsidR="002A2862" w:rsidRPr="009353BC">
        <w:rPr>
          <w:b/>
          <w:bCs/>
          <w:i w:val="0"/>
          <w:iCs w:val="0"/>
          <w:noProof/>
        </w:rPr>
        <w:t xml:space="preserve"> </w:t>
      </w:r>
    </w:p>
    <w:p w14:paraId="5D6A3C35" w14:textId="60B2BEEC" w:rsidR="00C83640" w:rsidRPr="00C83640" w:rsidRDefault="00C83640" w:rsidP="00280E21">
      <w:pPr>
        <w:numPr>
          <w:ilvl w:val="0"/>
          <w:numId w:val="4"/>
        </w:numPr>
        <w:tabs>
          <w:tab w:val="clear" w:pos="360"/>
          <w:tab w:val="num" w:pos="540"/>
        </w:tabs>
        <w:spacing w:before="120" w:after="120"/>
        <w:ind w:left="0" w:firstLine="0"/>
        <w:jc w:val="both"/>
      </w:pPr>
      <w:r w:rsidRPr="00C83640">
        <w:t xml:space="preserve">A set of indicators was identified to measure progress against the objective and outcomes. It includes the summary results of the capacity development scorecard as one indicator used to measure progress </w:t>
      </w:r>
      <w:r w:rsidR="00A35E83">
        <w:t>on</w:t>
      </w:r>
      <w:r w:rsidRPr="00C83640">
        <w:t xml:space="preserve"> the development of capacities at the objective level. Two other indicators were identified at this level to measure the alignment of the institutional framework and of the legislative and policy frameworks with the objectives and obligations of the Rio Conventions. A total of 13 indicators were identified to measure progress at the objective and outcomes level. For each indicator, a baseline was set as well as a target at the end of the project.</w:t>
      </w:r>
    </w:p>
    <w:p w14:paraId="4D4189B1" w14:textId="40553755" w:rsidR="00212F94" w:rsidRDefault="00212F94" w:rsidP="00280E21">
      <w:pPr>
        <w:numPr>
          <w:ilvl w:val="0"/>
          <w:numId w:val="4"/>
        </w:numPr>
        <w:tabs>
          <w:tab w:val="clear" w:pos="360"/>
          <w:tab w:val="num" w:pos="540"/>
        </w:tabs>
        <w:spacing w:before="120" w:after="120"/>
        <w:ind w:left="0" w:firstLine="0"/>
        <w:jc w:val="both"/>
      </w:pPr>
      <w:r>
        <w:t xml:space="preserve">The review of risks </w:t>
      </w:r>
      <w:r w:rsidR="005617A5">
        <w:t xml:space="preserve">to the project </w:t>
      </w:r>
      <w:r>
        <w:t xml:space="preserve">indicates that these risks are manageable through the project’s learn-by-doing approach. This proposed project is a direct response to national priorities identified through the NCSA process; as a result, there is a strong national ownership and willingness to succeed, hence low risks that key stakeholders will not participate in the project and lack of political will. </w:t>
      </w:r>
    </w:p>
    <w:p w14:paraId="62AFC939" w14:textId="2467C1A4" w:rsidR="00CA672C" w:rsidRPr="009353BC" w:rsidRDefault="001D43B3" w:rsidP="00C83342">
      <w:pPr>
        <w:pStyle w:val="Heading1"/>
        <w:tabs>
          <w:tab w:val="num" w:pos="540"/>
        </w:tabs>
      </w:pPr>
      <w:bookmarkStart w:id="9" w:name="_Toc118691912"/>
      <w:bookmarkStart w:id="10" w:name="_Toc118697075"/>
      <w:bookmarkStart w:id="11" w:name="_Toc120956068"/>
      <w:bookmarkStart w:id="12" w:name="_Toc127348725"/>
      <w:bookmarkStart w:id="13" w:name="_Toc265924826"/>
      <w:r w:rsidRPr="009353BC">
        <w:t>B</w:t>
      </w:r>
      <w:r w:rsidRPr="009353BC">
        <w:tab/>
      </w:r>
      <w:r w:rsidR="000F527F" w:rsidRPr="009353BC">
        <w:t>Country ownership</w:t>
      </w:r>
      <w:bookmarkStart w:id="14" w:name="_Toc118691913"/>
      <w:bookmarkStart w:id="15" w:name="_Toc118697076"/>
      <w:bookmarkStart w:id="16" w:name="_Toc120956069"/>
      <w:bookmarkStart w:id="17" w:name="_Toc127348726"/>
      <w:bookmarkEnd w:id="9"/>
      <w:bookmarkEnd w:id="10"/>
      <w:bookmarkEnd w:id="11"/>
      <w:bookmarkEnd w:id="12"/>
      <w:bookmarkEnd w:id="13"/>
      <w:r w:rsidR="008A2144">
        <w:t xml:space="preserve"> </w:t>
      </w:r>
    </w:p>
    <w:p w14:paraId="0CC77CA8" w14:textId="77777777" w:rsidR="00C83342" w:rsidRPr="009353BC" w:rsidRDefault="001A1A8F" w:rsidP="00D462DD">
      <w:pPr>
        <w:pStyle w:val="Heading2"/>
        <w:tabs>
          <w:tab w:val="num" w:pos="540"/>
        </w:tabs>
        <w:rPr>
          <w:b/>
          <w:bCs/>
          <w:i w:val="0"/>
          <w:iCs w:val="0"/>
          <w:szCs w:val="22"/>
        </w:rPr>
      </w:pPr>
      <w:bookmarkStart w:id="18" w:name="_Toc265924827"/>
      <w:r w:rsidRPr="009353BC">
        <w:rPr>
          <w:b/>
          <w:bCs/>
          <w:i w:val="0"/>
          <w:iCs w:val="0"/>
        </w:rPr>
        <w:t>B.1</w:t>
      </w:r>
      <w:r w:rsidR="003705EF" w:rsidRPr="009353BC">
        <w:rPr>
          <w:b/>
          <w:bCs/>
          <w:i w:val="0"/>
          <w:iCs w:val="0"/>
        </w:rPr>
        <w:tab/>
      </w:r>
      <w:r w:rsidR="000F527F" w:rsidRPr="009353BC">
        <w:rPr>
          <w:b/>
          <w:bCs/>
          <w:i w:val="0"/>
          <w:iCs w:val="0"/>
        </w:rPr>
        <w:t>Country Eligibility</w:t>
      </w:r>
      <w:bookmarkEnd w:id="14"/>
      <w:bookmarkEnd w:id="15"/>
      <w:bookmarkEnd w:id="16"/>
      <w:bookmarkEnd w:id="17"/>
      <w:bookmarkEnd w:id="18"/>
      <w:r w:rsidR="000F527F" w:rsidRPr="009353BC">
        <w:rPr>
          <w:b/>
          <w:bCs/>
          <w:i w:val="0"/>
          <w:iCs w:val="0"/>
          <w:szCs w:val="22"/>
        </w:rPr>
        <w:t xml:space="preserve"> </w:t>
      </w:r>
    </w:p>
    <w:p w14:paraId="5B095320" w14:textId="5F543189" w:rsidR="006D48D5" w:rsidRDefault="006D48D5" w:rsidP="00280E21">
      <w:pPr>
        <w:numPr>
          <w:ilvl w:val="0"/>
          <w:numId w:val="4"/>
        </w:numPr>
        <w:tabs>
          <w:tab w:val="clear" w:pos="360"/>
          <w:tab w:val="num" w:pos="540"/>
        </w:tabs>
        <w:spacing w:before="120" w:after="120"/>
        <w:ind w:left="0" w:firstLine="0"/>
        <w:jc w:val="both"/>
      </w:pPr>
      <w:r w:rsidRPr="006D48D5">
        <w:t xml:space="preserve">Fiji is eligible to receive technical assistance from UNDP, and is thus eligible for support under the Global Environment Facility (GEF).  Fiji ratified both the </w:t>
      </w:r>
      <w:r w:rsidRPr="006D48D5">
        <w:rPr>
          <w:b/>
          <w:i/>
        </w:rPr>
        <w:t>Convention on Biological Diversity (CBD)</w:t>
      </w:r>
      <w:r w:rsidRPr="006D48D5">
        <w:t xml:space="preserve"> and the </w:t>
      </w:r>
      <w:r w:rsidRPr="006D48D5">
        <w:rPr>
          <w:b/>
          <w:i/>
        </w:rPr>
        <w:t>Framework Convention on Climate Change (FCCC)</w:t>
      </w:r>
      <w:r w:rsidRPr="006D48D5">
        <w:t xml:space="preserve"> on February 12th 1993 and then the </w:t>
      </w:r>
      <w:r w:rsidRPr="006D48D5">
        <w:rPr>
          <w:b/>
        </w:rPr>
        <w:t>Convention to Combat Desertification and Drought (CCD)</w:t>
      </w:r>
      <w:r w:rsidRPr="006D48D5">
        <w:t xml:space="preserve"> was ratified on August 26th 1998. Fiji ratified important protocols under the Rio Conventions in later years, namely:</w:t>
      </w:r>
    </w:p>
    <w:p w14:paraId="37DC1CE5" w14:textId="3E44159C" w:rsidR="006D48D5" w:rsidRDefault="006D48D5" w:rsidP="00280E21">
      <w:pPr>
        <w:numPr>
          <w:ilvl w:val="1"/>
          <w:numId w:val="4"/>
        </w:numPr>
        <w:tabs>
          <w:tab w:val="clear" w:pos="1080"/>
        </w:tabs>
        <w:spacing w:before="120" w:after="120"/>
        <w:ind w:left="720"/>
        <w:jc w:val="both"/>
      </w:pPr>
      <w:r>
        <w:t xml:space="preserve">The </w:t>
      </w:r>
      <w:r w:rsidRPr="006D48D5">
        <w:rPr>
          <w:b/>
          <w:i/>
        </w:rPr>
        <w:t>Cartagena Protocol on Biological Safety</w:t>
      </w:r>
      <w:r>
        <w:t xml:space="preserve"> to protect biodiversity from the potential risks posed by genetically modified organisms (GMOs) resulting from modern biotechnology. Fiji ratified the Protocol on June 5th 2001 and entered into force on 11th </w:t>
      </w:r>
      <w:r w:rsidR="00680007">
        <w:t>September</w:t>
      </w:r>
      <w:r>
        <w:t xml:space="preserve"> 2003.</w:t>
      </w:r>
    </w:p>
    <w:p w14:paraId="3D60F073" w14:textId="606F0178" w:rsidR="006D48D5" w:rsidRDefault="006D48D5" w:rsidP="00280E21">
      <w:pPr>
        <w:numPr>
          <w:ilvl w:val="1"/>
          <w:numId w:val="4"/>
        </w:numPr>
        <w:tabs>
          <w:tab w:val="clear" w:pos="1080"/>
        </w:tabs>
        <w:spacing w:before="120" w:after="120"/>
        <w:ind w:left="720"/>
        <w:jc w:val="both"/>
      </w:pPr>
      <w:r>
        <w:t xml:space="preserve">The </w:t>
      </w:r>
      <w:r w:rsidRPr="006D48D5">
        <w:rPr>
          <w:b/>
          <w:i/>
        </w:rPr>
        <w:t>Kyoto Protocol</w:t>
      </w:r>
      <w:r>
        <w:t xml:space="preserve"> commits its Parties by setting internationally binding emission reduction targets. Recognizing that developed countries are principally responsible for the current high levels of GHG emissions, the Protocol places a heavier burden on developed </w:t>
      </w:r>
      <w:r w:rsidR="00A35E83">
        <w:t>nations under the principle of “</w:t>
      </w:r>
      <w:r>
        <w:t>common but differentiated responsibilities</w:t>
      </w:r>
      <w:r w:rsidR="00A35E83">
        <w:t>”</w:t>
      </w:r>
      <w:r>
        <w:t>. Fiji ratified the Protocol on September 17th 1998 and came into force on February 16th 2005.</w:t>
      </w:r>
    </w:p>
    <w:p w14:paraId="3B26D67B" w14:textId="2F0AEF46" w:rsidR="006D48D5" w:rsidRDefault="006D48D5" w:rsidP="00280E21">
      <w:pPr>
        <w:numPr>
          <w:ilvl w:val="1"/>
          <w:numId w:val="4"/>
        </w:numPr>
        <w:tabs>
          <w:tab w:val="clear" w:pos="1080"/>
        </w:tabs>
        <w:spacing w:before="120" w:after="120"/>
        <w:ind w:left="720"/>
        <w:jc w:val="both"/>
      </w:pPr>
      <w:r>
        <w:t xml:space="preserve">The Convention to Ban the Importation into Forum Island Countries of Hazardous and Radioactive Wastes and to Control the Transboundary Movement and Management of Hazardous Wastes within the South Pacific Region also known as the </w:t>
      </w:r>
      <w:r w:rsidRPr="006D48D5">
        <w:rPr>
          <w:b/>
          <w:i/>
        </w:rPr>
        <w:t>Waigani Convention</w:t>
      </w:r>
      <w:r>
        <w:t xml:space="preserve"> (similar to Basel Convention but includes radioactive waste) to ban the Importation into Forum Island Countries of Hazardous and Radioactive Wastes and to Control the Transboundary Movement and Management of Hazardous Wastes within the South Pacific Region. SPREP functions as the Secretariat. Fiji ratified the Waigani Convention on April 18th 1996.</w:t>
      </w:r>
    </w:p>
    <w:p w14:paraId="610BFB76" w14:textId="21FBDCAB" w:rsidR="006D48D5" w:rsidRDefault="006D48D5" w:rsidP="00280E21">
      <w:pPr>
        <w:numPr>
          <w:ilvl w:val="1"/>
          <w:numId w:val="4"/>
        </w:numPr>
        <w:tabs>
          <w:tab w:val="clear" w:pos="1080"/>
        </w:tabs>
        <w:spacing w:before="120" w:after="120"/>
        <w:ind w:left="720"/>
        <w:jc w:val="both"/>
      </w:pPr>
      <w:r w:rsidRPr="006D48D5">
        <w:rPr>
          <w:b/>
          <w:i/>
        </w:rPr>
        <w:t>Convention on the International Trade in Species of Wild Fauna and Flora (CITES)</w:t>
      </w:r>
      <w:r>
        <w:t xml:space="preserve"> to protect endangered plants and animals and to ensure that international trade in specimens of wild animals and plants does not threaten the survival of the species in the wild. Fiji ratified CITES on September 30th 1997.</w:t>
      </w:r>
    </w:p>
    <w:p w14:paraId="524DD110" w14:textId="753DA230" w:rsidR="006D48D5" w:rsidRDefault="006D48D5" w:rsidP="00280E21">
      <w:pPr>
        <w:numPr>
          <w:ilvl w:val="1"/>
          <w:numId w:val="4"/>
        </w:numPr>
        <w:tabs>
          <w:tab w:val="clear" w:pos="1080"/>
        </w:tabs>
        <w:spacing w:before="120" w:after="120"/>
        <w:ind w:left="720"/>
        <w:jc w:val="both"/>
      </w:pPr>
      <w:r>
        <w:lastRenderedPageBreak/>
        <w:t xml:space="preserve">The </w:t>
      </w:r>
      <w:r w:rsidRPr="006D48D5">
        <w:rPr>
          <w:b/>
          <w:i/>
        </w:rPr>
        <w:t>Stockholm Convention on Persistent Organic Pollutants</w:t>
      </w:r>
      <w:r>
        <w:t xml:space="preserve"> to eliminate or restrict the production and use of persistent organic pollutants (POPs). Fiji signed the Convention on June 14th 2001 and ratified </w:t>
      </w:r>
      <w:r w:rsidR="00A35E83">
        <w:t>it</w:t>
      </w:r>
      <w:r>
        <w:t xml:space="preserve"> on June 20th 2001.</w:t>
      </w:r>
    </w:p>
    <w:p w14:paraId="385B0735" w14:textId="0D880E36" w:rsidR="006D48D5" w:rsidRDefault="006D48D5" w:rsidP="00280E21">
      <w:pPr>
        <w:numPr>
          <w:ilvl w:val="1"/>
          <w:numId w:val="4"/>
        </w:numPr>
        <w:tabs>
          <w:tab w:val="clear" w:pos="1080"/>
        </w:tabs>
        <w:spacing w:before="120" w:after="120"/>
        <w:ind w:left="720"/>
        <w:jc w:val="both"/>
      </w:pPr>
      <w:r>
        <w:t xml:space="preserve">The </w:t>
      </w:r>
      <w:r w:rsidRPr="006D48D5">
        <w:rPr>
          <w:b/>
          <w:i/>
        </w:rPr>
        <w:t>Ramsar Convention</w:t>
      </w:r>
      <w:r>
        <w:t xml:space="preserve"> (formally, the Convention on Wetlands of International Importance, especially as Waterfowl Habitat) to stem the progressive encroachment on and loss of wetlands, recognizing the fundamental ecological functions of wetlands and their economic, cultural, scientific, and recreational value. Fiji has one site with a surface area size of 615 hectares designated for the Ramsar list. Fiji ratified the Convention on August 11th 2006.</w:t>
      </w:r>
    </w:p>
    <w:p w14:paraId="3180E9A1" w14:textId="61F6AD80" w:rsidR="006D48D5" w:rsidRDefault="006D48D5" w:rsidP="00280E21">
      <w:pPr>
        <w:numPr>
          <w:ilvl w:val="1"/>
          <w:numId w:val="4"/>
        </w:numPr>
        <w:tabs>
          <w:tab w:val="clear" w:pos="1080"/>
        </w:tabs>
        <w:spacing w:before="120" w:after="120"/>
        <w:ind w:left="720"/>
        <w:jc w:val="both"/>
      </w:pPr>
      <w:r>
        <w:t xml:space="preserve">The </w:t>
      </w:r>
      <w:r w:rsidRPr="006D48D5">
        <w:rPr>
          <w:b/>
          <w:i/>
        </w:rPr>
        <w:t>International Tropical Timber Agreement</w:t>
      </w:r>
      <w:r>
        <w:t xml:space="preserve"> (ITTA, 2006) to "promote the expansion and diversification of international trade in tropical timber from sustainably managed and legally harvested forests and to promote the sustainable management of tropical timber producing forests". Fiji is a producer member of the International Tro</w:t>
      </w:r>
      <w:r w:rsidR="007B25F6">
        <w:t>pical Timber Organization</w:t>
      </w:r>
      <w:r>
        <w:t>, which was established under the ITTA; it ratified the Agreement on April 23rd 2010.</w:t>
      </w:r>
    </w:p>
    <w:p w14:paraId="0865D5A7" w14:textId="15F022D0" w:rsidR="006D48D5" w:rsidRPr="004B0B21" w:rsidRDefault="006D48D5" w:rsidP="00280E21">
      <w:pPr>
        <w:numPr>
          <w:ilvl w:val="0"/>
          <w:numId w:val="4"/>
        </w:numPr>
        <w:tabs>
          <w:tab w:val="clear" w:pos="360"/>
          <w:tab w:val="num" w:pos="540"/>
        </w:tabs>
        <w:spacing w:before="120" w:after="120"/>
        <w:ind w:left="0" w:firstLine="0"/>
        <w:jc w:val="both"/>
        <w:rPr>
          <w:szCs w:val="22"/>
        </w:rPr>
      </w:pPr>
      <w:r w:rsidRPr="004B0B21">
        <w:rPr>
          <w:szCs w:val="22"/>
        </w:rPr>
        <w:t>Fiji has also demonstrated commitment to other global environmental priorities by ratifying the following International Conventions:</w:t>
      </w:r>
    </w:p>
    <w:p w14:paraId="41728F6B" w14:textId="391FC2F6" w:rsidR="006D48D5" w:rsidRPr="004B0B21" w:rsidRDefault="004B0B21" w:rsidP="004B0B21">
      <w:pPr>
        <w:spacing w:before="120" w:after="120"/>
        <w:jc w:val="center"/>
        <w:rPr>
          <w:b/>
          <w:sz w:val="20"/>
          <w:szCs w:val="20"/>
        </w:rPr>
      </w:pPr>
      <w:r w:rsidRPr="004B0B21">
        <w:rPr>
          <w:b/>
          <w:sz w:val="20"/>
          <w:szCs w:val="20"/>
        </w:rPr>
        <w:t xml:space="preserve">Table 1: </w:t>
      </w:r>
      <w:r>
        <w:rPr>
          <w:b/>
          <w:sz w:val="20"/>
          <w:szCs w:val="20"/>
        </w:rPr>
        <w:t>Other global environmental agreements ratified by Fiji</w:t>
      </w: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7570"/>
        <w:gridCol w:w="1904"/>
      </w:tblGrid>
      <w:tr w:rsidR="00787321" w:rsidRPr="00B56B45" w14:paraId="2BECA4A4" w14:textId="77777777" w:rsidTr="00787321">
        <w:trPr>
          <w:trHeight w:val="220"/>
          <w:tblHeader/>
        </w:trPr>
        <w:tc>
          <w:tcPr>
            <w:tcW w:w="7570" w:type="dxa"/>
            <w:shd w:val="clear" w:color="auto" w:fill="E0E0E0"/>
            <w:vAlign w:val="center"/>
          </w:tcPr>
          <w:p w14:paraId="45C213CD" w14:textId="105F9779" w:rsidR="006D48D5" w:rsidRPr="004B0B21" w:rsidRDefault="006D48D5" w:rsidP="004B0B21">
            <w:pPr>
              <w:jc w:val="center"/>
              <w:outlineLvl w:val="0"/>
              <w:rPr>
                <w:b/>
                <w:sz w:val="20"/>
                <w:szCs w:val="20"/>
              </w:rPr>
            </w:pPr>
            <w:r w:rsidRPr="004B0B21">
              <w:rPr>
                <w:b/>
                <w:sz w:val="20"/>
                <w:szCs w:val="20"/>
              </w:rPr>
              <w:t>Name of the Convention</w:t>
            </w:r>
          </w:p>
        </w:tc>
        <w:tc>
          <w:tcPr>
            <w:tcW w:w="1904" w:type="dxa"/>
            <w:shd w:val="clear" w:color="auto" w:fill="E0E0E0"/>
            <w:vAlign w:val="center"/>
          </w:tcPr>
          <w:p w14:paraId="417E78CA" w14:textId="3E42C7D0" w:rsidR="006D48D5" w:rsidRPr="004B0B21" w:rsidRDefault="006D48D5" w:rsidP="004B0B21">
            <w:pPr>
              <w:jc w:val="center"/>
              <w:outlineLvl w:val="0"/>
              <w:rPr>
                <w:b/>
                <w:sz w:val="20"/>
                <w:szCs w:val="20"/>
              </w:rPr>
            </w:pPr>
            <w:r w:rsidRPr="004B0B21">
              <w:rPr>
                <w:b/>
                <w:sz w:val="20"/>
                <w:szCs w:val="20"/>
              </w:rPr>
              <w:t>Ratification Date</w:t>
            </w:r>
          </w:p>
        </w:tc>
      </w:tr>
      <w:tr w:rsidR="006D48D5" w:rsidRPr="00B56B45" w14:paraId="1EFEA56E" w14:textId="77777777" w:rsidTr="00B418B5">
        <w:tc>
          <w:tcPr>
            <w:tcW w:w="7570" w:type="dxa"/>
          </w:tcPr>
          <w:p w14:paraId="3074F774" w14:textId="77777777" w:rsidR="006D48D5" w:rsidRPr="004B0B21" w:rsidRDefault="006D48D5" w:rsidP="00787321">
            <w:pPr>
              <w:outlineLvl w:val="0"/>
              <w:rPr>
                <w:sz w:val="20"/>
                <w:szCs w:val="20"/>
              </w:rPr>
            </w:pPr>
            <w:r w:rsidRPr="004B0B21">
              <w:rPr>
                <w:sz w:val="20"/>
                <w:szCs w:val="20"/>
              </w:rPr>
              <w:t>Convention on Fishing and Conservation of Living Resources of the High Seas </w:t>
            </w:r>
          </w:p>
        </w:tc>
        <w:tc>
          <w:tcPr>
            <w:tcW w:w="1904" w:type="dxa"/>
            <w:vAlign w:val="center"/>
          </w:tcPr>
          <w:p w14:paraId="1245E8BF" w14:textId="77777777" w:rsidR="006D48D5" w:rsidRPr="004B0B21" w:rsidRDefault="006D48D5" w:rsidP="00B418B5">
            <w:pPr>
              <w:outlineLvl w:val="0"/>
              <w:rPr>
                <w:sz w:val="20"/>
                <w:szCs w:val="20"/>
              </w:rPr>
            </w:pPr>
            <w:r w:rsidRPr="004B0B21">
              <w:rPr>
                <w:sz w:val="20"/>
                <w:szCs w:val="20"/>
              </w:rPr>
              <w:t>March 25th 1971</w:t>
            </w:r>
          </w:p>
        </w:tc>
      </w:tr>
      <w:tr w:rsidR="006D48D5" w:rsidRPr="00B56B45" w14:paraId="2B521682" w14:textId="77777777" w:rsidTr="00B418B5">
        <w:tc>
          <w:tcPr>
            <w:tcW w:w="7570" w:type="dxa"/>
          </w:tcPr>
          <w:p w14:paraId="2A1D2FB9" w14:textId="1D21ADAE" w:rsidR="006D48D5" w:rsidRPr="004B0B21" w:rsidRDefault="006D48D5" w:rsidP="00787321">
            <w:pPr>
              <w:rPr>
                <w:sz w:val="20"/>
                <w:szCs w:val="20"/>
              </w:rPr>
            </w:pPr>
            <w:r w:rsidRPr="004B0B21">
              <w:rPr>
                <w:bCs/>
                <w:sz w:val="20"/>
                <w:szCs w:val="20"/>
                <w:shd w:val="clear" w:color="auto" w:fill="FFFFFF"/>
              </w:rPr>
              <w:t>United Natio</w:t>
            </w:r>
            <w:r w:rsidR="00D67CF3">
              <w:rPr>
                <w:bCs/>
                <w:sz w:val="20"/>
                <w:szCs w:val="20"/>
                <w:shd w:val="clear" w:color="auto" w:fill="FFFFFF"/>
              </w:rPr>
              <w:t>ns Convention on the Law of the S</w:t>
            </w:r>
            <w:r w:rsidRPr="004B0B21">
              <w:rPr>
                <w:bCs/>
                <w:sz w:val="20"/>
                <w:szCs w:val="20"/>
                <w:shd w:val="clear" w:color="auto" w:fill="FFFFFF"/>
              </w:rPr>
              <w:t>ea</w:t>
            </w:r>
            <w:r w:rsidR="00D67CF3">
              <w:rPr>
                <w:bCs/>
                <w:sz w:val="20"/>
                <w:szCs w:val="20"/>
                <w:shd w:val="clear" w:color="auto" w:fill="FFFFFF"/>
              </w:rPr>
              <w:t xml:space="preserve"> </w:t>
            </w:r>
            <w:r w:rsidRPr="004B0B21">
              <w:rPr>
                <w:sz w:val="20"/>
                <w:szCs w:val="20"/>
                <w:shd w:val="clear" w:color="auto" w:fill="FFFFFF"/>
              </w:rPr>
              <w:t>(</w:t>
            </w:r>
            <w:r w:rsidRPr="004B0B21">
              <w:rPr>
                <w:bCs/>
                <w:sz w:val="20"/>
                <w:szCs w:val="20"/>
                <w:shd w:val="clear" w:color="auto" w:fill="FFFFFF"/>
              </w:rPr>
              <w:t>UNCLOS</w:t>
            </w:r>
            <w:r w:rsidRPr="004B0B21">
              <w:rPr>
                <w:sz w:val="20"/>
                <w:szCs w:val="20"/>
                <w:shd w:val="clear" w:color="auto" w:fill="FFFFFF"/>
              </w:rPr>
              <w:t>), also called the</w:t>
            </w:r>
            <w:r w:rsidRPr="004B0B21">
              <w:rPr>
                <w:rStyle w:val="apple-converted-space"/>
                <w:sz w:val="20"/>
                <w:szCs w:val="20"/>
                <w:shd w:val="clear" w:color="auto" w:fill="FFFFFF"/>
              </w:rPr>
              <w:t> </w:t>
            </w:r>
            <w:r w:rsidR="00D67CF3">
              <w:rPr>
                <w:bCs/>
                <w:sz w:val="20"/>
                <w:szCs w:val="20"/>
                <w:shd w:val="clear" w:color="auto" w:fill="FFFFFF"/>
              </w:rPr>
              <w:t xml:space="preserve">Law of the Sea </w:t>
            </w:r>
            <w:r w:rsidRPr="004B0B21">
              <w:rPr>
                <w:bCs/>
                <w:sz w:val="20"/>
                <w:szCs w:val="20"/>
                <w:shd w:val="clear" w:color="auto" w:fill="FFFFFF"/>
              </w:rPr>
              <w:t>Convention</w:t>
            </w:r>
            <w:r w:rsidR="00D67CF3">
              <w:rPr>
                <w:rStyle w:val="apple-converted-space"/>
                <w:sz w:val="20"/>
                <w:szCs w:val="20"/>
                <w:shd w:val="clear" w:color="auto" w:fill="FFFFFF"/>
              </w:rPr>
              <w:t xml:space="preserve"> </w:t>
            </w:r>
            <w:r w:rsidRPr="004B0B21">
              <w:rPr>
                <w:sz w:val="20"/>
                <w:szCs w:val="20"/>
                <w:shd w:val="clear" w:color="auto" w:fill="FFFFFF"/>
              </w:rPr>
              <w:t>or the</w:t>
            </w:r>
            <w:r w:rsidRPr="004B0B21">
              <w:rPr>
                <w:rStyle w:val="apple-converted-space"/>
                <w:sz w:val="20"/>
                <w:szCs w:val="20"/>
                <w:shd w:val="clear" w:color="auto" w:fill="FFFFFF"/>
              </w:rPr>
              <w:t> </w:t>
            </w:r>
            <w:r w:rsidRPr="004B0B21">
              <w:rPr>
                <w:bCs/>
                <w:sz w:val="20"/>
                <w:szCs w:val="20"/>
                <w:shd w:val="clear" w:color="auto" w:fill="FFFFFF"/>
              </w:rPr>
              <w:t>Law of the Sea treaty</w:t>
            </w:r>
          </w:p>
        </w:tc>
        <w:tc>
          <w:tcPr>
            <w:tcW w:w="1904" w:type="dxa"/>
            <w:vAlign w:val="center"/>
          </w:tcPr>
          <w:p w14:paraId="3CBC9FFA" w14:textId="77777777" w:rsidR="006D48D5" w:rsidRPr="004B0B21" w:rsidRDefault="006D48D5" w:rsidP="00B418B5">
            <w:pPr>
              <w:rPr>
                <w:sz w:val="20"/>
                <w:szCs w:val="20"/>
              </w:rPr>
            </w:pPr>
            <w:r w:rsidRPr="004B0B21">
              <w:rPr>
                <w:rStyle w:val="apple-converted-space"/>
                <w:sz w:val="20"/>
                <w:szCs w:val="20"/>
                <w:shd w:val="clear" w:color="auto" w:fill="FFFFFF"/>
              </w:rPr>
              <w:t>December 10</w:t>
            </w:r>
            <w:r w:rsidRPr="004B0B21">
              <w:rPr>
                <w:rStyle w:val="apple-converted-space"/>
                <w:sz w:val="20"/>
                <w:szCs w:val="20"/>
                <w:shd w:val="clear" w:color="auto" w:fill="FFFFFF"/>
                <w:vertAlign w:val="superscript"/>
              </w:rPr>
              <w:t>th</w:t>
            </w:r>
            <w:r w:rsidRPr="004B0B21">
              <w:rPr>
                <w:rStyle w:val="apple-converted-space"/>
                <w:sz w:val="20"/>
                <w:szCs w:val="20"/>
                <w:shd w:val="clear" w:color="auto" w:fill="FFFFFF"/>
              </w:rPr>
              <w:t xml:space="preserve"> 1982.</w:t>
            </w:r>
          </w:p>
        </w:tc>
      </w:tr>
      <w:tr w:rsidR="006D48D5" w:rsidRPr="00B56B45" w14:paraId="6BC28D9B" w14:textId="77777777" w:rsidTr="00B418B5">
        <w:tc>
          <w:tcPr>
            <w:tcW w:w="7570" w:type="dxa"/>
          </w:tcPr>
          <w:p w14:paraId="07364728" w14:textId="77777777" w:rsidR="006D48D5" w:rsidRPr="004B0B21" w:rsidRDefault="006D48D5" w:rsidP="00787321">
            <w:pPr>
              <w:rPr>
                <w:sz w:val="20"/>
                <w:szCs w:val="20"/>
              </w:rPr>
            </w:pPr>
            <w:r w:rsidRPr="004B0B21">
              <w:rPr>
                <w:bCs/>
                <w:sz w:val="20"/>
                <w:szCs w:val="20"/>
              </w:rPr>
              <w:t>Convention on Conservation of Nature in the South Pacific known as the Apia Convention</w:t>
            </w:r>
            <w:r w:rsidRPr="004B0B21">
              <w:rPr>
                <w:sz w:val="20"/>
                <w:szCs w:val="20"/>
              </w:rPr>
              <w:t> </w:t>
            </w:r>
          </w:p>
        </w:tc>
        <w:tc>
          <w:tcPr>
            <w:tcW w:w="1904" w:type="dxa"/>
            <w:vAlign w:val="center"/>
          </w:tcPr>
          <w:p w14:paraId="48547969" w14:textId="77777777" w:rsidR="006D48D5" w:rsidRPr="004B0B21" w:rsidRDefault="006D48D5" w:rsidP="00B418B5">
            <w:pPr>
              <w:rPr>
                <w:sz w:val="20"/>
                <w:szCs w:val="20"/>
              </w:rPr>
            </w:pPr>
            <w:r w:rsidRPr="004B0B21">
              <w:rPr>
                <w:sz w:val="20"/>
                <w:szCs w:val="20"/>
              </w:rPr>
              <w:t>September 8</w:t>
            </w:r>
            <w:r w:rsidRPr="004B0B21">
              <w:rPr>
                <w:sz w:val="20"/>
                <w:szCs w:val="20"/>
                <w:vertAlign w:val="superscript"/>
              </w:rPr>
              <w:t>th</w:t>
            </w:r>
            <w:r w:rsidRPr="004B0B21">
              <w:rPr>
                <w:sz w:val="20"/>
                <w:szCs w:val="20"/>
              </w:rPr>
              <w:t xml:space="preserve"> 1989</w:t>
            </w:r>
          </w:p>
        </w:tc>
      </w:tr>
      <w:tr w:rsidR="006D48D5" w:rsidRPr="00B56B45" w14:paraId="3EB4A97D" w14:textId="77777777" w:rsidTr="00B418B5">
        <w:tc>
          <w:tcPr>
            <w:tcW w:w="7570" w:type="dxa"/>
          </w:tcPr>
          <w:p w14:paraId="21BF52B2" w14:textId="08215C3E" w:rsidR="006D48D5" w:rsidRPr="004B0B21" w:rsidRDefault="006D48D5" w:rsidP="00787321">
            <w:pPr>
              <w:rPr>
                <w:sz w:val="20"/>
                <w:szCs w:val="20"/>
              </w:rPr>
            </w:pPr>
            <w:r w:rsidRPr="004B0B21">
              <w:rPr>
                <w:sz w:val="20"/>
                <w:szCs w:val="20"/>
              </w:rPr>
              <w:t>The</w:t>
            </w:r>
            <w:r w:rsidRPr="004B0B21">
              <w:rPr>
                <w:bCs/>
                <w:sz w:val="20"/>
                <w:szCs w:val="20"/>
              </w:rPr>
              <w:t> Convention for the Protection of the Natural Resources and Environment of the South Pacific Region (1986), </w:t>
            </w:r>
            <w:r w:rsidRPr="004B0B21">
              <w:rPr>
                <w:sz w:val="20"/>
                <w:szCs w:val="20"/>
              </w:rPr>
              <w:t>known also as the Noumea Conv</w:t>
            </w:r>
            <w:r w:rsidR="00D67CF3">
              <w:rPr>
                <w:sz w:val="20"/>
                <w:szCs w:val="20"/>
              </w:rPr>
              <w:t xml:space="preserve">ention along with its 2 </w:t>
            </w:r>
            <w:r w:rsidRPr="004B0B21">
              <w:rPr>
                <w:sz w:val="20"/>
                <w:szCs w:val="20"/>
              </w:rPr>
              <w:t>Protocols - the “Dumping” and the “Emergencies” Protocols</w:t>
            </w:r>
          </w:p>
        </w:tc>
        <w:tc>
          <w:tcPr>
            <w:tcW w:w="1904" w:type="dxa"/>
            <w:vAlign w:val="center"/>
          </w:tcPr>
          <w:p w14:paraId="43D432FB" w14:textId="77777777" w:rsidR="006D48D5" w:rsidRPr="004B0B21" w:rsidRDefault="006D48D5" w:rsidP="00B418B5">
            <w:pPr>
              <w:rPr>
                <w:sz w:val="20"/>
                <w:szCs w:val="20"/>
              </w:rPr>
            </w:pPr>
            <w:r w:rsidRPr="004B0B21">
              <w:rPr>
                <w:sz w:val="20"/>
                <w:szCs w:val="20"/>
              </w:rPr>
              <w:t>September 18</w:t>
            </w:r>
            <w:r w:rsidRPr="004B0B21">
              <w:rPr>
                <w:sz w:val="20"/>
                <w:szCs w:val="20"/>
                <w:vertAlign w:val="superscript"/>
              </w:rPr>
              <w:t>th</w:t>
            </w:r>
            <w:r w:rsidRPr="004B0B21">
              <w:rPr>
                <w:sz w:val="20"/>
                <w:szCs w:val="20"/>
              </w:rPr>
              <w:t>, 1989.</w:t>
            </w:r>
          </w:p>
        </w:tc>
      </w:tr>
      <w:tr w:rsidR="006D48D5" w:rsidRPr="00B56B45" w14:paraId="1F543F4C" w14:textId="77777777" w:rsidTr="00B418B5">
        <w:tc>
          <w:tcPr>
            <w:tcW w:w="7570" w:type="dxa"/>
          </w:tcPr>
          <w:p w14:paraId="33D7063D" w14:textId="77777777" w:rsidR="006D48D5" w:rsidRPr="004B0B21" w:rsidRDefault="006D48D5" w:rsidP="00787321">
            <w:pPr>
              <w:rPr>
                <w:sz w:val="20"/>
                <w:szCs w:val="20"/>
              </w:rPr>
            </w:pPr>
            <w:r w:rsidRPr="004B0B21">
              <w:rPr>
                <w:sz w:val="20"/>
                <w:szCs w:val="20"/>
              </w:rPr>
              <w:t>The </w:t>
            </w:r>
            <w:r w:rsidRPr="004B0B21">
              <w:rPr>
                <w:bCs/>
                <w:sz w:val="20"/>
                <w:szCs w:val="20"/>
              </w:rPr>
              <w:t>Vienna Convention for the Protection of the Ozone Layer</w:t>
            </w:r>
            <w:r w:rsidRPr="004B0B21">
              <w:rPr>
                <w:sz w:val="20"/>
                <w:szCs w:val="20"/>
              </w:rPr>
              <w:t> </w:t>
            </w:r>
          </w:p>
        </w:tc>
        <w:tc>
          <w:tcPr>
            <w:tcW w:w="1904" w:type="dxa"/>
            <w:vAlign w:val="center"/>
          </w:tcPr>
          <w:p w14:paraId="222277A2" w14:textId="51BE5A93" w:rsidR="006D48D5" w:rsidRPr="004B0B21" w:rsidRDefault="006D48D5" w:rsidP="00B418B5">
            <w:pPr>
              <w:rPr>
                <w:sz w:val="20"/>
                <w:szCs w:val="20"/>
              </w:rPr>
            </w:pPr>
            <w:r w:rsidRPr="004B0B21">
              <w:rPr>
                <w:sz w:val="20"/>
                <w:szCs w:val="20"/>
              </w:rPr>
              <w:t>October 23</w:t>
            </w:r>
            <w:r w:rsidRPr="004B0B21">
              <w:rPr>
                <w:sz w:val="20"/>
                <w:szCs w:val="20"/>
                <w:vertAlign w:val="superscript"/>
              </w:rPr>
              <w:t>rd</w:t>
            </w:r>
            <w:r w:rsidR="004B0B21">
              <w:rPr>
                <w:sz w:val="20"/>
                <w:szCs w:val="20"/>
              </w:rPr>
              <w:t>, 1989</w:t>
            </w:r>
          </w:p>
        </w:tc>
      </w:tr>
      <w:tr w:rsidR="006D48D5" w:rsidRPr="00B56B45" w14:paraId="575D915C" w14:textId="77777777" w:rsidTr="00B418B5">
        <w:tc>
          <w:tcPr>
            <w:tcW w:w="7570" w:type="dxa"/>
          </w:tcPr>
          <w:p w14:paraId="7E0CF7FC" w14:textId="77777777" w:rsidR="006D48D5" w:rsidRPr="004B0B21" w:rsidRDefault="006D48D5" w:rsidP="00787321">
            <w:pPr>
              <w:jc w:val="both"/>
              <w:rPr>
                <w:sz w:val="20"/>
                <w:szCs w:val="20"/>
              </w:rPr>
            </w:pPr>
            <w:r w:rsidRPr="004B0B21">
              <w:rPr>
                <w:sz w:val="20"/>
                <w:szCs w:val="20"/>
              </w:rPr>
              <w:t>The </w:t>
            </w:r>
            <w:r w:rsidRPr="004B0B21">
              <w:rPr>
                <w:bCs/>
                <w:sz w:val="20"/>
                <w:szCs w:val="20"/>
              </w:rPr>
              <w:t>Montreal Protocol on Substances that Deplete the Ozone Layer</w:t>
            </w:r>
            <w:r w:rsidRPr="004B0B21">
              <w:rPr>
                <w:sz w:val="20"/>
                <w:szCs w:val="20"/>
              </w:rPr>
              <w:t> </w:t>
            </w:r>
          </w:p>
        </w:tc>
        <w:tc>
          <w:tcPr>
            <w:tcW w:w="1904" w:type="dxa"/>
            <w:vAlign w:val="center"/>
          </w:tcPr>
          <w:p w14:paraId="52927349" w14:textId="77777777" w:rsidR="006D48D5" w:rsidRPr="004B0B21" w:rsidRDefault="006D48D5" w:rsidP="00B418B5">
            <w:pPr>
              <w:rPr>
                <w:sz w:val="20"/>
                <w:szCs w:val="20"/>
              </w:rPr>
            </w:pPr>
            <w:r w:rsidRPr="004B0B21">
              <w:rPr>
                <w:sz w:val="20"/>
                <w:szCs w:val="20"/>
              </w:rPr>
              <w:t>October 23</w:t>
            </w:r>
            <w:r w:rsidRPr="004B0B21">
              <w:rPr>
                <w:sz w:val="20"/>
                <w:szCs w:val="20"/>
                <w:vertAlign w:val="superscript"/>
              </w:rPr>
              <w:t>rd</w:t>
            </w:r>
            <w:r w:rsidRPr="004B0B21">
              <w:rPr>
                <w:sz w:val="20"/>
                <w:szCs w:val="20"/>
              </w:rPr>
              <w:t>, 1989</w:t>
            </w:r>
          </w:p>
        </w:tc>
      </w:tr>
      <w:tr w:rsidR="006D48D5" w:rsidRPr="00B56B45" w14:paraId="4364F266" w14:textId="77777777" w:rsidTr="00B418B5">
        <w:tc>
          <w:tcPr>
            <w:tcW w:w="7570" w:type="dxa"/>
          </w:tcPr>
          <w:p w14:paraId="3B9E4818" w14:textId="77777777" w:rsidR="006D48D5" w:rsidRPr="004B0B21" w:rsidRDefault="006D48D5" w:rsidP="00787321">
            <w:pPr>
              <w:jc w:val="both"/>
              <w:rPr>
                <w:sz w:val="20"/>
                <w:szCs w:val="20"/>
              </w:rPr>
            </w:pPr>
            <w:r w:rsidRPr="004B0B21">
              <w:rPr>
                <w:sz w:val="20"/>
                <w:szCs w:val="20"/>
              </w:rPr>
              <w:t>The </w:t>
            </w:r>
            <w:r w:rsidRPr="004B0B21">
              <w:rPr>
                <w:iCs/>
                <w:sz w:val="20"/>
                <w:szCs w:val="20"/>
              </w:rPr>
              <w:t>Convention Concerning the Protection of the World Cultural and Natural Heritage</w:t>
            </w:r>
          </w:p>
        </w:tc>
        <w:tc>
          <w:tcPr>
            <w:tcW w:w="1904" w:type="dxa"/>
            <w:vAlign w:val="center"/>
          </w:tcPr>
          <w:p w14:paraId="42409A1C" w14:textId="77777777" w:rsidR="006D48D5" w:rsidRPr="004B0B21" w:rsidRDefault="006D48D5" w:rsidP="00B418B5">
            <w:pPr>
              <w:rPr>
                <w:sz w:val="20"/>
                <w:szCs w:val="20"/>
              </w:rPr>
            </w:pPr>
            <w:r w:rsidRPr="004B0B21">
              <w:rPr>
                <w:iCs/>
                <w:sz w:val="20"/>
                <w:szCs w:val="20"/>
              </w:rPr>
              <w:t>November 21</w:t>
            </w:r>
            <w:r w:rsidRPr="004B0B21">
              <w:rPr>
                <w:iCs/>
                <w:sz w:val="20"/>
                <w:szCs w:val="20"/>
                <w:vertAlign w:val="superscript"/>
              </w:rPr>
              <w:t>st</w:t>
            </w:r>
            <w:r w:rsidRPr="004B0B21">
              <w:rPr>
                <w:iCs/>
                <w:sz w:val="20"/>
                <w:szCs w:val="20"/>
              </w:rPr>
              <w:t xml:space="preserve"> 1990</w:t>
            </w:r>
          </w:p>
        </w:tc>
      </w:tr>
    </w:tbl>
    <w:p w14:paraId="69CD5939" w14:textId="77777777" w:rsidR="00C83342" w:rsidRPr="009353BC" w:rsidRDefault="003705EF" w:rsidP="00D462DD">
      <w:pPr>
        <w:pStyle w:val="Heading2"/>
        <w:tabs>
          <w:tab w:val="num" w:pos="540"/>
        </w:tabs>
        <w:rPr>
          <w:b/>
          <w:bCs/>
          <w:i w:val="0"/>
          <w:iCs w:val="0"/>
        </w:rPr>
      </w:pPr>
      <w:bookmarkStart w:id="19" w:name="b2"/>
      <w:bookmarkStart w:id="20" w:name="_Toc118691914"/>
      <w:bookmarkStart w:id="21" w:name="_Toc118697077"/>
      <w:bookmarkStart w:id="22" w:name="_Toc120956070"/>
      <w:bookmarkStart w:id="23" w:name="_Toc127348727"/>
      <w:bookmarkStart w:id="24" w:name="_Toc265924828"/>
      <w:bookmarkEnd w:id="19"/>
      <w:r w:rsidRPr="009353BC">
        <w:rPr>
          <w:b/>
          <w:bCs/>
          <w:i w:val="0"/>
          <w:iCs w:val="0"/>
        </w:rPr>
        <w:t>B.2</w:t>
      </w:r>
      <w:r w:rsidRPr="009353BC">
        <w:rPr>
          <w:b/>
          <w:bCs/>
          <w:i w:val="0"/>
          <w:iCs w:val="0"/>
        </w:rPr>
        <w:tab/>
      </w:r>
      <w:r w:rsidR="000F527F" w:rsidRPr="009353BC">
        <w:rPr>
          <w:b/>
          <w:bCs/>
          <w:i w:val="0"/>
          <w:iCs w:val="0"/>
        </w:rPr>
        <w:t>Country Drivenness</w:t>
      </w:r>
      <w:bookmarkEnd w:id="20"/>
      <w:bookmarkEnd w:id="21"/>
      <w:bookmarkEnd w:id="22"/>
      <w:bookmarkEnd w:id="23"/>
      <w:bookmarkEnd w:id="24"/>
      <w:r w:rsidR="000F527F" w:rsidRPr="009353BC">
        <w:rPr>
          <w:b/>
          <w:bCs/>
          <w:i w:val="0"/>
          <w:iCs w:val="0"/>
        </w:rPr>
        <w:t xml:space="preserve"> </w:t>
      </w:r>
    </w:p>
    <w:p w14:paraId="601896E8" w14:textId="47A6CBFA" w:rsidR="00847BC6" w:rsidRDefault="00847BC6" w:rsidP="00280E21">
      <w:pPr>
        <w:numPr>
          <w:ilvl w:val="0"/>
          <w:numId w:val="4"/>
        </w:numPr>
        <w:tabs>
          <w:tab w:val="clear" w:pos="360"/>
          <w:tab w:val="num" w:pos="540"/>
        </w:tabs>
        <w:spacing w:before="120" w:after="120"/>
        <w:ind w:left="0" w:firstLine="0"/>
        <w:jc w:val="both"/>
      </w:pPr>
      <w:r>
        <w:t>This CCCD project is in line with the 2013-2017 United Nations Development Assistance Framework (UNDAF) for the Pacific Region. The complementary UNDAF Multi Country Action Plan</w:t>
      </w:r>
      <w:r w:rsidR="00CD5C86">
        <w:t>,</w:t>
      </w:r>
      <w:r>
        <w:t xml:space="preserve"> which was signed by Fiji on 26th March 2013</w:t>
      </w:r>
      <w:r w:rsidR="00CD5C86">
        <w:t>,</w:t>
      </w:r>
      <w:r>
        <w:t xml:space="preserve"> contains a shared approach by the fourteen </w:t>
      </w:r>
      <w:r w:rsidR="00A35E83">
        <w:t>Pacific Small Island States</w:t>
      </w:r>
      <w:r>
        <w:t xml:space="preserve"> which allows UN Agencies to focus their program delivery and results at both sub-regional or country level, while generating synergy between both levels through the more effective platf</w:t>
      </w:r>
      <w:r w:rsidR="00CD5C86">
        <w:t xml:space="preserve">orm of resource mobilization. </w:t>
      </w:r>
      <w:r>
        <w:t xml:space="preserve">The following UNDAF outcomes will be specifically met by this project: </w:t>
      </w:r>
    </w:p>
    <w:p w14:paraId="5878DAC6" w14:textId="51FE9716" w:rsidR="00847BC6" w:rsidRDefault="00847BC6" w:rsidP="00280E21">
      <w:pPr>
        <w:numPr>
          <w:ilvl w:val="0"/>
          <w:numId w:val="31"/>
        </w:numPr>
        <w:spacing w:before="120" w:after="120"/>
        <w:ind w:left="851"/>
        <w:jc w:val="both"/>
      </w:pPr>
      <w:r w:rsidRPr="00EA405F">
        <w:rPr>
          <w:b/>
          <w:i/>
        </w:rPr>
        <w:t>Environmental Management, Climate Chan</w:t>
      </w:r>
      <w:r w:rsidR="00CD5C86" w:rsidRPr="00EA405F">
        <w:rPr>
          <w:b/>
          <w:i/>
        </w:rPr>
        <w:t>ge and Disaster Risk Management</w:t>
      </w:r>
      <w:r w:rsidR="00CD5C86">
        <w:t xml:space="preserve">: </w:t>
      </w:r>
      <w:r>
        <w:t>Fiji has built up greater resilience and further enhanced its capacit</w:t>
      </w:r>
      <w:r w:rsidR="00A35E83">
        <w:t>y to apply integrated approaches</w:t>
      </w:r>
      <w:r>
        <w:t xml:space="preserve"> to environmental management, climate change adaptation/mitigation, and disaster risk reduction; </w:t>
      </w:r>
    </w:p>
    <w:p w14:paraId="0E36D6A3" w14:textId="0AD0E722" w:rsidR="00847BC6" w:rsidRDefault="00847BC6" w:rsidP="00280E21">
      <w:pPr>
        <w:numPr>
          <w:ilvl w:val="0"/>
          <w:numId w:val="31"/>
        </w:numPr>
        <w:tabs>
          <w:tab w:val="num" w:pos="540"/>
        </w:tabs>
        <w:spacing w:before="120" w:after="120"/>
        <w:ind w:left="851"/>
        <w:jc w:val="both"/>
      </w:pPr>
      <w:r w:rsidRPr="00EA405F">
        <w:rPr>
          <w:b/>
          <w:i/>
        </w:rPr>
        <w:t>Governance and Human Rights</w:t>
      </w:r>
      <w:r w:rsidR="00CD5C86">
        <w:t xml:space="preserve">: </w:t>
      </w:r>
      <w:r>
        <w:t>Fiji has regional, national, local and traditional government systems that are strengthened to exercise the principles of good governance, including upholding of all human rights.</w:t>
      </w:r>
    </w:p>
    <w:p w14:paraId="4BA9245E" w14:textId="7C554BB3" w:rsidR="00847BC6" w:rsidRDefault="00847BC6" w:rsidP="00280E21">
      <w:pPr>
        <w:numPr>
          <w:ilvl w:val="0"/>
          <w:numId w:val="4"/>
        </w:numPr>
        <w:tabs>
          <w:tab w:val="clear" w:pos="360"/>
          <w:tab w:val="num" w:pos="540"/>
        </w:tabs>
        <w:spacing w:before="120" w:after="120"/>
        <w:ind w:left="0" w:firstLine="0"/>
        <w:jc w:val="both"/>
      </w:pPr>
      <w:r>
        <w:t xml:space="preserve">The UNDAF Multi-Country Action Plan complements the above outcome-level UNDAF and represents the common operational plan for implementing fourteen individual UNDAF Country Results Matrices (including Fiji’s matrix) that have been developed to address the specific priorities and fit the </w:t>
      </w:r>
      <w:r>
        <w:lastRenderedPageBreak/>
        <w:t>circumstances of each Pacific Island country which include their commitments around the Millennium Development Goals (MDGs) and other international obligations.</w:t>
      </w:r>
    </w:p>
    <w:p w14:paraId="42BDE743" w14:textId="2F0C69B8" w:rsidR="00847BC6" w:rsidRDefault="00847BC6" w:rsidP="00280E21">
      <w:pPr>
        <w:numPr>
          <w:ilvl w:val="0"/>
          <w:numId w:val="4"/>
        </w:numPr>
        <w:tabs>
          <w:tab w:val="clear" w:pos="360"/>
          <w:tab w:val="num" w:pos="540"/>
        </w:tabs>
        <w:spacing w:before="120" w:after="120"/>
        <w:ind w:left="0" w:firstLine="0"/>
        <w:jc w:val="both"/>
      </w:pPr>
      <w:r>
        <w:t xml:space="preserve">The project is fully consistent towards achieving Fiji’s highest national level </w:t>
      </w:r>
      <w:r w:rsidR="00EA405F">
        <w:t xml:space="preserve">plan – the </w:t>
      </w:r>
      <w:r>
        <w:t>Fiji’s Sustainable Development Plan</w:t>
      </w:r>
      <w:r w:rsidR="00EA405F">
        <w:t xml:space="preserve"> and is in line with the </w:t>
      </w:r>
      <w:r>
        <w:t>Roadmap for Democracy and Sustainable</w:t>
      </w:r>
      <w:r w:rsidR="00974A89">
        <w:t xml:space="preserve"> Socio-Economic Development 2010</w:t>
      </w:r>
      <w:r>
        <w:t>-2014 (RDSSED))</w:t>
      </w:r>
      <w:r w:rsidR="00DD4304">
        <w:t>, which carries</w:t>
      </w:r>
      <w:r w:rsidR="00974A89">
        <w:t xml:space="preserve"> the theme “</w:t>
      </w:r>
      <w:r w:rsidR="00974A89" w:rsidRPr="00DD4304">
        <w:rPr>
          <w:i/>
        </w:rPr>
        <w:t>A better Fiji for All</w:t>
      </w:r>
      <w:r w:rsidR="00974A89">
        <w:t>” and that is founded on the</w:t>
      </w:r>
      <w:r w:rsidR="00DD4304">
        <w:t xml:space="preserve"> </w:t>
      </w:r>
      <w:r w:rsidRPr="00DD4304">
        <w:rPr>
          <w:i/>
        </w:rPr>
        <w:t>Peoples’ Chart</w:t>
      </w:r>
      <w:r w:rsidR="00DD4304" w:rsidRPr="00DD4304">
        <w:rPr>
          <w:i/>
        </w:rPr>
        <w:t>er for Change, Peace &amp; Progress</w:t>
      </w:r>
      <w:r w:rsidR="00DD4304">
        <w:t>.</w:t>
      </w:r>
    </w:p>
    <w:p w14:paraId="0A5DDA59" w14:textId="1578B54B" w:rsidR="00847BC6" w:rsidRDefault="00847BC6" w:rsidP="00280E21">
      <w:pPr>
        <w:numPr>
          <w:ilvl w:val="0"/>
          <w:numId w:val="4"/>
        </w:numPr>
        <w:tabs>
          <w:tab w:val="clear" w:pos="360"/>
          <w:tab w:val="num" w:pos="540"/>
        </w:tabs>
        <w:spacing w:before="120" w:after="120"/>
        <w:ind w:left="0" w:firstLine="0"/>
        <w:jc w:val="both"/>
      </w:pPr>
      <w:r>
        <w:t xml:space="preserve">The </w:t>
      </w:r>
      <w:r w:rsidR="00DD4304">
        <w:t xml:space="preserve">government developed the </w:t>
      </w:r>
      <w:r w:rsidR="00DD4304" w:rsidRPr="00DD4304">
        <w:rPr>
          <w:i/>
        </w:rPr>
        <w:t>Strategic Framework for Change</w:t>
      </w:r>
      <w:r w:rsidR="00DD4304">
        <w:t xml:space="preserve"> to implement the </w:t>
      </w:r>
      <w:r w:rsidR="00DD4304" w:rsidRPr="00DD4304">
        <w:rPr>
          <w:i/>
        </w:rPr>
        <w:t>Peoples’ Charter</w:t>
      </w:r>
      <w:r w:rsidR="00DD4304">
        <w:t>. This framework for change is made up of 11 pillars, including the fifth (5th) p</w:t>
      </w:r>
      <w:r>
        <w:t xml:space="preserve">illar </w:t>
      </w:r>
      <w:r w:rsidR="00DD4304">
        <w:t xml:space="preserve">that </w:t>
      </w:r>
      <w:r>
        <w:t xml:space="preserve">is: </w:t>
      </w:r>
      <w:r w:rsidR="00DD4304">
        <w:t>“</w:t>
      </w:r>
      <w:r w:rsidRPr="00DD4304">
        <w:rPr>
          <w:i/>
        </w:rPr>
        <w:t>Achieving Higher Economic Growth while Ensuring Sustainability</w:t>
      </w:r>
      <w:r w:rsidR="00DD4304">
        <w:rPr>
          <w:i/>
        </w:rPr>
        <w:t>”</w:t>
      </w:r>
      <w:r>
        <w:t xml:space="preserve">. This project notably </w:t>
      </w:r>
      <w:r w:rsidR="00DD4304">
        <w:t>will contribute to that fifth (5th) p</w:t>
      </w:r>
      <w:r>
        <w:t xml:space="preserve">illar, under which the Government of Fiji is making a concerted effort in systemic strengthening for improved enforcement in some critical stakeholder agencies that directly link with the Environment Department, and so towards enhancing Fiji’s commitment towards its MEAs. </w:t>
      </w:r>
    </w:p>
    <w:p w14:paraId="63BECFB3" w14:textId="2EF717B0" w:rsidR="00847BC6" w:rsidRDefault="00847BC6" w:rsidP="00280E21">
      <w:pPr>
        <w:numPr>
          <w:ilvl w:val="0"/>
          <w:numId w:val="4"/>
        </w:numPr>
        <w:tabs>
          <w:tab w:val="clear" w:pos="360"/>
          <w:tab w:val="num" w:pos="540"/>
        </w:tabs>
        <w:spacing w:before="120" w:after="120"/>
        <w:ind w:left="0" w:firstLine="0"/>
        <w:jc w:val="both"/>
      </w:pPr>
      <w:r>
        <w:t xml:space="preserve">The Ministry of Strategic Planning, National Development &amp; Statistics has a National Strategic Human Resources Plan (2011-2015). The project will link into that Plan, notably the proposed project’s institutional review of key MEA agencies to lay out a national strategic plan for the appropriate development and “smart approach” utilization of Fiji’s human resources to improve overall functionality and productivity. </w:t>
      </w:r>
    </w:p>
    <w:p w14:paraId="7DA34F3B" w14:textId="040AEF06" w:rsidR="00847BC6" w:rsidRDefault="00847BC6" w:rsidP="00280E21">
      <w:pPr>
        <w:numPr>
          <w:ilvl w:val="0"/>
          <w:numId w:val="4"/>
        </w:numPr>
        <w:tabs>
          <w:tab w:val="clear" w:pos="360"/>
          <w:tab w:val="num" w:pos="540"/>
        </w:tabs>
        <w:spacing w:before="120" w:after="120"/>
        <w:ind w:left="0" w:firstLine="0"/>
        <w:jc w:val="both"/>
      </w:pPr>
      <w:r>
        <w:t>The Project also synchronizes w</w:t>
      </w:r>
      <w:r w:rsidR="00A35E83">
        <w:t>ell with Fiji’s Climate Change p</w:t>
      </w:r>
      <w:r>
        <w:t>olicy document, which was recently formalized by the Climate Change Unit of the Ministry of Foreign Affairs &amp; Interna</w:t>
      </w:r>
      <w:r w:rsidR="00A35E83">
        <w:t>tional Cooperation, and covers climate change adaptation and m</w:t>
      </w:r>
      <w:r>
        <w:t xml:space="preserve">itigation and Clean Development Mechanism (CDM) plans. The proposed </w:t>
      </w:r>
      <w:r w:rsidR="00DD4304">
        <w:t>project also directly links to t</w:t>
      </w:r>
      <w:r>
        <w:t>he Department of Forests policy on RED</w:t>
      </w:r>
      <w:r w:rsidR="00DD4304">
        <w:t>D+ and the Department of Land Use Planning’s Sustainable Land U</w:t>
      </w:r>
      <w:r>
        <w:t xml:space="preserve">se Plans, notably the proposed Project CCD/ MEA component. </w:t>
      </w:r>
    </w:p>
    <w:p w14:paraId="554B7AD3" w14:textId="6491E7D7" w:rsidR="00847BC6" w:rsidRDefault="00847BC6" w:rsidP="00280E21">
      <w:pPr>
        <w:numPr>
          <w:ilvl w:val="0"/>
          <w:numId w:val="4"/>
        </w:numPr>
        <w:tabs>
          <w:tab w:val="clear" w:pos="360"/>
          <w:tab w:val="num" w:pos="540"/>
        </w:tabs>
        <w:spacing w:before="120" w:after="120"/>
        <w:ind w:left="0" w:firstLine="0"/>
        <w:jc w:val="both"/>
      </w:pPr>
      <w:r>
        <w:t>The Department of Energy, in its plans to pursue Bio-fuel Energy and other Renewables (Fiji Renewable Energy Power/ FREP project; RESCO) aims to boost productivity whilst ensuring Low-Carbon Footprints in the economic sector. This is set out in the National Energy Policy document</w:t>
      </w:r>
      <w:r w:rsidR="00A35E83">
        <w:t xml:space="preserve">. The </w:t>
      </w:r>
      <w:r>
        <w:t>proposed project’s deliverables will contribute to the strengthening of institutional synergies in data collection and analysis of GHGs and indicator for systematic monitoring.</w:t>
      </w:r>
    </w:p>
    <w:p w14:paraId="4F31E9FE" w14:textId="7ADF859B" w:rsidR="00847BC6" w:rsidRDefault="00847BC6" w:rsidP="00280E21">
      <w:pPr>
        <w:numPr>
          <w:ilvl w:val="0"/>
          <w:numId w:val="4"/>
        </w:numPr>
        <w:tabs>
          <w:tab w:val="clear" w:pos="360"/>
          <w:tab w:val="num" w:pos="540"/>
        </w:tabs>
        <w:spacing w:before="120" w:after="120"/>
        <w:ind w:left="0" w:firstLine="0"/>
        <w:jc w:val="both"/>
      </w:pPr>
      <w:r>
        <w:t>The project is also consistent with the initiatives under the Convention for Biological Diversity (CBD) particularly with Fiji’s National Biodiversity Action Plan (NBS</w:t>
      </w:r>
      <w:r w:rsidR="00A35E83">
        <w:t>AP) and its implementation Plan</w:t>
      </w:r>
      <w:r>
        <w:t>. This latter has seven (7) thematic areas namely: forest conversion management, invasive alien species, inshore fisheries, coastal development, species conservation (threatened &amp; endangered), protected areas and inland waters.</w:t>
      </w:r>
    </w:p>
    <w:p w14:paraId="2A7E410E" w14:textId="1163EEDD" w:rsidR="008A2144" w:rsidRPr="008A2144" w:rsidRDefault="00847BC6" w:rsidP="00280E21">
      <w:pPr>
        <w:numPr>
          <w:ilvl w:val="0"/>
          <w:numId w:val="4"/>
        </w:numPr>
        <w:tabs>
          <w:tab w:val="clear" w:pos="360"/>
          <w:tab w:val="num" w:pos="540"/>
        </w:tabs>
        <w:spacing w:before="120" w:after="120"/>
        <w:ind w:left="0" w:firstLine="0"/>
        <w:jc w:val="both"/>
      </w:pPr>
      <w:r>
        <w:t>Moreover, this project is in line also with the National Capac</w:t>
      </w:r>
      <w:r w:rsidR="00A35E83">
        <w:t xml:space="preserve">ity for Self-Assessment (NCSA) </w:t>
      </w:r>
      <w:r>
        <w:t xml:space="preserve">and </w:t>
      </w:r>
      <w:r w:rsidR="009D63F8">
        <w:t xml:space="preserve">the </w:t>
      </w:r>
      <w:r>
        <w:t xml:space="preserve">recently Cabinet’s approved policy document namely </w:t>
      </w:r>
      <w:r w:rsidR="009D63F8">
        <w:t xml:space="preserve">the </w:t>
      </w:r>
      <w:r>
        <w:t>Fiji’s Rural Water &amp; Sanitation Policy of the Ministry of Works (Department of Water &amp; Sewerage) plus</w:t>
      </w:r>
      <w:r w:rsidR="009D63F8">
        <w:t xml:space="preserve"> the</w:t>
      </w:r>
      <w:r>
        <w:t xml:space="preserve"> Fiji’s National Solid Waste Management Strategy (2011-2014).</w:t>
      </w:r>
    </w:p>
    <w:p w14:paraId="371B8E94" w14:textId="77777777" w:rsidR="00CA672C" w:rsidRPr="009353BC" w:rsidRDefault="000F527F" w:rsidP="004260C0">
      <w:pPr>
        <w:pStyle w:val="Heading3"/>
      </w:pPr>
      <w:bookmarkStart w:id="25" w:name="_Toc265924829"/>
      <w:r w:rsidRPr="009353BC">
        <w:t>B</w:t>
      </w:r>
      <w:r w:rsidR="00EB290F" w:rsidRPr="009353BC">
        <w:t>.</w:t>
      </w:r>
      <w:r w:rsidRPr="009353BC">
        <w:t>2</w:t>
      </w:r>
      <w:r w:rsidR="00EB290F" w:rsidRPr="009353BC">
        <w:t>.</w:t>
      </w:r>
      <w:r w:rsidRPr="009353BC">
        <w:t>a</w:t>
      </w:r>
      <w:r w:rsidRPr="009353BC">
        <w:tab/>
      </w:r>
      <w:bookmarkStart w:id="26" w:name="b2a"/>
      <w:bookmarkEnd w:id="26"/>
      <w:r w:rsidRPr="009353BC">
        <w:t>National Capacity Self-Assessment</w:t>
      </w:r>
      <w:bookmarkEnd w:id="25"/>
    </w:p>
    <w:p w14:paraId="324D4FA8" w14:textId="1B7033A8" w:rsidR="001F09E4" w:rsidRDefault="001F09E4" w:rsidP="00280E21">
      <w:pPr>
        <w:numPr>
          <w:ilvl w:val="0"/>
          <w:numId w:val="4"/>
        </w:numPr>
        <w:tabs>
          <w:tab w:val="clear" w:pos="360"/>
          <w:tab w:val="num" w:pos="540"/>
        </w:tabs>
        <w:spacing w:before="120" w:after="120"/>
        <w:ind w:left="0" w:firstLine="0"/>
        <w:jc w:val="both"/>
      </w:pPr>
      <w:r>
        <w:t xml:space="preserve">This project is a direct response to the GEF-funded National Capacity Self-Assessment (NCSA) project conducted in Fiji during the period of 2006-2010, which, through its endorsement by the National Environment Council (NEC) in early 2010, prioritized cross-cutting capacity issues related to the implementation of the Rio Conventions. </w:t>
      </w:r>
    </w:p>
    <w:p w14:paraId="1CAF76CD" w14:textId="5A7A287D" w:rsidR="001F09E4" w:rsidRDefault="001F09E4" w:rsidP="00280E21">
      <w:pPr>
        <w:numPr>
          <w:ilvl w:val="0"/>
          <w:numId w:val="4"/>
        </w:numPr>
        <w:tabs>
          <w:tab w:val="clear" w:pos="360"/>
          <w:tab w:val="num" w:pos="540"/>
        </w:tabs>
        <w:spacing w:before="120" w:after="120"/>
        <w:ind w:left="0" w:firstLine="0"/>
        <w:jc w:val="both"/>
      </w:pPr>
      <w:r>
        <w:t xml:space="preserve">The following specific cross-cutting capacity-related issues were identified after a comparative analysis of the needs for fulfillment of each of the three conventions in Fiji was made: </w:t>
      </w:r>
    </w:p>
    <w:p w14:paraId="0A6F2AC4" w14:textId="287C7B48" w:rsidR="001F09E4" w:rsidRDefault="001F09E4" w:rsidP="00D67CF3">
      <w:pPr>
        <w:numPr>
          <w:ilvl w:val="0"/>
          <w:numId w:val="32"/>
        </w:numPr>
        <w:ind w:left="1417" w:hanging="357"/>
      </w:pPr>
      <w:r>
        <w:t xml:space="preserve">Policy and Legislation </w:t>
      </w:r>
    </w:p>
    <w:p w14:paraId="65C853DA" w14:textId="37F01873" w:rsidR="001F09E4" w:rsidRDefault="001F09E4" w:rsidP="00D67CF3">
      <w:pPr>
        <w:numPr>
          <w:ilvl w:val="0"/>
          <w:numId w:val="32"/>
        </w:numPr>
        <w:ind w:left="1417" w:hanging="357"/>
      </w:pPr>
      <w:r>
        <w:t xml:space="preserve">Institutional Networking </w:t>
      </w:r>
    </w:p>
    <w:p w14:paraId="5145CA4E" w14:textId="422A2E11" w:rsidR="001F09E4" w:rsidRDefault="001F09E4" w:rsidP="00D67CF3">
      <w:pPr>
        <w:numPr>
          <w:ilvl w:val="0"/>
          <w:numId w:val="32"/>
        </w:numPr>
        <w:ind w:left="1417" w:hanging="357"/>
      </w:pPr>
      <w:r>
        <w:t xml:space="preserve">Performance and Reporting Requirements </w:t>
      </w:r>
    </w:p>
    <w:p w14:paraId="7D6EF2B1" w14:textId="2C3AB20E" w:rsidR="001F09E4" w:rsidRDefault="001F09E4" w:rsidP="00D67CF3">
      <w:pPr>
        <w:numPr>
          <w:ilvl w:val="0"/>
          <w:numId w:val="32"/>
        </w:numPr>
        <w:ind w:left="1417" w:hanging="357"/>
      </w:pPr>
      <w:r>
        <w:lastRenderedPageBreak/>
        <w:t xml:space="preserve">Financial Mechanisms </w:t>
      </w:r>
    </w:p>
    <w:p w14:paraId="246160C5" w14:textId="299F6A6D" w:rsidR="001F09E4" w:rsidRDefault="001F09E4" w:rsidP="00D67CF3">
      <w:pPr>
        <w:numPr>
          <w:ilvl w:val="0"/>
          <w:numId w:val="32"/>
        </w:numPr>
        <w:ind w:left="1417" w:hanging="357"/>
      </w:pPr>
      <w:r>
        <w:t xml:space="preserve">Systematic Research and Monitoring </w:t>
      </w:r>
    </w:p>
    <w:p w14:paraId="46CA31C5" w14:textId="53B1F707" w:rsidR="001F09E4" w:rsidRDefault="001F09E4" w:rsidP="00D67CF3">
      <w:pPr>
        <w:numPr>
          <w:ilvl w:val="0"/>
          <w:numId w:val="32"/>
        </w:numPr>
        <w:ind w:left="1417" w:hanging="357"/>
      </w:pPr>
      <w:r>
        <w:t xml:space="preserve">Training and Education </w:t>
      </w:r>
    </w:p>
    <w:p w14:paraId="55E421FD" w14:textId="4D7E973B" w:rsidR="001F09E4" w:rsidRDefault="001F09E4" w:rsidP="00D67CF3">
      <w:pPr>
        <w:numPr>
          <w:ilvl w:val="0"/>
          <w:numId w:val="32"/>
        </w:numPr>
        <w:ind w:left="1417" w:hanging="357"/>
      </w:pPr>
      <w:r>
        <w:t xml:space="preserve">Raising Awareness </w:t>
      </w:r>
    </w:p>
    <w:p w14:paraId="2BF8D56E" w14:textId="1188C495" w:rsidR="001F09E4" w:rsidRDefault="001F09E4" w:rsidP="00D67CF3">
      <w:pPr>
        <w:numPr>
          <w:ilvl w:val="0"/>
          <w:numId w:val="32"/>
        </w:numPr>
        <w:ind w:left="1417" w:hanging="357"/>
      </w:pPr>
      <w:r>
        <w:t xml:space="preserve">Capacity Building (Institutional Strengthening) </w:t>
      </w:r>
    </w:p>
    <w:p w14:paraId="0420B3BB" w14:textId="5C71E08A" w:rsidR="001F09E4" w:rsidRDefault="001F09E4" w:rsidP="00D67CF3">
      <w:pPr>
        <w:numPr>
          <w:ilvl w:val="0"/>
          <w:numId w:val="32"/>
        </w:numPr>
        <w:spacing w:after="120"/>
        <w:ind w:left="1417" w:hanging="357"/>
      </w:pPr>
      <w:r>
        <w:t xml:space="preserve">Cross-cutting (individual) Projects </w:t>
      </w:r>
    </w:p>
    <w:p w14:paraId="75257750" w14:textId="0F484231" w:rsidR="001F09E4" w:rsidRDefault="001F09E4" w:rsidP="00280E21">
      <w:pPr>
        <w:numPr>
          <w:ilvl w:val="0"/>
          <w:numId w:val="4"/>
        </w:numPr>
        <w:tabs>
          <w:tab w:val="clear" w:pos="360"/>
          <w:tab w:val="num" w:pos="540"/>
        </w:tabs>
        <w:spacing w:before="120" w:after="120"/>
        <w:ind w:left="0" w:firstLine="0"/>
        <w:jc w:val="both"/>
      </w:pPr>
      <w:r>
        <w:t>Consultation workshops carried out in three of Fiji’s four divisions assisted in identifying priorities using the selected cross-cutting related issues. Within those cross-cutting issues, the following key weaknesses were identified as challenges in meeting the Rio conventions obligations:</w:t>
      </w:r>
    </w:p>
    <w:p w14:paraId="10F38903" w14:textId="5514DA9E" w:rsidR="001F09E4" w:rsidRDefault="001F09E4" w:rsidP="00D67CF3">
      <w:pPr>
        <w:numPr>
          <w:ilvl w:val="0"/>
          <w:numId w:val="33"/>
        </w:numPr>
        <w:ind w:left="1434" w:hanging="357"/>
      </w:pPr>
      <w:r>
        <w:t xml:space="preserve">Lack of comprehension and fulfillment of convention requirements </w:t>
      </w:r>
    </w:p>
    <w:p w14:paraId="69DBE57F" w14:textId="6668B8D0" w:rsidR="001F09E4" w:rsidRDefault="001F09E4" w:rsidP="00D67CF3">
      <w:pPr>
        <w:numPr>
          <w:ilvl w:val="0"/>
          <w:numId w:val="33"/>
        </w:numPr>
        <w:ind w:left="1434" w:hanging="357"/>
      </w:pPr>
      <w:r>
        <w:t xml:space="preserve">Lack of appropriate mandates across government ministries </w:t>
      </w:r>
    </w:p>
    <w:p w14:paraId="340015D3" w14:textId="455592F0" w:rsidR="001F09E4" w:rsidRDefault="001F09E4" w:rsidP="00D67CF3">
      <w:pPr>
        <w:numPr>
          <w:ilvl w:val="0"/>
          <w:numId w:val="33"/>
        </w:numPr>
        <w:ind w:left="1434" w:hanging="357"/>
      </w:pPr>
      <w:r>
        <w:t xml:space="preserve">Poor policy linkages </w:t>
      </w:r>
    </w:p>
    <w:p w14:paraId="02520D95" w14:textId="7E858557" w:rsidR="001F09E4" w:rsidRDefault="001F09E4" w:rsidP="00D67CF3">
      <w:pPr>
        <w:numPr>
          <w:ilvl w:val="0"/>
          <w:numId w:val="33"/>
        </w:numPr>
        <w:ind w:left="1434" w:hanging="357"/>
      </w:pPr>
      <w:r>
        <w:t xml:space="preserve">Information collation and dissemination; information sharing </w:t>
      </w:r>
    </w:p>
    <w:p w14:paraId="20DFBD03" w14:textId="7B365F5E" w:rsidR="001F09E4" w:rsidRDefault="001F09E4" w:rsidP="00D67CF3">
      <w:pPr>
        <w:numPr>
          <w:ilvl w:val="0"/>
          <w:numId w:val="33"/>
        </w:numPr>
        <w:ind w:left="1434" w:hanging="357"/>
      </w:pPr>
      <w:r>
        <w:t xml:space="preserve">Reporting mechanisms – to stakeholders and on the conventions </w:t>
      </w:r>
    </w:p>
    <w:p w14:paraId="4262D231" w14:textId="6EF2CD6D" w:rsidR="001F09E4" w:rsidRDefault="001F09E4" w:rsidP="00D67CF3">
      <w:pPr>
        <w:numPr>
          <w:ilvl w:val="0"/>
          <w:numId w:val="33"/>
        </w:numPr>
        <w:ind w:left="1434" w:hanging="357"/>
      </w:pPr>
      <w:r>
        <w:t xml:space="preserve">Financial support </w:t>
      </w:r>
    </w:p>
    <w:p w14:paraId="642671D3" w14:textId="1DC8B21F" w:rsidR="001F09E4" w:rsidRDefault="001F09E4" w:rsidP="00D67CF3">
      <w:pPr>
        <w:numPr>
          <w:ilvl w:val="0"/>
          <w:numId w:val="33"/>
        </w:numPr>
        <w:ind w:left="1434" w:hanging="357"/>
      </w:pPr>
      <w:r>
        <w:t xml:space="preserve">Capacity enhancement </w:t>
      </w:r>
    </w:p>
    <w:p w14:paraId="31E98531" w14:textId="767C9A81" w:rsidR="001F09E4" w:rsidRDefault="001F09E4" w:rsidP="00D67CF3">
      <w:pPr>
        <w:numPr>
          <w:ilvl w:val="0"/>
          <w:numId w:val="33"/>
        </w:numPr>
        <w:ind w:left="1434" w:hanging="357"/>
      </w:pPr>
      <w:r>
        <w:t xml:space="preserve">Research strategy and project monitoring </w:t>
      </w:r>
    </w:p>
    <w:p w14:paraId="66A784F6" w14:textId="7EA4B834" w:rsidR="001F09E4" w:rsidRDefault="001F09E4" w:rsidP="00D67CF3">
      <w:pPr>
        <w:numPr>
          <w:ilvl w:val="0"/>
          <w:numId w:val="33"/>
        </w:numPr>
        <w:ind w:left="1434" w:hanging="357"/>
      </w:pPr>
      <w:r>
        <w:t xml:space="preserve">Levels of awareness and participation </w:t>
      </w:r>
    </w:p>
    <w:p w14:paraId="43A4BB3E" w14:textId="769E682C" w:rsidR="001F09E4" w:rsidRDefault="001F09E4" w:rsidP="00D67CF3">
      <w:pPr>
        <w:numPr>
          <w:ilvl w:val="0"/>
          <w:numId w:val="33"/>
        </w:numPr>
        <w:ind w:left="1434" w:hanging="357"/>
      </w:pPr>
      <w:r>
        <w:t xml:space="preserve">Education and training </w:t>
      </w:r>
    </w:p>
    <w:p w14:paraId="28A00707" w14:textId="6D16319C" w:rsidR="001F09E4" w:rsidRDefault="001F09E4" w:rsidP="00280E21">
      <w:pPr>
        <w:numPr>
          <w:ilvl w:val="0"/>
          <w:numId w:val="4"/>
        </w:numPr>
        <w:tabs>
          <w:tab w:val="clear" w:pos="360"/>
          <w:tab w:val="num" w:pos="540"/>
        </w:tabs>
        <w:spacing w:before="120" w:after="120"/>
        <w:ind w:left="0" w:firstLine="0"/>
        <w:jc w:val="both"/>
      </w:pPr>
      <w:r>
        <w:t>The main output of the NCSA is the National Strategy and Action Plan (NSAP 2010) to meet prioritized needs and a mechanism for monitoring and evaluating progress made in meeting those needs. The NSAP provides a set of recommended strategies and programmes for capacity development in which support and assistance of both the Fiji Government and Donor Agencies is required for capacity development to better address the three thematic areas of the Rio Conventions. Out of the six programmes provided by the NSAP, the NEC chose to endorse the second programme; “Projects Addressing Cross-Cutting Issues” which consists of the following seven projects:</w:t>
      </w:r>
    </w:p>
    <w:p w14:paraId="43110ECA" w14:textId="3E6B53F0" w:rsidR="001F09E4" w:rsidRDefault="001F09E4" w:rsidP="00D67CF3">
      <w:pPr>
        <w:numPr>
          <w:ilvl w:val="0"/>
          <w:numId w:val="33"/>
        </w:numPr>
        <w:ind w:left="1434" w:hanging="357"/>
      </w:pPr>
      <w:r>
        <w:t>Review and formulate relevant legislations and policies;</w:t>
      </w:r>
    </w:p>
    <w:p w14:paraId="00714543" w14:textId="662CF848" w:rsidR="001F09E4" w:rsidRDefault="001F09E4" w:rsidP="00D67CF3">
      <w:pPr>
        <w:numPr>
          <w:ilvl w:val="0"/>
          <w:numId w:val="33"/>
        </w:numPr>
        <w:ind w:left="1434" w:hanging="357"/>
      </w:pPr>
      <w:r>
        <w:t>Promote and establish cross-sector cooperation;</w:t>
      </w:r>
    </w:p>
    <w:p w14:paraId="147AC1B5" w14:textId="6D72887D" w:rsidR="001F09E4" w:rsidRDefault="001F09E4" w:rsidP="00D67CF3">
      <w:pPr>
        <w:numPr>
          <w:ilvl w:val="0"/>
          <w:numId w:val="33"/>
        </w:numPr>
        <w:ind w:left="1434" w:hanging="357"/>
      </w:pPr>
      <w:r>
        <w:t>Establish proper performance and reporting mechanisms;</w:t>
      </w:r>
    </w:p>
    <w:p w14:paraId="4465F03B" w14:textId="2157890F" w:rsidR="001F09E4" w:rsidRDefault="001F09E4" w:rsidP="00D67CF3">
      <w:pPr>
        <w:numPr>
          <w:ilvl w:val="0"/>
          <w:numId w:val="33"/>
        </w:numPr>
        <w:ind w:left="1434" w:hanging="357"/>
      </w:pPr>
      <w:r>
        <w:t>Establish sustainable financing mechanisms;</w:t>
      </w:r>
    </w:p>
    <w:p w14:paraId="15BDE49C" w14:textId="2FC54A1A" w:rsidR="001F09E4" w:rsidRDefault="001F09E4" w:rsidP="00D67CF3">
      <w:pPr>
        <w:numPr>
          <w:ilvl w:val="0"/>
          <w:numId w:val="33"/>
        </w:numPr>
        <w:ind w:left="1434" w:hanging="357"/>
      </w:pPr>
      <w:r>
        <w:t>Establish a systematic research and monitoring system;</w:t>
      </w:r>
    </w:p>
    <w:p w14:paraId="30F7F64F" w14:textId="4B4FA7DB" w:rsidR="001F09E4" w:rsidRDefault="001F09E4" w:rsidP="00D67CF3">
      <w:pPr>
        <w:numPr>
          <w:ilvl w:val="0"/>
          <w:numId w:val="33"/>
        </w:numPr>
        <w:ind w:left="1434" w:hanging="357"/>
      </w:pPr>
      <w:r>
        <w:t>Develop and support relevant training and education;</w:t>
      </w:r>
    </w:p>
    <w:p w14:paraId="5C0E451D" w14:textId="4BFB6C71" w:rsidR="008A2144" w:rsidRPr="009353BC" w:rsidRDefault="001F09E4" w:rsidP="00D67CF3">
      <w:pPr>
        <w:numPr>
          <w:ilvl w:val="0"/>
          <w:numId w:val="33"/>
        </w:numPr>
        <w:ind w:left="1434" w:hanging="357"/>
      </w:pPr>
      <w:r>
        <w:t>Strengthen communication and awareness raising.</w:t>
      </w:r>
    </w:p>
    <w:p w14:paraId="3671AB3A" w14:textId="77777777" w:rsidR="00CA672C" w:rsidRPr="009353BC" w:rsidRDefault="000F527F" w:rsidP="00C83342">
      <w:pPr>
        <w:pStyle w:val="Heading3"/>
      </w:pPr>
      <w:bookmarkStart w:id="27" w:name="_Toc118697082"/>
      <w:bookmarkStart w:id="28" w:name="_Toc120956075"/>
      <w:bookmarkStart w:id="29" w:name="_Toc127348732"/>
      <w:bookmarkStart w:id="30" w:name="_Toc265924830"/>
      <w:r w:rsidRPr="009353BC">
        <w:t>B</w:t>
      </w:r>
      <w:r w:rsidR="00EB290F" w:rsidRPr="009353BC">
        <w:t>.</w:t>
      </w:r>
      <w:r w:rsidRPr="009353BC">
        <w:t>2</w:t>
      </w:r>
      <w:r w:rsidR="00EB290F" w:rsidRPr="009353BC">
        <w:t>.</w:t>
      </w:r>
      <w:r w:rsidRPr="009353BC">
        <w:t>b</w:t>
      </w:r>
      <w:r w:rsidRPr="009353BC">
        <w:tab/>
      </w:r>
      <w:bookmarkStart w:id="31" w:name="b2b"/>
      <w:bookmarkEnd w:id="31"/>
      <w:r w:rsidRPr="009353BC">
        <w:t>Sustainable Development Context</w:t>
      </w:r>
      <w:bookmarkEnd w:id="27"/>
      <w:bookmarkEnd w:id="28"/>
      <w:bookmarkEnd w:id="29"/>
      <w:bookmarkEnd w:id="30"/>
    </w:p>
    <w:p w14:paraId="26FB8E25" w14:textId="37C61AFF" w:rsidR="00D67CF3" w:rsidRPr="00D67CF3" w:rsidRDefault="00D67CF3" w:rsidP="00D67CF3">
      <w:pPr>
        <w:spacing w:before="120" w:after="120"/>
        <w:rPr>
          <w:i/>
          <w:szCs w:val="22"/>
        </w:rPr>
      </w:pPr>
      <w:bookmarkStart w:id="32" w:name="_Toc118697084"/>
      <w:bookmarkStart w:id="33" w:name="_Toc120956078"/>
      <w:bookmarkStart w:id="34" w:name="_Toc127348734"/>
      <w:r w:rsidRPr="00D67CF3">
        <w:rPr>
          <w:i/>
          <w:szCs w:val="22"/>
        </w:rPr>
        <w:t>National Profile</w:t>
      </w:r>
    </w:p>
    <w:p w14:paraId="1B88F1C4" w14:textId="308DEF99"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Fiji lies in the heart of the Pacific Ocean midway between the Equator and the South Pole and between longitudes 174°East and 178° West of Greenwich and latitudes 12° S and 22° south. Fiji's Exclusive Economic Zone contains approximately 330 islands of which about a - third are inhabited. It covers about 1.3 million square kilometres of the South Pacific Ocean. Fiji's total land area is 18,333 square kilometres. There are two major islands – Viti Levu</w:t>
      </w:r>
      <w:r w:rsidR="00B163B1">
        <w:rPr>
          <w:szCs w:val="22"/>
        </w:rPr>
        <w:t>,</w:t>
      </w:r>
      <w:r w:rsidRPr="00D67CF3">
        <w:rPr>
          <w:szCs w:val="22"/>
        </w:rPr>
        <w:t xml:space="preserve"> which is 10,429 square kilometres and Vanua Levu 5.556 square kilometres. Other main islands are Taveuni (470 sq km), Kadavu (411 sq km), Gau (140 sq km) and Koro (104 sq km).</w:t>
      </w:r>
    </w:p>
    <w:p w14:paraId="78771952" w14:textId="5AC18B27" w:rsidR="00D67CF3" w:rsidRPr="00D67CF3" w:rsidRDefault="00D67CF3" w:rsidP="00D67CF3">
      <w:pPr>
        <w:spacing w:before="120" w:after="120"/>
        <w:rPr>
          <w:i/>
          <w:szCs w:val="22"/>
        </w:rPr>
      </w:pPr>
      <w:r w:rsidRPr="00D67CF3">
        <w:rPr>
          <w:i/>
          <w:szCs w:val="22"/>
        </w:rPr>
        <w:t>Geography</w:t>
      </w:r>
    </w:p>
    <w:p w14:paraId="0C135F12" w14:textId="77777777"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 xml:space="preserve">The Fiji islands are composed of large mountainous islands, which are largely of volcanic origin, such as Viti Levu and Vanua Levu (which take up 87% of the total land area), and numerous small volcanic islands, low-lying atolls and elevated reefs. The largest islands have a diverse range of terrestrial ecosystems, including extensive areas of indigenous forest. The high islands have distinct wet and dry </w:t>
      </w:r>
      <w:r w:rsidRPr="00D67CF3">
        <w:rPr>
          <w:szCs w:val="22"/>
        </w:rPr>
        <w:lastRenderedPageBreak/>
        <w:t>sides due to prevailing wind patterns. Coastal ecosystems include mangroves, algae and sea-grass beds in shallow reef and lagoon areas, and various reef types such as barrier, fringing platform and atoll or patch reefs.</w:t>
      </w:r>
    </w:p>
    <w:p w14:paraId="61F41231" w14:textId="1F509CF8" w:rsidR="00D67CF3" w:rsidRPr="00D67CF3" w:rsidRDefault="00D67CF3" w:rsidP="00D67CF3">
      <w:pPr>
        <w:spacing w:before="120" w:after="120"/>
        <w:rPr>
          <w:i/>
          <w:szCs w:val="22"/>
        </w:rPr>
      </w:pPr>
      <w:r w:rsidRPr="00D67CF3">
        <w:rPr>
          <w:i/>
          <w:szCs w:val="22"/>
        </w:rPr>
        <w:t>Climate</w:t>
      </w:r>
    </w:p>
    <w:p w14:paraId="6B6AD6C3" w14:textId="7F0E5A52"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Fiji enjoys a tropical South Sea maritime climate without great extremes of heat or cold. The islands lie in area</w:t>
      </w:r>
      <w:r w:rsidR="00B81E2B">
        <w:rPr>
          <w:szCs w:val="22"/>
        </w:rPr>
        <w:t>,</w:t>
      </w:r>
      <w:r w:rsidRPr="00D67CF3">
        <w:rPr>
          <w:szCs w:val="22"/>
        </w:rPr>
        <w:t xml:space="preserve"> which is occasionally traversed by tropical cyclones, and mostly confined between the months of November to April every year. On the average some ten to twelve cyclones per decade affect some parts of Fiji, and two to three cyclones can be very severe. At all seasons the predominant winds over Fiji are theTrade Winds from the east to south - east. On the western and eastern sides of Viti Levu and Vanua Levu however, </w:t>
      </w:r>
      <w:r w:rsidR="00B163B1" w:rsidRPr="00D67CF3">
        <w:rPr>
          <w:szCs w:val="22"/>
        </w:rPr>
        <w:t>daytime</w:t>
      </w:r>
      <w:r w:rsidRPr="00D67CF3">
        <w:rPr>
          <w:szCs w:val="22"/>
        </w:rPr>
        <w:t xml:space="preserve"> breezes blow in across the coast. In general, the winds over Fiji are light or moderate, the most persistent being in the period July - December. Temperatures average 22°Celsius (72 °F) for the cooler months (May to October) while (November to April) temperatures are higher with heavy downpours. Although rainfall is highly variable, the average rainfall increases steadily inland from coastal areas. It usua</w:t>
      </w:r>
      <w:r w:rsidR="00B81E2B">
        <w:rPr>
          <w:szCs w:val="22"/>
        </w:rPr>
        <w:t>lly increases between December and</w:t>
      </w:r>
      <w:r w:rsidRPr="00D67CF3">
        <w:rPr>
          <w:szCs w:val="22"/>
        </w:rPr>
        <w:t xml:space="preserve"> April, especially over </w:t>
      </w:r>
      <w:r w:rsidR="00B81E2B">
        <w:rPr>
          <w:szCs w:val="22"/>
        </w:rPr>
        <w:t>the larger islands, but in May to</w:t>
      </w:r>
      <w:r w:rsidRPr="00D67CF3">
        <w:rPr>
          <w:szCs w:val="22"/>
        </w:rPr>
        <w:t xml:space="preserve"> October it is often deficient, particularly in the dry zone on the western and northern sides of the main islands.</w:t>
      </w:r>
    </w:p>
    <w:p w14:paraId="1C17B110" w14:textId="078C1EE4" w:rsidR="00D67CF3" w:rsidRPr="00B163B1" w:rsidRDefault="00D67CF3" w:rsidP="00B163B1">
      <w:pPr>
        <w:spacing w:before="120" w:after="120"/>
        <w:rPr>
          <w:i/>
          <w:szCs w:val="22"/>
        </w:rPr>
      </w:pPr>
      <w:r w:rsidRPr="00B163B1">
        <w:rPr>
          <w:i/>
          <w:szCs w:val="22"/>
        </w:rPr>
        <w:t>Demography</w:t>
      </w:r>
    </w:p>
    <w:p w14:paraId="53F06F47" w14:textId="37E3DD8C"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 xml:space="preserve">The current population according to the 2007 census stands at 837,271 of which 427,176 are males and 410,095 </w:t>
      </w:r>
      <w:r w:rsidR="00B81E2B">
        <w:rPr>
          <w:szCs w:val="22"/>
        </w:rPr>
        <w:t xml:space="preserve">are </w:t>
      </w:r>
      <w:r w:rsidRPr="00D67CF3">
        <w:rPr>
          <w:szCs w:val="22"/>
        </w:rPr>
        <w:t>females</w:t>
      </w:r>
      <w:r w:rsidR="00B81E2B">
        <w:rPr>
          <w:szCs w:val="22"/>
        </w:rPr>
        <w:t>;</w:t>
      </w:r>
      <w:r w:rsidRPr="00D67CF3">
        <w:rPr>
          <w:szCs w:val="22"/>
        </w:rPr>
        <w:t xml:space="preserve"> the population growth rate in 2008 was 0.7%. Population density stood at 45.7 per square </w:t>
      </w:r>
      <w:r w:rsidR="00B163B1" w:rsidRPr="00D67CF3">
        <w:rPr>
          <w:szCs w:val="22"/>
        </w:rPr>
        <w:t>kilometer</w:t>
      </w:r>
      <w:r w:rsidR="00B81E2B">
        <w:rPr>
          <w:szCs w:val="22"/>
        </w:rPr>
        <w:t>.</w:t>
      </w:r>
      <w:r w:rsidRPr="00D67CF3">
        <w:rPr>
          <w:szCs w:val="22"/>
        </w:rPr>
        <w:t xml:space="preserve"> Life expectancy is</w:t>
      </w:r>
      <w:r w:rsidR="00B81E2B">
        <w:rPr>
          <w:szCs w:val="22"/>
        </w:rPr>
        <w:t xml:space="preserve"> around 66.5 to 66.6 years on </w:t>
      </w:r>
      <w:r w:rsidRPr="00D67CF3">
        <w:rPr>
          <w:szCs w:val="22"/>
        </w:rPr>
        <w:t xml:space="preserve">average and the average household size is 4.75. </w:t>
      </w:r>
      <w:r w:rsidR="00B81E2B">
        <w:rPr>
          <w:szCs w:val="22"/>
        </w:rPr>
        <w:t>The m</w:t>
      </w:r>
      <w:r w:rsidRPr="00D67CF3">
        <w:rPr>
          <w:szCs w:val="22"/>
        </w:rPr>
        <w:t>ajority of the population and development are located along the coastal flood plain areas of the islands.</w:t>
      </w:r>
    </w:p>
    <w:p w14:paraId="2D5121DB" w14:textId="568EC006" w:rsidR="00D67CF3" w:rsidRPr="00B163B1" w:rsidRDefault="00D67CF3" w:rsidP="00B163B1">
      <w:pPr>
        <w:spacing w:before="120" w:after="120"/>
        <w:rPr>
          <w:i/>
          <w:szCs w:val="22"/>
        </w:rPr>
      </w:pPr>
      <w:r w:rsidRPr="00B163B1">
        <w:rPr>
          <w:i/>
          <w:szCs w:val="22"/>
        </w:rPr>
        <w:t>Land use</w:t>
      </w:r>
    </w:p>
    <w:p w14:paraId="1C8CA361" w14:textId="0F4AB68B"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 xml:space="preserve">Fiji has a total land area of 18,270 </w:t>
      </w:r>
      <w:r w:rsidR="00B81E2B">
        <w:rPr>
          <w:szCs w:val="22"/>
        </w:rPr>
        <w:t>km².  Land use in Fiji is comprised of: 10.95% of a</w:t>
      </w:r>
      <w:r w:rsidRPr="00D67CF3">
        <w:rPr>
          <w:szCs w:val="22"/>
        </w:rPr>
        <w:t xml:space="preserve">rable </w:t>
      </w:r>
      <w:r w:rsidR="00B81E2B">
        <w:rPr>
          <w:szCs w:val="22"/>
        </w:rPr>
        <w:t>land; 4.65% of p</w:t>
      </w:r>
      <w:r w:rsidRPr="00D67CF3">
        <w:rPr>
          <w:szCs w:val="22"/>
        </w:rPr>
        <w:t>ermanent crops and 84.4% of other use. Fiji is primarily an agrarian society but forestry and fishing are also important sources of revenue. Fiji produces a variety of crops including sugarcane, copra, (historically Fiji’s second most important agricultural export behind sugar), cocoa, ginger and of late, kava.  The area of irrigated land is 30km².</w:t>
      </w:r>
    </w:p>
    <w:p w14:paraId="5E445C49" w14:textId="49AF2449" w:rsidR="00D67CF3" w:rsidRPr="00B163B1" w:rsidRDefault="00D67CF3" w:rsidP="00B163B1">
      <w:pPr>
        <w:spacing w:before="120" w:after="120"/>
        <w:rPr>
          <w:i/>
          <w:szCs w:val="22"/>
        </w:rPr>
      </w:pPr>
      <w:r w:rsidRPr="00B163B1">
        <w:rPr>
          <w:i/>
          <w:szCs w:val="22"/>
        </w:rPr>
        <w:t>Economy</w:t>
      </w:r>
    </w:p>
    <w:p w14:paraId="7F953801" w14:textId="65A1C56B"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Fiji is one of the most developed of the Pacific island economies, though it remains a developing country with a large subsistence agriculture sector.  The economic difficulties faced by the country have been compounded by the effects of three coups over the last two decades. The largest island Viti Levu is the center of Fijian politics, economy, and tourism and the source of Fiji’s major crop, sugarcane. Over 90% of the population; both rural and urban are considered coastal dwellers. The vast majority of Fiji’s services, infrastructure, agricultural production and social centers are located in coasta</w:t>
      </w:r>
      <w:r w:rsidR="00B163B1">
        <w:rPr>
          <w:szCs w:val="22"/>
        </w:rPr>
        <w:t xml:space="preserve">l regions. Fiji, in particular </w:t>
      </w:r>
      <w:r w:rsidRPr="00D67CF3">
        <w:rPr>
          <w:szCs w:val="22"/>
        </w:rPr>
        <w:t>Viti Levu, faces the multiple challenges of a high population growth rate, intensive urban development, deforestation, p</w:t>
      </w:r>
      <w:r w:rsidR="00B81E2B">
        <w:rPr>
          <w:szCs w:val="22"/>
        </w:rPr>
        <w:t xml:space="preserve">ollution as well as increasing </w:t>
      </w:r>
      <w:r w:rsidRPr="00D67CF3">
        <w:rPr>
          <w:szCs w:val="22"/>
        </w:rPr>
        <w:t xml:space="preserve">exploitation of biological and physical coastal resources, which  expose large areas of coast to erosion and inundation. </w:t>
      </w:r>
    </w:p>
    <w:p w14:paraId="7FCF40B3" w14:textId="7749DFD2" w:rsidR="00D67CF3" w:rsidRPr="00B163B1" w:rsidRDefault="00D67CF3" w:rsidP="00B163B1">
      <w:pPr>
        <w:spacing w:before="120" w:after="120"/>
        <w:rPr>
          <w:i/>
          <w:szCs w:val="22"/>
        </w:rPr>
      </w:pPr>
      <w:r w:rsidRPr="00B163B1">
        <w:rPr>
          <w:i/>
          <w:szCs w:val="22"/>
        </w:rPr>
        <w:t>Pollution and Greenhouse Gas Emissions</w:t>
      </w:r>
    </w:p>
    <w:p w14:paraId="4CF20FDC" w14:textId="67B04B9F"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Fiji has various types of pollution of the environment (i</w:t>
      </w:r>
      <w:r w:rsidR="00B81E2B">
        <w:rPr>
          <w:szCs w:val="22"/>
        </w:rPr>
        <w:t xml:space="preserve">.e. </w:t>
      </w:r>
      <w:r w:rsidRPr="00D67CF3">
        <w:rPr>
          <w:szCs w:val="22"/>
        </w:rPr>
        <w:t>land, air and water)</w:t>
      </w:r>
      <w:r w:rsidR="00B81E2B">
        <w:rPr>
          <w:szCs w:val="22"/>
        </w:rPr>
        <w:t>. S</w:t>
      </w:r>
      <w:r w:rsidRPr="00D67CF3">
        <w:rPr>
          <w:szCs w:val="22"/>
        </w:rPr>
        <w:t xml:space="preserve">ome </w:t>
      </w:r>
      <w:r w:rsidR="00B81E2B" w:rsidRPr="00D67CF3">
        <w:rPr>
          <w:szCs w:val="22"/>
        </w:rPr>
        <w:t xml:space="preserve">pollution </w:t>
      </w:r>
      <w:r w:rsidRPr="00D67CF3">
        <w:rPr>
          <w:szCs w:val="22"/>
        </w:rPr>
        <w:t xml:space="preserve">sources are: oil spillage, improper dumping of waste, chemical mismanagement, vehicle emissions, open burning of rubbish both households and in dumpsites and leachates ending up in waterways. One of the major challenges faced by the Government of Fiji to address these issues is the lack of financial and technical resources. </w:t>
      </w:r>
    </w:p>
    <w:p w14:paraId="15C257DD" w14:textId="275B86DD"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While Fiji is one of the world’s lowest greenhouse gas emitters, it faces some of the worst effects of</w:t>
      </w:r>
      <w:r w:rsidR="00B163B1">
        <w:rPr>
          <w:szCs w:val="22"/>
        </w:rPr>
        <w:t xml:space="preserve"> climate change, among them the</w:t>
      </w:r>
      <w:r w:rsidRPr="00D67CF3">
        <w:rPr>
          <w:szCs w:val="22"/>
        </w:rPr>
        <w:t xml:space="preserve"> threat of complete submersion of its low-lying islands. The threats of such severe consequences of climate change have prompted the Government to take significant measures to mitigate greenhouse-gas emissions. The energy sector is a major source of greenhouse gas emissions in </w:t>
      </w:r>
      <w:r w:rsidRPr="00D67CF3">
        <w:rPr>
          <w:szCs w:val="22"/>
        </w:rPr>
        <w:lastRenderedPageBreak/>
        <w:t>Fiji, with emissions dominated by the transport and energy industries. Fijian mitigation efforts are therefore targeting these industries.</w:t>
      </w:r>
    </w:p>
    <w:p w14:paraId="5BB16E8F" w14:textId="25303D5B" w:rsidR="00D67CF3" w:rsidRPr="00D67CF3" w:rsidRDefault="00D67CF3" w:rsidP="00280E21">
      <w:pPr>
        <w:numPr>
          <w:ilvl w:val="0"/>
          <w:numId w:val="4"/>
        </w:numPr>
        <w:tabs>
          <w:tab w:val="clear" w:pos="360"/>
          <w:tab w:val="num" w:pos="540"/>
        </w:tabs>
        <w:spacing w:before="120" w:after="120"/>
        <w:ind w:left="0" w:firstLine="0"/>
        <w:jc w:val="both"/>
        <w:rPr>
          <w:szCs w:val="22"/>
        </w:rPr>
      </w:pPr>
      <w:r w:rsidRPr="00D67CF3">
        <w:rPr>
          <w:szCs w:val="22"/>
        </w:rPr>
        <w:t>Mitigation of greenhouse gas emiss</w:t>
      </w:r>
      <w:r w:rsidR="00B81E2B">
        <w:rPr>
          <w:szCs w:val="22"/>
        </w:rPr>
        <w:t>ions may not be a high priority</w:t>
      </w:r>
      <w:r w:rsidRPr="00D67CF3">
        <w:rPr>
          <w:szCs w:val="22"/>
        </w:rPr>
        <w:t xml:space="preserve"> in Fiji as there ar</w:t>
      </w:r>
      <w:r w:rsidR="001015A2">
        <w:rPr>
          <w:szCs w:val="22"/>
        </w:rPr>
        <w:t>e limited industries. However, current efforts are underway to mitigate climate change through the NAMA process in Fiji.</w:t>
      </w:r>
      <w:r w:rsidRPr="00D67CF3">
        <w:rPr>
          <w:szCs w:val="22"/>
        </w:rPr>
        <w:t xml:space="preserve"> Application and development of appropriate technologies should </w:t>
      </w:r>
      <w:r w:rsidR="001015A2">
        <w:rPr>
          <w:szCs w:val="22"/>
        </w:rPr>
        <w:t xml:space="preserve">also </w:t>
      </w:r>
      <w:r w:rsidRPr="00D67CF3">
        <w:rPr>
          <w:szCs w:val="22"/>
        </w:rPr>
        <w:t>be developed.</w:t>
      </w:r>
    </w:p>
    <w:p w14:paraId="63C5388B" w14:textId="49ABFFD9" w:rsidR="00B163B1" w:rsidRPr="00B163B1" w:rsidRDefault="00B163B1" w:rsidP="00B163B1">
      <w:pPr>
        <w:spacing w:before="120" w:after="120"/>
        <w:rPr>
          <w:i/>
          <w:szCs w:val="22"/>
        </w:rPr>
      </w:pPr>
      <w:r w:rsidRPr="00B163B1">
        <w:rPr>
          <w:i/>
          <w:szCs w:val="22"/>
        </w:rPr>
        <w:t>Threats to Terrestrial protected areas</w:t>
      </w:r>
    </w:p>
    <w:p w14:paraId="33A4C601" w14:textId="77777777"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Pressures and threats on protected areas are mainly related to population growth and the development of services required by the population and economic development such as agriculture. Several key conservation issues and problems become apparent in terms of ecosystem and biodiversity degradation such as:</w:t>
      </w:r>
    </w:p>
    <w:p w14:paraId="534CD6E6" w14:textId="15A6CDE4" w:rsidR="00B163B1" w:rsidRPr="00B163B1" w:rsidRDefault="00B163B1" w:rsidP="00B163B1">
      <w:pPr>
        <w:numPr>
          <w:ilvl w:val="0"/>
          <w:numId w:val="33"/>
        </w:numPr>
        <w:tabs>
          <w:tab w:val="num" w:pos="540"/>
        </w:tabs>
        <w:ind w:left="1434" w:hanging="357"/>
      </w:pPr>
      <w:r w:rsidRPr="00B163B1">
        <w:t>Increased soil degradation, which is indicated by the increase in commercial agriculture and the increase in use of fertilizer and pesticide;</w:t>
      </w:r>
    </w:p>
    <w:p w14:paraId="45DD1AC8" w14:textId="0C828674" w:rsidR="00B163B1" w:rsidRPr="00B163B1" w:rsidRDefault="00B163B1" w:rsidP="00B163B1">
      <w:pPr>
        <w:numPr>
          <w:ilvl w:val="0"/>
          <w:numId w:val="33"/>
        </w:numPr>
        <w:tabs>
          <w:tab w:val="num" w:pos="540"/>
        </w:tabs>
        <w:ind w:left="1434" w:hanging="357"/>
      </w:pPr>
      <w:r w:rsidRPr="00B163B1">
        <w:t>Increased pests, weeds and plant diseases;</w:t>
      </w:r>
    </w:p>
    <w:p w14:paraId="4E5953B5" w14:textId="159C35F2" w:rsidR="00B163B1" w:rsidRPr="00B163B1" w:rsidRDefault="00B163B1" w:rsidP="00B163B1">
      <w:pPr>
        <w:numPr>
          <w:ilvl w:val="0"/>
          <w:numId w:val="33"/>
        </w:numPr>
        <w:tabs>
          <w:tab w:val="num" w:pos="540"/>
        </w:tabs>
        <w:ind w:left="1434" w:hanging="357"/>
      </w:pPr>
      <w:r w:rsidRPr="00B163B1">
        <w:t>Loss of native forest and general deforestation;</w:t>
      </w:r>
    </w:p>
    <w:p w14:paraId="53ED138E" w14:textId="34E6AE88" w:rsidR="00B163B1" w:rsidRPr="00B163B1" w:rsidRDefault="00B163B1" w:rsidP="00B163B1">
      <w:pPr>
        <w:numPr>
          <w:ilvl w:val="0"/>
          <w:numId w:val="33"/>
        </w:numPr>
        <w:tabs>
          <w:tab w:val="num" w:pos="540"/>
        </w:tabs>
        <w:ind w:left="1434" w:hanging="357"/>
      </w:pPr>
      <w:r w:rsidRPr="00B163B1">
        <w:t>Loss of habitat, biodiversity and wildlife;</w:t>
      </w:r>
    </w:p>
    <w:p w14:paraId="49140F65" w14:textId="6DF0AF4F" w:rsidR="00B163B1" w:rsidRPr="00B163B1" w:rsidRDefault="00B163B1" w:rsidP="00B163B1">
      <w:pPr>
        <w:numPr>
          <w:ilvl w:val="0"/>
          <w:numId w:val="33"/>
        </w:numPr>
        <w:tabs>
          <w:tab w:val="num" w:pos="540"/>
        </w:tabs>
        <w:ind w:left="1434" w:hanging="357"/>
      </w:pPr>
      <w:r w:rsidRPr="00B163B1">
        <w:t>Problems of increasing waste quantities requiring management.</w:t>
      </w:r>
    </w:p>
    <w:p w14:paraId="2AB6B097" w14:textId="5415EE85"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The state of protected areas, however, is difficult to determine due to the lack of reliable information, ad</w:t>
      </w:r>
      <w:r>
        <w:rPr>
          <w:szCs w:val="22"/>
        </w:rPr>
        <w:t xml:space="preserve"> </w:t>
      </w:r>
      <w:r w:rsidRPr="00B163B1">
        <w:rPr>
          <w:szCs w:val="22"/>
        </w:rPr>
        <w:t>hoc research, lack of appropriate national indicat</w:t>
      </w:r>
      <w:r w:rsidR="00B81E2B">
        <w:rPr>
          <w:szCs w:val="22"/>
        </w:rPr>
        <w:t xml:space="preserve">ors developed for conservation, </w:t>
      </w:r>
      <w:r w:rsidRPr="00B163B1">
        <w:rPr>
          <w:szCs w:val="22"/>
        </w:rPr>
        <w:t>inconsistent policies</w:t>
      </w:r>
      <w:r w:rsidR="00B81E2B">
        <w:rPr>
          <w:szCs w:val="22"/>
        </w:rPr>
        <w:t>,</w:t>
      </w:r>
      <w:r w:rsidRPr="00B163B1">
        <w:rPr>
          <w:szCs w:val="22"/>
        </w:rPr>
        <w:t xml:space="preserve"> and data collection methods differs, which make it difficult to establish reliable biodiversity use trends</w:t>
      </w:r>
      <w:r w:rsidR="00787771">
        <w:rPr>
          <w:rStyle w:val="FootnoteReference"/>
          <w:szCs w:val="22"/>
        </w:rPr>
        <w:footnoteReference w:id="1"/>
      </w:r>
      <w:r w:rsidRPr="00B163B1">
        <w:rPr>
          <w:szCs w:val="22"/>
        </w:rPr>
        <w:t>.</w:t>
      </w:r>
    </w:p>
    <w:p w14:paraId="6F56FC15" w14:textId="16FFD178" w:rsidR="00B163B1" w:rsidRPr="00B163B1" w:rsidRDefault="00B163B1" w:rsidP="00B163B1">
      <w:pPr>
        <w:spacing w:before="120" w:after="120"/>
        <w:rPr>
          <w:i/>
          <w:szCs w:val="22"/>
        </w:rPr>
      </w:pPr>
      <w:r w:rsidRPr="00B163B1">
        <w:rPr>
          <w:i/>
          <w:szCs w:val="22"/>
        </w:rPr>
        <w:t>Threats to Marine &amp; Coastal Protected Areas</w:t>
      </w:r>
    </w:p>
    <w:p w14:paraId="7AACA378" w14:textId="4EE86F1B"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 xml:space="preserve">Pressures and threats on coastal and marine protected areas include natural phenomena and human activities. Coastal area and wetlands reclamation have caused loss of mangrove areas and littoral forest, especially around heavily industrialized areas, on the main towns and cities in Fiji. A further allocation of coastal foreshore areas for residential and commercial purposes in some parts of the country has led to the destruction of the protective coastal tree belt and an increase in the damage caused by seawater spray. Biodiversity and habitat loss in protected areas are caused by quarrying coral and removing sand from beaches for construction, </w:t>
      </w:r>
      <w:r w:rsidR="00B81E2B">
        <w:rPr>
          <w:szCs w:val="22"/>
        </w:rPr>
        <w:t>which</w:t>
      </w:r>
      <w:r w:rsidRPr="00B163B1">
        <w:rPr>
          <w:szCs w:val="22"/>
        </w:rPr>
        <w:t xml:space="preserve"> is increasing at an alarming rate. Environmental degradation with offshore dredging of sand is yet to be researched. Coastal pollution from land-based activities and w</w:t>
      </w:r>
      <w:r w:rsidR="00B81E2B">
        <w:rPr>
          <w:szCs w:val="22"/>
        </w:rPr>
        <w:t xml:space="preserve">aste is becoming a major threat, including </w:t>
      </w:r>
      <w:r w:rsidRPr="00B163B1">
        <w:rPr>
          <w:szCs w:val="22"/>
        </w:rPr>
        <w:t xml:space="preserve">siltation from reclamation, solid waste dump sites, potential eutrophication and groundwater seepage into the lagoon or coastal waters. Although marine reserves have been established as well as a major environmental management plan (FLMMA), there is a lack of commitment for </w:t>
      </w:r>
      <w:r w:rsidR="00DB4D8E">
        <w:rPr>
          <w:szCs w:val="22"/>
        </w:rPr>
        <w:t xml:space="preserve">its </w:t>
      </w:r>
      <w:r w:rsidRPr="00B163B1">
        <w:rPr>
          <w:szCs w:val="22"/>
        </w:rPr>
        <w:t xml:space="preserve">implementation due to </w:t>
      </w:r>
      <w:r w:rsidR="00DB4D8E">
        <w:rPr>
          <w:szCs w:val="22"/>
        </w:rPr>
        <w:t xml:space="preserve">the </w:t>
      </w:r>
      <w:r w:rsidRPr="00B163B1">
        <w:rPr>
          <w:szCs w:val="22"/>
        </w:rPr>
        <w:t>lack of resources, lack of skilled manpower and unclear institutional arrangement. From the few studies that have been concentrated in Fiji, coastal fisheries habitats such as seawater quality, mangroves, and seagrass show signs of degradation as a result of development.</w:t>
      </w:r>
    </w:p>
    <w:p w14:paraId="72DEFEDA" w14:textId="583B82EC" w:rsidR="00B163B1" w:rsidRPr="00B163B1" w:rsidRDefault="00B163B1" w:rsidP="00B163B1">
      <w:pPr>
        <w:spacing w:before="120" w:after="120"/>
        <w:rPr>
          <w:i/>
          <w:szCs w:val="22"/>
        </w:rPr>
      </w:pPr>
      <w:r w:rsidRPr="00B163B1">
        <w:rPr>
          <w:i/>
          <w:szCs w:val="22"/>
        </w:rPr>
        <w:t>Land Degradation</w:t>
      </w:r>
    </w:p>
    <w:p w14:paraId="15045B26" w14:textId="77777777"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 xml:space="preserve">The identified direct causes of land degradation in Fiji described in the NAP 2007 include: deforestation, unsustainable logging, intensive sloping land cultivation, intensive flat land cultivation, improperly managed commercial livestock farming, reclamation of freshwater swamps, reclamation of mangrove swamps, and ad Hoc urban development. </w:t>
      </w:r>
    </w:p>
    <w:p w14:paraId="4A6FA808" w14:textId="2D0C895B"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 xml:space="preserve">The identified indirect causes of land degradation in Fiji include: demographic changes, pressure on the production base, over-dependence on sugar industry, non-application of appropriate technologies, lack of physical infrastructure, weak institutional infrastructure, lack of proper water resources policy, inappropriate land use in watersheds, inappropriate land use in the coastal margins, ineffective </w:t>
      </w:r>
      <w:r w:rsidRPr="00B163B1">
        <w:rPr>
          <w:szCs w:val="22"/>
        </w:rPr>
        <w:lastRenderedPageBreak/>
        <w:t>info</w:t>
      </w:r>
      <w:r w:rsidR="00DB4D8E">
        <w:rPr>
          <w:szCs w:val="22"/>
        </w:rPr>
        <w:t>rmation dissemination, complex land tenure system, poverty,</w:t>
      </w:r>
      <w:r w:rsidRPr="00B163B1">
        <w:rPr>
          <w:szCs w:val="22"/>
        </w:rPr>
        <w:t xml:space="preserve"> and poor local control, responsibility and incentive because of central government control.</w:t>
      </w:r>
    </w:p>
    <w:p w14:paraId="3F066651" w14:textId="55D31C44" w:rsidR="00B163B1" w:rsidRPr="00B163B1" w:rsidRDefault="00B163B1" w:rsidP="00B163B1">
      <w:pPr>
        <w:spacing w:before="120" w:after="120"/>
        <w:rPr>
          <w:i/>
          <w:szCs w:val="22"/>
        </w:rPr>
      </w:pPr>
      <w:r w:rsidRPr="00B163B1">
        <w:rPr>
          <w:i/>
          <w:szCs w:val="22"/>
        </w:rPr>
        <w:t xml:space="preserve">Fiji’s priorities, opportunities and efforts currently underway to meet </w:t>
      </w:r>
      <w:r>
        <w:rPr>
          <w:i/>
          <w:szCs w:val="22"/>
        </w:rPr>
        <w:t>economic development priorities</w:t>
      </w:r>
    </w:p>
    <w:p w14:paraId="7390015F" w14:textId="5BBD283F"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One of the most pressing issues confronting present day Fiji is the equitable distribution of the fruits of development between and within ethnic groups as well as geographically</w:t>
      </w:r>
      <w:r w:rsidR="00787771">
        <w:rPr>
          <w:rStyle w:val="FootnoteReference"/>
          <w:szCs w:val="22"/>
        </w:rPr>
        <w:footnoteReference w:id="2"/>
      </w:r>
      <w:r w:rsidRPr="00B163B1">
        <w:rPr>
          <w:szCs w:val="22"/>
        </w:rPr>
        <w:t>. Related to this is the issue of how to maximize the economic productivity of Fijians and Rotumans in relation to their natural resources. Resolving these concerns are more urgent now as the recent political crisis clearly indicated that ethnic grievances played a prominent contributing role and can no longer be ignored.</w:t>
      </w:r>
    </w:p>
    <w:p w14:paraId="76919271" w14:textId="5B29CA61" w:rsidR="00B163B1" w:rsidRPr="00B163B1" w:rsidRDefault="00B163B1" w:rsidP="00280E21">
      <w:pPr>
        <w:numPr>
          <w:ilvl w:val="0"/>
          <w:numId w:val="4"/>
        </w:numPr>
        <w:tabs>
          <w:tab w:val="clear" w:pos="360"/>
          <w:tab w:val="num" w:pos="540"/>
        </w:tabs>
        <w:spacing w:before="120" w:after="120"/>
        <w:ind w:left="0" w:firstLine="0"/>
        <w:jc w:val="both"/>
        <w:rPr>
          <w:szCs w:val="22"/>
        </w:rPr>
      </w:pPr>
      <w:r w:rsidRPr="00B163B1">
        <w:rPr>
          <w:szCs w:val="22"/>
        </w:rPr>
        <w:t>Against this background, the 20-year development plan (2001 to 2020)</w:t>
      </w:r>
      <w:r>
        <w:rPr>
          <w:szCs w:val="22"/>
        </w:rPr>
        <w:t xml:space="preserve"> </w:t>
      </w:r>
      <w:r w:rsidRPr="00B163B1">
        <w:rPr>
          <w:szCs w:val="22"/>
        </w:rPr>
        <w:t>for the enhancement of participation of indigenous Fijians and Rotumans in the socio-economic development of Fiji outlines an in</w:t>
      </w:r>
      <w:r w:rsidR="00DB4D8E">
        <w:rPr>
          <w:szCs w:val="22"/>
        </w:rPr>
        <w:t xml:space="preserve">tegrated and coherent framework, which aims </w:t>
      </w:r>
      <w:r w:rsidRPr="00B163B1">
        <w:rPr>
          <w:szCs w:val="22"/>
        </w:rPr>
        <w:t>at enhancing the participation of Fijians and Rotumans (hereinafter, called ‘indigenous Fijians’) in the national socio-economic development. The Plan does not undermine the interests of other ethnic groups, nor does it promote ethnic domination by indigenous Fijians, nor does it infringe on the political and civil rights of others. It is simply and solely an attempt to address ethnic disparity by creating the enabling environment for the equitable participation of indigenous Fijians in the socio-economic development of the nation. It is an attempt to mobilize all the resources of the country to create a dynamic economy where the benefits of development are equitably distributed. It recognizes, in keeping with the spirit of international conventions, the rights of indigenous Fijians to direct and determine their development. The Plan incorporates the principles of good governance, accountability and transparency. It also incorporates the principle of sustainable development. To date, the various affirmative action policies for indigenous Fijians have been ad-hoc and uncoordinated. The Plan integrates diverse development strategies into a unified approach. It draws on the relevant experiences of countries</w:t>
      </w:r>
      <w:r w:rsidR="00DB4D8E">
        <w:rPr>
          <w:szCs w:val="22"/>
        </w:rPr>
        <w:t>,</w:t>
      </w:r>
      <w:r w:rsidRPr="00B163B1">
        <w:rPr>
          <w:szCs w:val="22"/>
        </w:rPr>
        <w:t xml:space="preserve"> which have implemented affirmative action policies to tailor-make specific policies appropriate for the country’s unique socio-cultural, economic and political circumstances.</w:t>
      </w:r>
    </w:p>
    <w:p w14:paraId="0DE8E958" w14:textId="77777777" w:rsidR="003705EF" w:rsidRPr="009353BC" w:rsidRDefault="000F527F" w:rsidP="00C83342">
      <w:pPr>
        <w:pStyle w:val="Heading3"/>
      </w:pPr>
      <w:bookmarkStart w:id="35" w:name="_Toc265924831"/>
      <w:r w:rsidRPr="009353BC">
        <w:t>B</w:t>
      </w:r>
      <w:r w:rsidR="00EB290F" w:rsidRPr="009353BC">
        <w:t>.</w:t>
      </w:r>
      <w:r w:rsidRPr="009353BC">
        <w:t>2</w:t>
      </w:r>
      <w:r w:rsidR="00C22FA3" w:rsidRPr="009353BC">
        <w:t>.</w:t>
      </w:r>
      <w:r w:rsidRPr="009353BC">
        <w:t>c</w:t>
      </w:r>
      <w:r w:rsidRPr="009353BC">
        <w:tab/>
      </w:r>
      <w:bookmarkStart w:id="36" w:name="b2c"/>
      <w:bookmarkEnd w:id="36"/>
      <w:r w:rsidRPr="009353BC">
        <w:t>Policy and Legislative Context</w:t>
      </w:r>
      <w:bookmarkEnd w:id="32"/>
      <w:bookmarkEnd w:id="33"/>
      <w:bookmarkEnd w:id="34"/>
      <w:bookmarkEnd w:id="35"/>
    </w:p>
    <w:p w14:paraId="6DBBF5BB" w14:textId="05BCC0A8" w:rsidR="00B163B1" w:rsidRPr="00B163B1" w:rsidRDefault="00B163B1" w:rsidP="00BB3CB4">
      <w:pPr>
        <w:spacing w:before="120" w:after="120"/>
        <w:jc w:val="both"/>
        <w:rPr>
          <w:i/>
        </w:rPr>
      </w:pPr>
      <w:bookmarkStart w:id="37" w:name="_Ref353450085"/>
      <w:r w:rsidRPr="00B163B1">
        <w:rPr>
          <w:i/>
        </w:rPr>
        <w:t>Millennium Development Goals (MDGs) and Fiji Government Policy Priorities as they relate to the environment and development in the last 10 – 20 years.</w:t>
      </w:r>
    </w:p>
    <w:p w14:paraId="5ECEF1EE" w14:textId="6D45D1AA" w:rsidR="00B163B1" w:rsidRDefault="00B163B1" w:rsidP="00280E21">
      <w:pPr>
        <w:numPr>
          <w:ilvl w:val="0"/>
          <w:numId w:val="4"/>
        </w:numPr>
        <w:tabs>
          <w:tab w:val="clear" w:pos="360"/>
          <w:tab w:val="num" w:pos="540"/>
        </w:tabs>
        <w:spacing w:before="120" w:after="120"/>
        <w:ind w:left="0" w:firstLine="0"/>
        <w:jc w:val="both"/>
      </w:pPr>
      <w:r>
        <w:t>The MDGs are a set of eight internationally agreed development goals emanating from the Millennium Declaration. MDG 7</w:t>
      </w:r>
      <w:r w:rsidR="00DB4D8E">
        <w:t xml:space="preserve"> </w:t>
      </w:r>
      <w:r>
        <w:t xml:space="preserve">ensure environmental sustainability: there are four targets under this goal. With respect to the first target on integrating the principles of sustainable development, data is available for five indicators. On two indicators; land area covered by forest and consumption of ozone depleting substances - Fiji has improved significantly since 1990. </w:t>
      </w:r>
    </w:p>
    <w:p w14:paraId="38EBEF4C" w14:textId="77777777" w:rsidR="00B163B1" w:rsidRDefault="00B163B1" w:rsidP="00280E21">
      <w:pPr>
        <w:numPr>
          <w:ilvl w:val="0"/>
          <w:numId w:val="4"/>
        </w:numPr>
        <w:tabs>
          <w:tab w:val="clear" w:pos="360"/>
          <w:tab w:val="num" w:pos="540"/>
        </w:tabs>
        <w:spacing w:before="120" w:after="120"/>
        <w:ind w:left="0" w:firstLine="0"/>
        <w:jc w:val="both"/>
      </w:pPr>
      <w:r>
        <w:t xml:space="preserve">In terms of the second target on reducing biodiversity loss, Fiji has again done well: the proportion of terrestrial and marine areas protected, for instance, has almost doubled over the 1990 to 2008 period. In terms of the third target on halving the proportion of people without sustainable access to safe drinking water, while it has remained fairly stagnant over the 1990 to 2008 period for total, rural, and urban populations, the proportion of people with improved sanitation has improved slightly. </w:t>
      </w:r>
    </w:p>
    <w:p w14:paraId="3D4A21D9" w14:textId="77777777" w:rsidR="00B163B1" w:rsidRDefault="00B163B1" w:rsidP="00280E21">
      <w:pPr>
        <w:numPr>
          <w:ilvl w:val="0"/>
          <w:numId w:val="4"/>
        </w:numPr>
        <w:tabs>
          <w:tab w:val="clear" w:pos="360"/>
          <w:tab w:val="num" w:pos="540"/>
        </w:tabs>
        <w:spacing w:before="120" w:after="120"/>
        <w:ind w:left="0" w:firstLine="0"/>
        <w:jc w:val="both"/>
      </w:pPr>
      <w:r>
        <w:t xml:space="preserve">Finally, in terms of the last target under this goal, on achieving significant improvements in the lives of slum dwellers, while the proportion of people with secure tenure has increased from 10.6 percent in 2003 to 11.9 percent in 2007, the squatter population has more than doubled between 1999 to 2007 and is estimated to be around 12.5 percent of Fiji’s total population. On the whole then, while it seems Fiji will potentially achieve the goal of ensuring environmental sustainability, more state resources will need to be diverted towards improving the plight of the squatters. Current government policies are geared towards securing renewal of land leases, land reform, and housing policies leading to development of </w:t>
      </w:r>
      <w:r>
        <w:lastRenderedPageBreak/>
        <w:t>housing lots. Government policy commitment in this regard is strong; what is needed now is proactive implementation backed by state resources.</w:t>
      </w:r>
    </w:p>
    <w:p w14:paraId="05B8E572" w14:textId="77777777" w:rsidR="00CA672C" w:rsidRPr="009353BC" w:rsidRDefault="000F527F" w:rsidP="00C83342">
      <w:pPr>
        <w:pStyle w:val="Heading3"/>
      </w:pPr>
      <w:bookmarkStart w:id="38" w:name="_Toc265924832"/>
      <w:bookmarkEnd w:id="37"/>
      <w:r w:rsidRPr="009353BC">
        <w:t>B</w:t>
      </w:r>
      <w:r w:rsidR="00C22FA3" w:rsidRPr="009353BC">
        <w:t>.</w:t>
      </w:r>
      <w:r w:rsidRPr="009353BC">
        <w:t>2</w:t>
      </w:r>
      <w:r w:rsidR="00C22FA3" w:rsidRPr="009353BC">
        <w:t>.</w:t>
      </w:r>
      <w:r w:rsidRPr="009353BC">
        <w:t>d</w:t>
      </w:r>
      <w:r w:rsidRPr="009353BC">
        <w:tab/>
      </w:r>
      <w:bookmarkStart w:id="39" w:name="b2d"/>
      <w:bookmarkEnd w:id="39"/>
      <w:r w:rsidRPr="009353BC">
        <w:t>Institutional Context</w:t>
      </w:r>
      <w:bookmarkEnd w:id="38"/>
    </w:p>
    <w:p w14:paraId="12A6E00E" w14:textId="062F889C" w:rsidR="00B163B1" w:rsidRDefault="00B163B1" w:rsidP="00280E21">
      <w:pPr>
        <w:numPr>
          <w:ilvl w:val="0"/>
          <w:numId w:val="4"/>
        </w:numPr>
        <w:tabs>
          <w:tab w:val="clear" w:pos="360"/>
          <w:tab w:val="num" w:pos="540"/>
        </w:tabs>
        <w:spacing w:before="120" w:after="120"/>
        <w:ind w:left="0" w:firstLine="0"/>
        <w:jc w:val="both"/>
      </w:pPr>
      <w:r>
        <w:t xml:space="preserve">The key government ministries and agencies that play a critical role in addressing environmental management are: the Department of Environment (Ministry of Housing, Urban Development and Environment); the Ministry of Foreign Affairs and International Cooperation and the Department of Land Use (Ministry of Agriculture). </w:t>
      </w:r>
    </w:p>
    <w:p w14:paraId="1D2A1FB7" w14:textId="22F39C0D" w:rsidR="00B163B1" w:rsidRDefault="00B163B1" w:rsidP="00280E21">
      <w:pPr>
        <w:numPr>
          <w:ilvl w:val="0"/>
          <w:numId w:val="4"/>
        </w:numPr>
        <w:tabs>
          <w:tab w:val="clear" w:pos="360"/>
          <w:tab w:val="num" w:pos="540"/>
        </w:tabs>
        <w:spacing w:before="120" w:after="120"/>
        <w:ind w:left="0" w:firstLine="0"/>
        <w:jc w:val="both"/>
      </w:pPr>
      <w:r>
        <w:t>The primary functions of the Department of Environment pertaining to its duties as the focal point for UNCBD are</w:t>
      </w:r>
      <w:r w:rsidR="008E0337">
        <w:t xml:space="preserve"> to</w:t>
      </w:r>
      <w:r>
        <w:t>:</w:t>
      </w:r>
    </w:p>
    <w:p w14:paraId="1053A026" w14:textId="7FFEF8A9" w:rsidR="00B163B1" w:rsidRDefault="006D2818" w:rsidP="008E0337">
      <w:pPr>
        <w:numPr>
          <w:ilvl w:val="0"/>
          <w:numId w:val="33"/>
        </w:numPr>
        <w:tabs>
          <w:tab w:val="num" w:pos="540"/>
        </w:tabs>
        <w:ind w:left="1434" w:hanging="357"/>
      </w:pPr>
      <w:r>
        <w:t>Facilitate</w:t>
      </w:r>
      <w:r w:rsidR="00B163B1">
        <w:t xml:space="preserve"> and coordinate meetings within the department and with relevant stakeholders.</w:t>
      </w:r>
    </w:p>
    <w:p w14:paraId="7333911E" w14:textId="6D34981E" w:rsidR="00B163B1" w:rsidRDefault="006D2818" w:rsidP="008E0337">
      <w:pPr>
        <w:numPr>
          <w:ilvl w:val="0"/>
          <w:numId w:val="33"/>
        </w:numPr>
        <w:tabs>
          <w:tab w:val="num" w:pos="540"/>
        </w:tabs>
        <w:ind w:left="1434" w:hanging="357"/>
      </w:pPr>
      <w:r>
        <w:t>Act</w:t>
      </w:r>
      <w:r w:rsidR="00B163B1">
        <w:t xml:space="preserve"> as the Secretariat for the CBD</w:t>
      </w:r>
    </w:p>
    <w:p w14:paraId="1C531866" w14:textId="03E03129" w:rsidR="00B163B1" w:rsidRDefault="006D2818" w:rsidP="008E0337">
      <w:pPr>
        <w:numPr>
          <w:ilvl w:val="0"/>
          <w:numId w:val="33"/>
        </w:numPr>
        <w:tabs>
          <w:tab w:val="num" w:pos="540"/>
        </w:tabs>
        <w:ind w:left="1434" w:hanging="357"/>
      </w:pPr>
      <w:r>
        <w:t>Act</w:t>
      </w:r>
      <w:r w:rsidR="00B163B1">
        <w:t xml:space="preserve"> as the national focal point for programmes under the CBD</w:t>
      </w:r>
    </w:p>
    <w:p w14:paraId="3ADBB521" w14:textId="65A44C14" w:rsidR="00B163B1" w:rsidRDefault="006D2818" w:rsidP="008E0337">
      <w:pPr>
        <w:numPr>
          <w:ilvl w:val="0"/>
          <w:numId w:val="33"/>
        </w:numPr>
        <w:tabs>
          <w:tab w:val="num" w:pos="540"/>
        </w:tabs>
        <w:ind w:left="1434" w:hanging="357"/>
      </w:pPr>
      <w:r>
        <w:t>Formulate</w:t>
      </w:r>
      <w:r w:rsidR="00B163B1">
        <w:t xml:space="preserve"> policies as required under the obligations of the CBD</w:t>
      </w:r>
    </w:p>
    <w:p w14:paraId="19C0960C" w14:textId="19944DEE" w:rsidR="00B163B1" w:rsidRDefault="006D2818" w:rsidP="008E0337">
      <w:pPr>
        <w:numPr>
          <w:ilvl w:val="0"/>
          <w:numId w:val="33"/>
        </w:numPr>
        <w:tabs>
          <w:tab w:val="num" w:pos="540"/>
        </w:tabs>
        <w:ind w:left="1434" w:hanging="357"/>
      </w:pPr>
      <w:r>
        <w:t>Oversee</w:t>
      </w:r>
      <w:r w:rsidR="00B163B1">
        <w:t xml:space="preserve"> and participate in implementation of policies and programmes under the CBD</w:t>
      </w:r>
    </w:p>
    <w:p w14:paraId="0C4902C9" w14:textId="303E76D3" w:rsidR="00B163B1" w:rsidRDefault="00B163B1" w:rsidP="008E0337">
      <w:pPr>
        <w:numPr>
          <w:ilvl w:val="0"/>
          <w:numId w:val="33"/>
        </w:numPr>
        <w:tabs>
          <w:tab w:val="num" w:pos="540"/>
        </w:tabs>
        <w:ind w:left="1434" w:hanging="357"/>
      </w:pPr>
      <w:r>
        <w:tab/>
      </w:r>
      <w:r w:rsidR="006D2818">
        <w:t>Meet</w:t>
      </w:r>
      <w:r>
        <w:t xml:space="preserve"> reporting requirements to the Secretariat of the CBD</w:t>
      </w:r>
    </w:p>
    <w:p w14:paraId="67FC83E0" w14:textId="1A57476F" w:rsidR="00B163B1" w:rsidRDefault="006D2818" w:rsidP="008E0337">
      <w:pPr>
        <w:numPr>
          <w:ilvl w:val="0"/>
          <w:numId w:val="33"/>
        </w:numPr>
        <w:tabs>
          <w:tab w:val="num" w:pos="540"/>
        </w:tabs>
        <w:ind w:left="1434" w:hanging="357"/>
      </w:pPr>
      <w:r>
        <w:t>Facilitate</w:t>
      </w:r>
      <w:r w:rsidR="00B163B1">
        <w:t xml:space="preserve"> access to funding for Fiji-based programmes under the CBD</w:t>
      </w:r>
    </w:p>
    <w:p w14:paraId="5D5C24AE" w14:textId="67D31997" w:rsidR="00B163B1" w:rsidRDefault="006D2818" w:rsidP="008E0337">
      <w:pPr>
        <w:numPr>
          <w:ilvl w:val="0"/>
          <w:numId w:val="33"/>
        </w:numPr>
        <w:tabs>
          <w:tab w:val="num" w:pos="540"/>
        </w:tabs>
        <w:ind w:left="1434" w:hanging="357"/>
      </w:pPr>
      <w:r>
        <w:t>Advise</w:t>
      </w:r>
      <w:r w:rsidR="00B163B1">
        <w:t xml:space="preserve"> the national government on matters relating to biodiversity.</w:t>
      </w:r>
    </w:p>
    <w:p w14:paraId="71442AC3" w14:textId="550060F3" w:rsidR="00B163B1" w:rsidRDefault="00B163B1" w:rsidP="00280E21">
      <w:pPr>
        <w:numPr>
          <w:ilvl w:val="0"/>
          <w:numId w:val="4"/>
        </w:numPr>
        <w:tabs>
          <w:tab w:val="clear" w:pos="360"/>
          <w:tab w:val="num" w:pos="540"/>
        </w:tabs>
        <w:spacing w:before="120" w:after="120"/>
        <w:ind w:left="0" w:firstLine="0"/>
        <w:jc w:val="both"/>
      </w:pPr>
      <w:r>
        <w:t>Fiji’s National Focal Point for the UNCCD is the Land Use Section of the Land Resources Planning and Development Division of the Ministry of Agriculture, Sugar and Land Resettlement (MASLR).</w:t>
      </w:r>
      <w:r w:rsidR="00DB4D8E">
        <w:t xml:space="preserve"> </w:t>
      </w:r>
      <w:r>
        <w:t xml:space="preserve">The Ministry is charged with the administration of the Agriculture Landlord and Tenants Act of 1976, the Land Development Act of 1961 and Land Conservation and Improvement Act of 1953. The Land Conservation Board of Fiji is the </w:t>
      </w:r>
      <w:r w:rsidR="007B25F6">
        <w:t>national coordinating body</w:t>
      </w:r>
      <w:r>
        <w:t xml:space="preserve">, which is charged to exercise general supervision over land and water resources in Fiji under the Land Conservation Improvement Act of 1953. The Land Use Section of </w:t>
      </w:r>
      <w:r w:rsidR="00DB4D8E">
        <w:t xml:space="preserve">the </w:t>
      </w:r>
      <w:r>
        <w:t xml:space="preserve">Department of Land Resources Planning and Development of MASLR, provides the secretarial services to the Board as well as </w:t>
      </w:r>
      <w:r w:rsidR="00DB4D8E">
        <w:t xml:space="preserve">the </w:t>
      </w:r>
      <w:r>
        <w:t xml:space="preserve">technical support in the areas of land resources planning, development and management. The Land and Water Resources Division of MASLR provides technical services on agriculture water management and drought mitigation under the Drainage Act, 1961 and Irrigation Act, 1974. </w:t>
      </w:r>
      <w:r w:rsidR="00DB4D8E">
        <w:t>The Division also provides the s</w:t>
      </w:r>
      <w:r>
        <w:t>ecretarial services to the three Drainage Boards (Western Division Drainage Board, Central Division Drainage Board and the Northern Division Drainage Board) in Fiji.</w:t>
      </w:r>
    </w:p>
    <w:p w14:paraId="50B93C56" w14:textId="209B08C9" w:rsidR="00B163B1" w:rsidRDefault="006D2818" w:rsidP="00280E21">
      <w:pPr>
        <w:numPr>
          <w:ilvl w:val="0"/>
          <w:numId w:val="4"/>
        </w:numPr>
        <w:tabs>
          <w:tab w:val="clear" w:pos="360"/>
          <w:tab w:val="num" w:pos="540"/>
        </w:tabs>
        <w:spacing w:before="120" w:after="120"/>
        <w:ind w:left="0" w:firstLine="0"/>
        <w:jc w:val="both"/>
      </w:pPr>
      <w:r>
        <w:t>O</w:t>
      </w:r>
      <w:r w:rsidR="00B163B1">
        <w:t>n 11 November 2011, the Climate Change Unit was moved from the Ministry of Local Government, Urban Development, Housing and Environment to the Division of Political and Treaties in the Ministry of Foreign Affairs and International Cooperation. The designated national focal point for the UNFCCC made the same move, from the Permanent Secretary of the one ministry to the other. The relocation of the Climate Change Unit was a strategic move to strengthen political and national support for climate change activities in Fiji. The Director of the Political and Treaties Division has overall responsibility for the unit.</w:t>
      </w:r>
    </w:p>
    <w:p w14:paraId="02E693CC" w14:textId="29A60381" w:rsidR="006D2818" w:rsidRPr="006D2818" w:rsidRDefault="006D2818" w:rsidP="006D2818">
      <w:pPr>
        <w:spacing w:before="120" w:after="120"/>
        <w:rPr>
          <w:i/>
        </w:rPr>
      </w:pPr>
      <w:r w:rsidRPr="006D2818">
        <w:rPr>
          <w:i/>
        </w:rPr>
        <w:t>Relevant UNCCC Regional Programmes</w:t>
      </w:r>
    </w:p>
    <w:p w14:paraId="16D78613" w14:textId="13CB7FE7" w:rsidR="006D2818" w:rsidRDefault="006D2818" w:rsidP="00280E21">
      <w:pPr>
        <w:numPr>
          <w:ilvl w:val="0"/>
          <w:numId w:val="4"/>
        </w:numPr>
        <w:tabs>
          <w:tab w:val="clear" w:pos="360"/>
          <w:tab w:val="num" w:pos="540"/>
        </w:tabs>
        <w:spacing w:before="120" w:after="120"/>
        <w:ind w:left="0" w:firstLine="0"/>
        <w:jc w:val="both"/>
      </w:pPr>
      <w:r>
        <w:t>Fiji’s obligations under Articles 4 and 12 of the UNFCCC require that all signatories to the UNFCCC communicate to the Conference of the Parties (COP) on</w:t>
      </w:r>
      <w:r w:rsidR="00DB4D8E">
        <w:t xml:space="preserve"> their National greenhouse gas i</w:t>
      </w:r>
      <w:r>
        <w:t xml:space="preserve">nventories and develop national plans to mitigate climate-change impacts and promote measures to facilitate adequate adaptation to climate change within three years of the convention coming into force. Because of limited national capacity and financial constraints Fiji has not been able to meet this requirement until now. Despite this, it has enabled to meet some of its national obligations under the UNFCCC through support received through the Pacific Islands Climate Change Assistance Programme (PICCAP). PICCAP is a three-year programme funded by the Global Environment Facility (GEF), executed by the United Nations Development Program (UNDP) and implemented through the South </w:t>
      </w:r>
      <w:r>
        <w:lastRenderedPageBreak/>
        <w:t>Pacific Regiona</w:t>
      </w:r>
      <w:r w:rsidR="00DB4D8E">
        <w:t>l Environment Programme (SPREP)</w:t>
      </w:r>
      <w:r>
        <w:t xml:space="preserve"> in close collaboration with the United Nations Institute for Training and Research (UNITAR).</w:t>
      </w:r>
    </w:p>
    <w:p w14:paraId="49C89DB5" w14:textId="59F37663" w:rsidR="006D2818" w:rsidRPr="006D2818" w:rsidRDefault="006D2818" w:rsidP="006D2818">
      <w:pPr>
        <w:spacing w:before="120" w:after="120"/>
        <w:rPr>
          <w:i/>
        </w:rPr>
      </w:pPr>
      <w:r w:rsidRPr="006D2818">
        <w:rPr>
          <w:i/>
        </w:rPr>
        <w:t>Relevant UNCBD Pacific Programmes:</w:t>
      </w:r>
    </w:p>
    <w:p w14:paraId="13C68182" w14:textId="00F682C9" w:rsidR="006D2818" w:rsidRDefault="006D2818" w:rsidP="00280E21">
      <w:pPr>
        <w:numPr>
          <w:ilvl w:val="0"/>
          <w:numId w:val="4"/>
        </w:numPr>
        <w:tabs>
          <w:tab w:val="clear" w:pos="360"/>
          <w:tab w:val="num" w:pos="540"/>
        </w:tabs>
        <w:spacing w:before="120" w:after="120"/>
        <w:ind w:left="0" w:firstLine="0"/>
        <w:jc w:val="both"/>
      </w:pPr>
      <w:r>
        <w:t xml:space="preserve">In 2004 there was consensus to strengthen regional cooperation and integration amongst Pacific islands countries. The Pacific Plan became </w:t>
      </w:r>
      <w:r w:rsidR="00DB4D8E">
        <w:t xml:space="preserve">a </w:t>
      </w:r>
      <w:r>
        <w:t>manifest through the Auckland Declaration of April 2004 where Pacific Forum leaders agreed to the development of a ‘Pacific Plan’ with the goal to “</w:t>
      </w:r>
      <w:r w:rsidRPr="006D2818">
        <w:rPr>
          <w:i/>
        </w:rPr>
        <w:t>Enhance and stimulate economic growth, sustainable development, good governance and security for Pacific countries through regionalism</w:t>
      </w:r>
      <w:r>
        <w:t>.”</w:t>
      </w:r>
    </w:p>
    <w:p w14:paraId="107FA1A9" w14:textId="6C908EC2" w:rsidR="006D2818" w:rsidRDefault="0003106E" w:rsidP="00280E21">
      <w:pPr>
        <w:numPr>
          <w:ilvl w:val="0"/>
          <w:numId w:val="4"/>
        </w:numPr>
        <w:tabs>
          <w:tab w:val="clear" w:pos="360"/>
          <w:tab w:val="num" w:pos="540"/>
        </w:tabs>
        <w:spacing w:before="120" w:after="120"/>
        <w:ind w:left="0" w:firstLine="0"/>
        <w:jc w:val="both"/>
      </w:pPr>
      <w:r>
        <w:t xml:space="preserve">The </w:t>
      </w:r>
      <w:r w:rsidR="006D2818">
        <w:t>Pacific Island Roundtable for Nature Conservation is the Pacific’s largest cross-sectoral coalition of conservation o</w:t>
      </w:r>
      <w:r>
        <w:t>rganizations and donor agencies</w:t>
      </w:r>
      <w:r w:rsidR="006D2818">
        <w:t xml:space="preserve"> created to increase effective conservation action in the region. </w:t>
      </w:r>
    </w:p>
    <w:p w14:paraId="69FD734B" w14:textId="5A116FED" w:rsidR="006D2818" w:rsidRDefault="006D2818" w:rsidP="00280E21">
      <w:pPr>
        <w:numPr>
          <w:ilvl w:val="0"/>
          <w:numId w:val="4"/>
        </w:numPr>
        <w:tabs>
          <w:tab w:val="clear" w:pos="360"/>
          <w:tab w:val="num" w:pos="540"/>
        </w:tabs>
        <w:spacing w:before="120" w:after="120"/>
        <w:ind w:left="0" w:firstLine="0"/>
        <w:jc w:val="both"/>
      </w:pPr>
      <w:r>
        <w:t>Additional regional initiatives relevant to the conservation and sustainable use of biodiversity include programmes identified in the UNCBD Stock take report for Fiji (Pacific Invasive Initiative (PII), Pacific Invasive Learning Network (PILN), Coral Reefs Initiative for the Pacific (CRISP), Locally Managed Marine Areas initiative (LMMA), IUCN, WWF South Pacific Programme, Birdlife International Pacific Programme, Conservation International Pacific programmes)), the Pacific Biodiversity Information Forum (PBIF) and the UNESCO ‘Man in the Biosphere’ programme.</w:t>
      </w:r>
    </w:p>
    <w:p w14:paraId="4CE9C65D" w14:textId="63CF2F8A" w:rsidR="006D2818" w:rsidRPr="006D2818" w:rsidRDefault="006D2818" w:rsidP="006D2818">
      <w:pPr>
        <w:spacing w:before="120" w:after="120"/>
        <w:rPr>
          <w:i/>
        </w:rPr>
      </w:pPr>
      <w:r w:rsidRPr="006D2818">
        <w:rPr>
          <w:i/>
        </w:rPr>
        <w:t>Relevant UNC</w:t>
      </w:r>
      <w:r>
        <w:rPr>
          <w:i/>
        </w:rPr>
        <w:t xml:space="preserve">CCD </w:t>
      </w:r>
      <w:r w:rsidRPr="006D2818">
        <w:rPr>
          <w:i/>
        </w:rPr>
        <w:t>Programmes:</w:t>
      </w:r>
    </w:p>
    <w:p w14:paraId="2CF4F791" w14:textId="7390CCD6" w:rsidR="006D2818" w:rsidRDefault="006D2818" w:rsidP="00280E21">
      <w:pPr>
        <w:numPr>
          <w:ilvl w:val="0"/>
          <w:numId w:val="4"/>
        </w:numPr>
        <w:tabs>
          <w:tab w:val="clear" w:pos="360"/>
          <w:tab w:val="num" w:pos="540"/>
        </w:tabs>
        <w:spacing w:before="120" w:after="120"/>
        <w:ind w:left="0" w:firstLine="0"/>
        <w:jc w:val="both"/>
      </w:pPr>
      <w:r>
        <w:t>There are five programmes that have been implemented at the regional level to address land degradation and meet obligations under UNCCD. They include:</w:t>
      </w:r>
    </w:p>
    <w:p w14:paraId="04A7972D" w14:textId="325A9C17" w:rsidR="006D2818" w:rsidRDefault="006D2818" w:rsidP="00280E21">
      <w:pPr>
        <w:numPr>
          <w:ilvl w:val="0"/>
          <w:numId w:val="34"/>
        </w:numPr>
        <w:jc w:val="both"/>
      </w:pPr>
      <w:r>
        <w:t>Soil Loss Research and Development of Sustainable Land Management Technologies;</w:t>
      </w:r>
    </w:p>
    <w:p w14:paraId="2C5F597D" w14:textId="6222CDE2" w:rsidR="006D2818" w:rsidRDefault="006D2818" w:rsidP="00280E21">
      <w:pPr>
        <w:numPr>
          <w:ilvl w:val="0"/>
          <w:numId w:val="34"/>
        </w:numPr>
        <w:jc w:val="both"/>
      </w:pPr>
      <w:r>
        <w:t>Pacific Regional Agriculture Program;</w:t>
      </w:r>
    </w:p>
    <w:p w14:paraId="60F8D677" w14:textId="62638CEA" w:rsidR="006D2818" w:rsidRDefault="006D2818" w:rsidP="00280E21">
      <w:pPr>
        <w:numPr>
          <w:ilvl w:val="0"/>
          <w:numId w:val="34"/>
        </w:numPr>
        <w:jc w:val="both"/>
      </w:pPr>
      <w:r>
        <w:t>Climate Change and Variability Scenario Generation/Modeling;</w:t>
      </w:r>
    </w:p>
    <w:p w14:paraId="45488D10" w14:textId="190BD004" w:rsidR="006D2818" w:rsidRDefault="006D2818" w:rsidP="00280E21">
      <w:pPr>
        <w:numPr>
          <w:ilvl w:val="0"/>
          <w:numId w:val="34"/>
        </w:numPr>
        <w:jc w:val="both"/>
      </w:pPr>
      <w:r>
        <w:t>Development of integrated farming approaches for sustainable crop production in    environmentally - constrained systems in the Pacific region (CROPPRO Project); and</w:t>
      </w:r>
    </w:p>
    <w:p w14:paraId="0B5885FE" w14:textId="1354B408" w:rsidR="006D2818" w:rsidRDefault="006D2818" w:rsidP="00280E21">
      <w:pPr>
        <w:numPr>
          <w:ilvl w:val="0"/>
          <w:numId w:val="34"/>
        </w:numPr>
        <w:jc w:val="both"/>
      </w:pPr>
      <w:r>
        <w:t>Development of Sustainable Agriculture Project.</w:t>
      </w:r>
    </w:p>
    <w:p w14:paraId="03ED3389" w14:textId="5152DB18" w:rsidR="006D2818" w:rsidRPr="006D2818" w:rsidRDefault="006D2818" w:rsidP="00280E21">
      <w:pPr>
        <w:spacing w:before="120" w:after="120"/>
        <w:jc w:val="both"/>
        <w:rPr>
          <w:i/>
        </w:rPr>
      </w:pPr>
      <w:r w:rsidRPr="006D2818">
        <w:rPr>
          <w:i/>
        </w:rPr>
        <w:t xml:space="preserve">Institutional Arrangements to Coordinate the 3 Conventions: </w:t>
      </w:r>
    </w:p>
    <w:p w14:paraId="284FBFB8" w14:textId="77777777" w:rsidR="006D2818" w:rsidRDefault="006D2818" w:rsidP="00280E21">
      <w:pPr>
        <w:numPr>
          <w:ilvl w:val="0"/>
          <w:numId w:val="4"/>
        </w:numPr>
        <w:tabs>
          <w:tab w:val="clear" w:pos="360"/>
          <w:tab w:val="num" w:pos="540"/>
        </w:tabs>
        <w:spacing w:before="120" w:after="120"/>
        <w:ind w:left="0" w:firstLine="0"/>
        <w:jc w:val="both"/>
      </w:pPr>
      <w:r>
        <w:t>There is currently no existing mechanism to exclusively coordinate all three Conventions. All three Conventions operate under a common national framework in which the Ministry of Foreign Affairs has signed the conventions and ratifications on behalf of Government of Fiji. But the focal points and the other concerned Ministries implement the conventions. The coordination of activities of the focal points relating to three conventions will develop synergy for better implementation.</w:t>
      </w:r>
    </w:p>
    <w:p w14:paraId="00AF1C0D" w14:textId="0FC99202" w:rsidR="006D2818" w:rsidRPr="006D2818" w:rsidRDefault="006D2818" w:rsidP="006D2818">
      <w:pPr>
        <w:tabs>
          <w:tab w:val="num" w:pos="540"/>
        </w:tabs>
        <w:spacing w:before="120" w:after="120"/>
        <w:rPr>
          <w:i/>
        </w:rPr>
      </w:pPr>
      <w:r w:rsidRPr="006D2818">
        <w:rPr>
          <w:i/>
        </w:rPr>
        <w:t>Non-State Organizations’ collaboration in Environmental Management:</w:t>
      </w:r>
    </w:p>
    <w:p w14:paraId="52225577" w14:textId="5F21ACF5" w:rsidR="006D2818" w:rsidRDefault="006D2818" w:rsidP="00280E21">
      <w:pPr>
        <w:numPr>
          <w:ilvl w:val="0"/>
          <w:numId w:val="4"/>
        </w:numPr>
        <w:tabs>
          <w:tab w:val="clear" w:pos="360"/>
          <w:tab w:val="num" w:pos="540"/>
        </w:tabs>
        <w:spacing w:before="120" w:after="120"/>
        <w:ind w:left="0" w:firstLine="0"/>
        <w:jc w:val="both"/>
      </w:pPr>
      <w:r>
        <w:t xml:space="preserve">Within the NGO and academic stakeholder communities, integrated research and monitoring is limited (and in some circumstances, competitive) and is not performed within a defined strategy. It is often carried out in piece-meal manner, depending on the interest of the academics and the donors of NGOs. Under that scenario, coordination of research and implementation of research results is slow. A comprehensive, national strategy/action plan for biodiversity conservation in Fiji has yet to be fully implemented however. One of the components of the NBSAP which has not been fully utilized is the issue of putting cost to the Payment of Ecosystem Services (PES) for example, valuation of Ecosystem services such the value of a mangrove in the protection of foreshores, value of a tree in sequestrating carbon dioxide and the value of coral reefs for nursery and wave dissipation services. These are important to compensate when major developments such as tourism developments takes places in coastal areas where resource owners or stakeholders, in particular indigenous communities are directly </w:t>
      </w:r>
      <w:r w:rsidR="00772C90">
        <w:t>dependent</w:t>
      </w:r>
      <w:r>
        <w:t xml:space="preserve"> on the services of these natural systems for their subsistence and economic livelihood. </w:t>
      </w:r>
    </w:p>
    <w:p w14:paraId="0D5BAE35" w14:textId="77777777" w:rsidR="00BB3CB4" w:rsidRDefault="00BB3CB4" w:rsidP="00BB3CB4">
      <w:pPr>
        <w:spacing w:before="120" w:after="120"/>
        <w:jc w:val="both"/>
      </w:pPr>
    </w:p>
    <w:p w14:paraId="1136D1BE" w14:textId="77777777" w:rsidR="00BB3CB4" w:rsidRDefault="00BB3CB4" w:rsidP="00BB3CB4">
      <w:pPr>
        <w:spacing w:before="120" w:after="120"/>
        <w:jc w:val="both"/>
      </w:pPr>
    </w:p>
    <w:p w14:paraId="2CBD802D" w14:textId="7937ACC4" w:rsidR="00273FAB" w:rsidRPr="004B0B21" w:rsidRDefault="00273FAB" w:rsidP="00273FAB">
      <w:pPr>
        <w:spacing w:before="120" w:after="120"/>
        <w:jc w:val="center"/>
        <w:rPr>
          <w:b/>
          <w:sz w:val="20"/>
          <w:szCs w:val="20"/>
        </w:rPr>
      </w:pPr>
      <w:r w:rsidRPr="00273FAB">
        <w:rPr>
          <w:b/>
          <w:sz w:val="20"/>
          <w:szCs w:val="20"/>
        </w:rPr>
        <w:lastRenderedPageBreak/>
        <w:t>Table 1: Key ministries providing sectoral support to environment management in</w:t>
      </w:r>
      <w:r w:rsidR="00772C90">
        <w:rPr>
          <w:b/>
          <w:sz w:val="20"/>
          <w:szCs w:val="20"/>
        </w:rPr>
        <w:t xml:space="preserve"> Fiji</w:t>
      </w:r>
    </w:p>
    <w:tbl>
      <w:tblPr>
        <w:tblStyle w:val="TableGrid"/>
        <w:tblW w:w="0" w:type="auto"/>
        <w:tblLayout w:type="fixed"/>
        <w:tblCellMar>
          <w:top w:w="57" w:type="dxa"/>
          <w:left w:w="57" w:type="dxa"/>
          <w:bottom w:w="57" w:type="dxa"/>
          <w:right w:w="57" w:type="dxa"/>
        </w:tblCellMar>
        <w:tblLook w:val="04A0" w:firstRow="1" w:lastRow="0" w:firstColumn="1" w:lastColumn="0" w:noHBand="0" w:noVBand="1"/>
      </w:tblPr>
      <w:tblGrid>
        <w:gridCol w:w="3176"/>
        <w:gridCol w:w="6298"/>
      </w:tblGrid>
      <w:tr w:rsidR="00EF17A1" w:rsidRPr="00B56B45" w14:paraId="134AEDEC" w14:textId="77777777" w:rsidTr="00EF17A1">
        <w:trPr>
          <w:trHeight w:val="419"/>
          <w:tblHeader/>
        </w:trPr>
        <w:tc>
          <w:tcPr>
            <w:tcW w:w="3176" w:type="dxa"/>
            <w:shd w:val="clear" w:color="auto" w:fill="E0E0E0"/>
            <w:vAlign w:val="center"/>
          </w:tcPr>
          <w:p w14:paraId="7CEAFEA2" w14:textId="566605FE" w:rsidR="00273FAB" w:rsidRPr="00CE23FF" w:rsidRDefault="00273FAB" w:rsidP="00273FAB">
            <w:pPr>
              <w:jc w:val="center"/>
              <w:outlineLvl w:val="0"/>
              <w:rPr>
                <w:b/>
                <w:sz w:val="20"/>
                <w:szCs w:val="20"/>
              </w:rPr>
            </w:pPr>
            <w:r w:rsidRPr="00CE23FF">
              <w:rPr>
                <w:b/>
                <w:sz w:val="20"/>
                <w:szCs w:val="20"/>
              </w:rPr>
              <w:t>Ministry</w:t>
            </w:r>
          </w:p>
        </w:tc>
        <w:tc>
          <w:tcPr>
            <w:tcW w:w="6298" w:type="dxa"/>
            <w:shd w:val="clear" w:color="auto" w:fill="E0E0E0"/>
            <w:vAlign w:val="center"/>
          </w:tcPr>
          <w:p w14:paraId="5E378735" w14:textId="699F7907" w:rsidR="00273FAB" w:rsidRPr="00CE23FF" w:rsidRDefault="00273FAB" w:rsidP="004A4372">
            <w:pPr>
              <w:jc w:val="center"/>
              <w:outlineLvl w:val="0"/>
              <w:rPr>
                <w:b/>
                <w:sz w:val="20"/>
                <w:szCs w:val="20"/>
              </w:rPr>
            </w:pPr>
            <w:r w:rsidRPr="00CE23FF">
              <w:rPr>
                <w:b/>
                <w:sz w:val="20"/>
                <w:szCs w:val="20"/>
              </w:rPr>
              <w:t>Mandate</w:t>
            </w:r>
          </w:p>
        </w:tc>
      </w:tr>
      <w:tr w:rsidR="00EF17A1" w:rsidRPr="00B56B45" w14:paraId="5C79CA8C" w14:textId="77777777" w:rsidTr="0085798C">
        <w:tc>
          <w:tcPr>
            <w:tcW w:w="3176" w:type="dxa"/>
          </w:tcPr>
          <w:p w14:paraId="3C963F44" w14:textId="3DB4E79E" w:rsidR="00273FAB" w:rsidRPr="0085798C" w:rsidRDefault="00273FAB" w:rsidP="0085798C">
            <w:pPr>
              <w:rPr>
                <w:sz w:val="20"/>
                <w:szCs w:val="20"/>
              </w:rPr>
            </w:pPr>
            <w:r w:rsidRPr="0085798C">
              <w:rPr>
                <w:sz w:val="20"/>
                <w:szCs w:val="20"/>
              </w:rPr>
              <w:t>Ministry of Local Government, Urban Dev, Housing &amp; Environment</w:t>
            </w:r>
          </w:p>
        </w:tc>
        <w:tc>
          <w:tcPr>
            <w:tcW w:w="6298" w:type="dxa"/>
            <w:vAlign w:val="center"/>
          </w:tcPr>
          <w:p w14:paraId="6B05E6F2" w14:textId="30FA8A56" w:rsidR="00273FAB" w:rsidRPr="00EF17A1" w:rsidRDefault="00273FAB" w:rsidP="0085798C">
            <w:pPr>
              <w:spacing w:before="120" w:after="120"/>
              <w:rPr>
                <w:color w:val="333333"/>
                <w:sz w:val="20"/>
                <w:szCs w:val="20"/>
                <w:shd w:val="clear" w:color="auto" w:fill="FFFFFF"/>
              </w:rPr>
            </w:pPr>
            <w:r w:rsidRPr="00EF17A1">
              <w:rPr>
                <w:color w:val="333333"/>
                <w:sz w:val="20"/>
                <w:szCs w:val="20"/>
                <w:shd w:val="clear" w:color="auto" w:fill="FFFFFF"/>
              </w:rPr>
              <w:t xml:space="preserve">The work of the Ministry of Local Government and Urban Development are focused on legislative reviews, urban planning and managing the impacts of rapid </w:t>
            </w:r>
            <w:r w:rsidR="00EF17A1" w:rsidRPr="00EF17A1">
              <w:rPr>
                <w:color w:val="333333"/>
                <w:sz w:val="20"/>
                <w:szCs w:val="20"/>
                <w:shd w:val="clear" w:color="auto" w:fill="FFFFFF"/>
              </w:rPr>
              <w:t>urbanization</w:t>
            </w:r>
            <w:r w:rsidRPr="00EF17A1">
              <w:rPr>
                <w:color w:val="333333"/>
                <w:sz w:val="20"/>
                <w:szCs w:val="20"/>
                <w:shd w:val="clear" w:color="auto" w:fill="FFFFFF"/>
              </w:rPr>
              <w:t>, municipal reforms, fire protection and disaster management, and control and regulation of land use. The main focus of the activities is to develop and implement the government's local government and town and country planning legislations, policies and programmes.</w:t>
            </w:r>
          </w:p>
        </w:tc>
      </w:tr>
      <w:tr w:rsidR="00EF17A1" w:rsidRPr="00B56B45" w14:paraId="76E0F57C" w14:textId="77777777" w:rsidTr="00EF17A1">
        <w:tc>
          <w:tcPr>
            <w:tcW w:w="3176" w:type="dxa"/>
          </w:tcPr>
          <w:p w14:paraId="475C47C8" w14:textId="2830F573" w:rsidR="00273FAB" w:rsidRPr="0085798C" w:rsidRDefault="00273FAB" w:rsidP="0085798C">
            <w:pPr>
              <w:rPr>
                <w:sz w:val="20"/>
                <w:szCs w:val="20"/>
              </w:rPr>
            </w:pPr>
            <w:r w:rsidRPr="0085798C">
              <w:rPr>
                <w:sz w:val="20"/>
                <w:szCs w:val="20"/>
              </w:rPr>
              <w:t>Ministry of Foreign Affairs and International Co-operation</w:t>
            </w:r>
          </w:p>
        </w:tc>
        <w:tc>
          <w:tcPr>
            <w:tcW w:w="6298" w:type="dxa"/>
          </w:tcPr>
          <w:p w14:paraId="3A3AA537" w14:textId="28B0F30F" w:rsidR="00273FAB" w:rsidRPr="00CE23FF" w:rsidRDefault="00273FAB" w:rsidP="004A4372">
            <w:pPr>
              <w:spacing w:before="120" w:after="120"/>
              <w:jc w:val="both"/>
              <w:rPr>
                <w:sz w:val="20"/>
                <w:szCs w:val="20"/>
              </w:rPr>
            </w:pPr>
            <w:r w:rsidRPr="00CE23FF">
              <w:rPr>
                <w:color w:val="333333"/>
                <w:sz w:val="20"/>
                <w:szCs w:val="20"/>
                <w:shd w:val="clear" w:color="auto" w:fill="FFFFFF"/>
              </w:rPr>
              <w:t xml:space="preserve">The Ministry of Foreign Affairs is the agency for Fiji's relations with all foreign Governments and international </w:t>
            </w:r>
            <w:r w:rsidR="00EF17A1" w:rsidRPr="00CE23FF">
              <w:rPr>
                <w:color w:val="333333"/>
                <w:sz w:val="20"/>
                <w:szCs w:val="20"/>
                <w:shd w:val="clear" w:color="auto" w:fill="FFFFFF"/>
              </w:rPr>
              <w:t>organizations</w:t>
            </w:r>
            <w:r w:rsidRPr="00CE23FF">
              <w:rPr>
                <w:color w:val="333333"/>
                <w:sz w:val="20"/>
                <w:szCs w:val="20"/>
                <w:shd w:val="clear" w:color="auto" w:fill="FFFFFF"/>
              </w:rPr>
              <w:t>.</w:t>
            </w:r>
          </w:p>
        </w:tc>
      </w:tr>
      <w:tr w:rsidR="00EF17A1" w:rsidRPr="00B56B45" w14:paraId="41A3A363" w14:textId="77777777" w:rsidTr="00EF17A1">
        <w:tc>
          <w:tcPr>
            <w:tcW w:w="3176" w:type="dxa"/>
          </w:tcPr>
          <w:p w14:paraId="2F369354" w14:textId="655FD82C" w:rsidR="00273FAB" w:rsidRPr="0085798C" w:rsidRDefault="00EF17A1" w:rsidP="0085798C">
            <w:pPr>
              <w:rPr>
                <w:sz w:val="20"/>
                <w:szCs w:val="20"/>
              </w:rPr>
            </w:pPr>
            <w:r w:rsidRPr="0085798C">
              <w:rPr>
                <w:sz w:val="20"/>
                <w:szCs w:val="20"/>
              </w:rPr>
              <w:t>Mi</w:t>
            </w:r>
            <w:r w:rsidR="00273FAB" w:rsidRPr="0085798C">
              <w:rPr>
                <w:sz w:val="20"/>
                <w:szCs w:val="20"/>
              </w:rPr>
              <w:t xml:space="preserve">nistry of </w:t>
            </w:r>
            <w:r w:rsidRPr="0085798C">
              <w:rPr>
                <w:sz w:val="20"/>
                <w:szCs w:val="20"/>
              </w:rPr>
              <w:t>Defense</w:t>
            </w:r>
            <w:r w:rsidR="00273FAB" w:rsidRPr="0085798C">
              <w:rPr>
                <w:sz w:val="20"/>
                <w:szCs w:val="20"/>
              </w:rPr>
              <w:t>, National Security and Immigration</w:t>
            </w:r>
          </w:p>
        </w:tc>
        <w:tc>
          <w:tcPr>
            <w:tcW w:w="6298" w:type="dxa"/>
          </w:tcPr>
          <w:p w14:paraId="5BBECBF7" w14:textId="10778A5E" w:rsidR="00273FAB" w:rsidRPr="00EF17A1" w:rsidRDefault="00273FAB" w:rsidP="00EF17A1">
            <w:pPr>
              <w:jc w:val="both"/>
              <w:rPr>
                <w:color w:val="333333"/>
                <w:sz w:val="20"/>
                <w:szCs w:val="20"/>
                <w:shd w:val="clear" w:color="auto" w:fill="FFFFFF"/>
              </w:rPr>
            </w:pPr>
            <w:r w:rsidRPr="00CE23FF">
              <w:rPr>
                <w:color w:val="333333"/>
                <w:sz w:val="20"/>
                <w:szCs w:val="20"/>
                <w:shd w:val="clear" w:color="auto" w:fill="FFFFFF"/>
              </w:rPr>
              <w:t xml:space="preserve">The Ministry formulates and implements policies relating to </w:t>
            </w:r>
            <w:r w:rsidR="00EF17A1" w:rsidRPr="00CE23FF">
              <w:rPr>
                <w:color w:val="333333"/>
                <w:sz w:val="20"/>
                <w:szCs w:val="20"/>
                <w:shd w:val="clear" w:color="auto" w:fill="FFFFFF"/>
              </w:rPr>
              <w:t>defense</w:t>
            </w:r>
            <w:r w:rsidRPr="00CE23FF">
              <w:rPr>
                <w:color w:val="333333"/>
                <w:sz w:val="20"/>
                <w:szCs w:val="20"/>
                <w:shd w:val="clear" w:color="auto" w:fill="FFFFFF"/>
              </w:rPr>
              <w:t>, security, law and order.</w:t>
            </w:r>
          </w:p>
        </w:tc>
      </w:tr>
      <w:tr w:rsidR="00EF17A1" w:rsidRPr="00B56B45" w14:paraId="0127DCE8" w14:textId="77777777" w:rsidTr="00EF17A1">
        <w:tc>
          <w:tcPr>
            <w:tcW w:w="3176" w:type="dxa"/>
          </w:tcPr>
          <w:p w14:paraId="3DBFF2F1" w14:textId="5733CFE4" w:rsidR="00273FAB" w:rsidRPr="0085798C" w:rsidRDefault="00273FAB" w:rsidP="0085798C">
            <w:pPr>
              <w:rPr>
                <w:sz w:val="20"/>
                <w:szCs w:val="20"/>
              </w:rPr>
            </w:pPr>
            <w:r w:rsidRPr="0085798C">
              <w:rPr>
                <w:sz w:val="20"/>
                <w:szCs w:val="20"/>
              </w:rPr>
              <w:t>Ministry of Education, National Heritage, Culture and Arts</w:t>
            </w:r>
          </w:p>
        </w:tc>
        <w:tc>
          <w:tcPr>
            <w:tcW w:w="6298" w:type="dxa"/>
          </w:tcPr>
          <w:p w14:paraId="07D7E990" w14:textId="33E7E7E3" w:rsidR="00273FAB" w:rsidRPr="00EF17A1" w:rsidRDefault="00273FAB" w:rsidP="00EF17A1">
            <w:pPr>
              <w:jc w:val="both"/>
              <w:rPr>
                <w:color w:val="333333"/>
                <w:sz w:val="20"/>
                <w:szCs w:val="20"/>
                <w:shd w:val="clear" w:color="auto" w:fill="FFFFFF"/>
              </w:rPr>
            </w:pPr>
            <w:r w:rsidRPr="00CE23FF">
              <w:rPr>
                <w:color w:val="333333"/>
                <w:sz w:val="20"/>
                <w:szCs w:val="20"/>
                <w:shd w:val="clear" w:color="auto" w:fill="FFFFFF"/>
              </w:rPr>
              <w:t>The Ministry of Education is concerned with broad policy issues on all aspects of education. A major aim is to ensure that available resources are judiciously allocated and put to optimum use to ensure that relevance and quality of education provided at all levels of the education system particularly in rural areas.</w:t>
            </w:r>
          </w:p>
        </w:tc>
      </w:tr>
      <w:tr w:rsidR="00EF17A1" w:rsidRPr="00B56B45" w14:paraId="743E4C2C" w14:textId="77777777" w:rsidTr="00EF17A1">
        <w:tc>
          <w:tcPr>
            <w:tcW w:w="3176" w:type="dxa"/>
          </w:tcPr>
          <w:p w14:paraId="71526E78" w14:textId="2110CD3D" w:rsidR="00273FAB" w:rsidRPr="0085798C" w:rsidRDefault="00273FAB" w:rsidP="0085798C">
            <w:pPr>
              <w:rPr>
                <w:sz w:val="20"/>
                <w:szCs w:val="20"/>
              </w:rPr>
            </w:pPr>
            <w:r w:rsidRPr="0085798C">
              <w:rPr>
                <w:sz w:val="20"/>
                <w:szCs w:val="20"/>
              </w:rPr>
              <w:t>Ministry of Finance, Strategic Planning, National Dev &amp; Statistics</w:t>
            </w:r>
          </w:p>
        </w:tc>
        <w:tc>
          <w:tcPr>
            <w:tcW w:w="6298" w:type="dxa"/>
          </w:tcPr>
          <w:p w14:paraId="4A9EBD6A" w14:textId="77777777" w:rsidR="00273FAB" w:rsidRPr="00CE23FF" w:rsidRDefault="00273FAB" w:rsidP="004A4372">
            <w:pPr>
              <w:jc w:val="both"/>
              <w:rPr>
                <w:color w:val="333333"/>
                <w:sz w:val="20"/>
                <w:szCs w:val="20"/>
                <w:shd w:val="clear" w:color="auto" w:fill="FFFFFF"/>
              </w:rPr>
            </w:pPr>
            <w:r w:rsidRPr="00CE23FF">
              <w:rPr>
                <w:color w:val="333333"/>
                <w:sz w:val="20"/>
                <w:szCs w:val="20"/>
                <w:shd w:val="clear" w:color="auto" w:fill="FFFFFF"/>
              </w:rPr>
              <w:t>The Ministry is responsible for formulating and implementing fiscal, financial and monetary policies. Furthermore it is also responsible for the evaluation and review of the following governmental programs and their associated expenditure.</w:t>
            </w:r>
          </w:p>
          <w:p w14:paraId="0264E8A9" w14:textId="4816B6F0" w:rsidR="00273FAB" w:rsidRPr="00CE23FF" w:rsidRDefault="00273FAB" w:rsidP="004A4372">
            <w:pPr>
              <w:spacing w:after="160" w:line="259" w:lineRule="auto"/>
              <w:jc w:val="both"/>
              <w:rPr>
                <w:sz w:val="20"/>
                <w:szCs w:val="20"/>
              </w:rPr>
            </w:pPr>
          </w:p>
        </w:tc>
      </w:tr>
      <w:tr w:rsidR="00EF17A1" w:rsidRPr="00B56B45" w14:paraId="4B8A0ED3" w14:textId="77777777" w:rsidTr="00EF17A1">
        <w:tc>
          <w:tcPr>
            <w:tcW w:w="3176" w:type="dxa"/>
          </w:tcPr>
          <w:p w14:paraId="14FD1758" w14:textId="05061B29" w:rsidR="00273FAB" w:rsidRPr="0085798C" w:rsidRDefault="00273FAB" w:rsidP="0085798C">
            <w:pPr>
              <w:rPr>
                <w:sz w:val="20"/>
                <w:szCs w:val="20"/>
              </w:rPr>
            </w:pPr>
            <w:r w:rsidRPr="0085798C">
              <w:rPr>
                <w:sz w:val="20"/>
                <w:szCs w:val="20"/>
              </w:rPr>
              <w:t>Ministry of Health</w:t>
            </w:r>
          </w:p>
        </w:tc>
        <w:tc>
          <w:tcPr>
            <w:tcW w:w="6298" w:type="dxa"/>
          </w:tcPr>
          <w:p w14:paraId="4C754FFA" w14:textId="3DB0D7DB" w:rsidR="00273FAB" w:rsidRPr="00EF17A1" w:rsidRDefault="00273FAB" w:rsidP="00EF17A1">
            <w:pPr>
              <w:pStyle w:val="NoSpacing"/>
              <w:rPr>
                <w:rFonts w:ascii="Times New Roman" w:hAnsi="Times New Roman"/>
                <w:color w:val="333333"/>
                <w:sz w:val="20"/>
                <w:szCs w:val="20"/>
                <w:shd w:val="clear" w:color="auto" w:fill="FFFFFF"/>
              </w:rPr>
            </w:pPr>
            <w:r w:rsidRPr="00CE23FF">
              <w:rPr>
                <w:rFonts w:ascii="Times New Roman" w:hAnsi="Times New Roman"/>
                <w:color w:val="333333"/>
                <w:sz w:val="20"/>
                <w:szCs w:val="20"/>
                <w:shd w:val="clear" w:color="auto" w:fill="FFFFFF"/>
              </w:rPr>
              <w:t>The Ministry of Health is responsible for the following:</w:t>
            </w:r>
            <w:r w:rsidRPr="00CE23FF">
              <w:rPr>
                <w:rFonts w:ascii="Times New Roman" w:hAnsi="Times New Roman"/>
                <w:color w:val="333333"/>
                <w:sz w:val="20"/>
                <w:szCs w:val="20"/>
              </w:rPr>
              <w:br/>
            </w:r>
            <w:r w:rsidRPr="00CE23FF">
              <w:rPr>
                <w:rFonts w:ascii="Times New Roman" w:hAnsi="Times New Roman"/>
                <w:color w:val="333333"/>
                <w:sz w:val="20"/>
                <w:szCs w:val="20"/>
                <w:shd w:val="clear" w:color="auto" w:fill="FFFFFF"/>
              </w:rPr>
              <w:t xml:space="preserve">i. Medical services including drug and other supplies, associated with patient care in </w:t>
            </w:r>
            <w:r w:rsidR="00EF17A1" w:rsidRPr="00CE23FF">
              <w:rPr>
                <w:rFonts w:ascii="Times New Roman" w:hAnsi="Times New Roman"/>
                <w:color w:val="333333"/>
                <w:sz w:val="20"/>
                <w:szCs w:val="20"/>
                <w:shd w:val="clear" w:color="auto" w:fill="FFFFFF"/>
              </w:rPr>
              <w:t>urban</w:t>
            </w:r>
            <w:r w:rsidRPr="00CE23FF">
              <w:rPr>
                <w:rFonts w:ascii="Times New Roman" w:hAnsi="Times New Roman"/>
                <w:color w:val="333333"/>
                <w:sz w:val="20"/>
                <w:szCs w:val="20"/>
                <w:shd w:val="clear" w:color="auto" w:fill="FFFFFF"/>
              </w:rPr>
              <w:t xml:space="preserve"> hospitals and health </w:t>
            </w:r>
            <w:r w:rsidR="00EF17A1" w:rsidRPr="00CE23FF">
              <w:rPr>
                <w:rFonts w:ascii="Times New Roman" w:hAnsi="Times New Roman"/>
                <w:color w:val="333333"/>
                <w:sz w:val="20"/>
                <w:szCs w:val="20"/>
                <w:shd w:val="clear" w:color="auto" w:fill="FFFFFF"/>
              </w:rPr>
              <w:t>centers</w:t>
            </w:r>
            <w:r w:rsidRPr="00CE23FF">
              <w:rPr>
                <w:rFonts w:ascii="Times New Roman" w:hAnsi="Times New Roman"/>
                <w:color w:val="333333"/>
                <w:sz w:val="20"/>
                <w:szCs w:val="20"/>
                <w:shd w:val="clear" w:color="auto" w:fill="FFFFFF"/>
              </w:rPr>
              <w:t xml:space="preserve">, </w:t>
            </w:r>
            <w:r w:rsidR="00EF17A1" w:rsidRPr="00CE23FF">
              <w:rPr>
                <w:rFonts w:ascii="Times New Roman" w:hAnsi="Times New Roman"/>
                <w:color w:val="333333"/>
                <w:sz w:val="20"/>
                <w:szCs w:val="20"/>
                <w:shd w:val="clear" w:color="auto" w:fill="FFFFFF"/>
              </w:rPr>
              <w:t>Sub divisional</w:t>
            </w:r>
            <w:r w:rsidRPr="00CE23FF">
              <w:rPr>
                <w:rFonts w:ascii="Times New Roman" w:hAnsi="Times New Roman"/>
                <w:color w:val="333333"/>
                <w:sz w:val="20"/>
                <w:szCs w:val="20"/>
                <w:shd w:val="clear" w:color="auto" w:fill="FFFFFF"/>
              </w:rPr>
              <w:t xml:space="preserve"> hospitals, Rural Medical and Nursing Stations;</w:t>
            </w:r>
            <w:r w:rsidRPr="00CE23FF">
              <w:rPr>
                <w:rFonts w:ascii="Times New Roman" w:hAnsi="Times New Roman"/>
                <w:color w:val="333333"/>
                <w:sz w:val="20"/>
                <w:szCs w:val="20"/>
              </w:rPr>
              <w:br/>
            </w:r>
            <w:r w:rsidRPr="00CE23FF">
              <w:rPr>
                <w:rFonts w:ascii="Times New Roman" w:hAnsi="Times New Roman"/>
                <w:color w:val="333333"/>
                <w:sz w:val="20"/>
                <w:szCs w:val="20"/>
                <w:shd w:val="clear" w:color="auto" w:fill="FFFFFF"/>
              </w:rPr>
              <w:t>ii. Research confined to virus control, vector control, filariasis control and surveillance of AIDS;</w:t>
            </w:r>
            <w:r w:rsidRPr="00CE23FF">
              <w:rPr>
                <w:rFonts w:ascii="Times New Roman" w:hAnsi="Times New Roman"/>
                <w:color w:val="333333"/>
                <w:sz w:val="20"/>
                <w:szCs w:val="20"/>
              </w:rPr>
              <w:br/>
            </w:r>
            <w:r w:rsidRPr="00CE23FF">
              <w:rPr>
                <w:rFonts w:ascii="Times New Roman" w:hAnsi="Times New Roman"/>
                <w:color w:val="333333"/>
                <w:sz w:val="20"/>
                <w:szCs w:val="20"/>
                <w:shd w:val="clear" w:color="auto" w:fill="FFFFFF"/>
              </w:rPr>
              <w:t>iii. Public Health targeted at Maternal/Child Health, Communicable Disease Prevention, Family Planning, Pollution Control and Rural Health Sefices;</w:t>
            </w:r>
            <w:r w:rsidRPr="00CE23FF">
              <w:rPr>
                <w:rFonts w:ascii="Times New Roman" w:hAnsi="Times New Roman"/>
                <w:color w:val="333333"/>
                <w:sz w:val="20"/>
                <w:szCs w:val="20"/>
              </w:rPr>
              <w:br/>
            </w:r>
            <w:r w:rsidRPr="00CE23FF">
              <w:rPr>
                <w:rFonts w:ascii="Times New Roman" w:hAnsi="Times New Roman"/>
                <w:color w:val="333333"/>
                <w:sz w:val="20"/>
                <w:szCs w:val="20"/>
                <w:shd w:val="clear" w:color="auto" w:fill="FFFFFF"/>
              </w:rPr>
              <w:t>iv. Health Education and Training through FSM and FSN;</w:t>
            </w:r>
            <w:r w:rsidRPr="00CE23FF">
              <w:rPr>
                <w:rFonts w:ascii="Times New Roman" w:hAnsi="Times New Roman"/>
                <w:color w:val="333333"/>
                <w:sz w:val="20"/>
                <w:szCs w:val="20"/>
              </w:rPr>
              <w:br/>
            </w:r>
            <w:r w:rsidRPr="00CE23FF">
              <w:rPr>
                <w:rFonts w:ascii="Times New Roman" w:hAnsi="Times New Roman"/>
                <w:color w:val="333333"/>
                <w:sz w:val="20"/>
                <w:szCs w:val="20"/>
                <w:shd w:val="clear" w:color="auto" w:fill="FFFFFF"/>
              </w:rPr>
              <w:t>v. Operation of three Nursing Homes (Old People’s Home) at Suva, Lautoka and Labasa.</w:t>
            </w:r>
          </w:p>
        </w:tc>
      </w:tr>
      <w:tr w:rsidR="00EF17A1" w:rsidRPr="00B56B45" w14:paraId="7E71041C" w14:textId="77777777" w:rsidTr="00EF17A1">
        <w:tc>
          <w:tcPr>
            <w:tcW w:w="3176" w:type="dxa"/>
          </w:tcPr>
          <w:p w14:paraId="0A6788CD" w14:textId="34E1FE96" w:rsidR="00273FAB" w:rsidRPr="0085798C" w:rsidRDefault="00273FAB" w:rsidP="0085798C">
            <w:pPr>
              <w:rPr>
                <w:sz w:val="20"/>
                <w:szCs w:val="20"/>
              </w:rPr>
            </w:pPr>
            <w:r w:rsidRPr="0085798C">
              <w:rPr>
                <w:sz w:val="20"/>
                <w:szCs w:val="20"/>
              </w:rPr>
              <w:t>Ministry of Industry and Trade</w:t>
            </w:r>
          </w:p>
        </w:tc>
        <w:tc>
          <w:tcPr>
            <w:tcW w:w="6298" w:type="dxa"/>
          </w:tcPr>
          <w:p w14:paraId="40F7D346" w14:textId="62B7CAF3" w:rsidR="00273FAB" w:rsidRPr="00EF17A1" w:rsidRDefault="00273FAB" w:rsidP="00EF17A1">
            <w:pPr>
              <w:jc w:val="both"/>
              <w:rPr>
                <w:color w:val="333333"/>
                <w:sz w:val="20"/>
                <w:szCs w:val="20"/>
                <w:shd w:val="clear" w:color="auto" w:fill="FFFFFF"/>
              </w:rPr>
            </w:pPr>
            <w:r w:rsidRPr="00CE23FF">
              <w:rPr>
                <w:color w:val="333333"/>
                <w:sz w:val="20"/>
                <w:szCs w:val="20"/>
                <w:shd w:val="clear" w:color="auto" w:fill="FFFFFF"/>
              </w:rPr>
              <w:t>The overall responsibility of the Ministry is to formulate and implement policies and strategies to promote investment, commerce, small business development, consumer protection and fair trading in the domestic market.</w:t>
            </w:r>
          </w:p>
        </w:tc>
      </w:tr>
      <w:tr w:rsidR="00EF17A1" w:rsidRPr="00B56B45" w14:paraId="4BA853A9" w14:textId="77777777" w:rsidTr="00EF17A1">
        <w:tc>
          <w:tcPr>
            <w:tcW w:w="3176" w:type="dxa"/>
          </w:tcPr>
          <w:p w14:paraId="50FC9D37" w14:textId="55DA77E4" w:rsidR="00273FAB" w:rsidRPr="0085798C" w:rsidRDefault="00273FAB" w:rsidP="0085798C">
            <w:pPr>
              <w:rPr>
                <w:sz w:val="20"/>
                <w:szCs w:val="20"/>
              </w:rPr>
            </w:pPr>
            <w:r w:rsidRPr="0085798C">
              <w:rPr>
                <w:sz w:val="20"/>
                <w:szCs w:val="20"/>
              </w:rPr>
              <w:t>Ministry of Information and National Archives of Fiji</w:t>
            </w:r>
          </w:p>
        </w:tc>
        <w:tc>
          <w:tcPr>
            <w:tcW w:w="6298" w:type="dxa"/>
          </w:tcPr>
          <w:p w14:paraId="0E6C7F79" w14:textId="77777777" w:rsidR="00273FAB" w:rsidRPr="00CE23FF" w:rsidRDefault="00273FAB" w:rsidP="004A4372">
            <w:pPr>
              <w:jc w:val="both"/>
              <w:rPr>
                <w:color w:val="333333"/>
                <w:sz w:val="20"/>
                <w:szCs w:val="20"/>
                <w:shd w:val="clear" w:color="auto" w:fill="FFFFFF"/>
              </w:rPr>
            </w:pPr>
            <w:r w:rsidRPr="00CE23FF">
              <w:rPr>
                <w:color w:val="333333"/>
                <w:sz w:val="20"/>
                <w:szCs w:val="20"/>
                <w:shd w:val="clear" w:color="auto" w:fill="FFFFFF"/>
              </w:rPr>
              <w:t>The Ministry is the Government’s major information agency providing the link between the Government, the media and the public. The Ministry’s role is to better inform the public about the Peoples Charter for Change, Peace and Progress and relevant development issues.</w:t>
            </w:r>
          </w:p>
          <w:p w14:paraId="06281B34" w14:textId="77777777" w:rsidR="00273FAB" w:rsidRPr="00CE23FF" w:rsidRDefault="00273FAB" w:rsidP="004A4372">
            <w:pPr>
              <w:jc w:val="both"/>
              <w:rPr>
                <w:color w:val="333333"/>
                <w:sz w:val="20"/>
                <w:szCs w:val="20"/>
                <w:shd w:val="clear" w:color="auto" w:fill="FFFFFF"/>
              </w:rPr>
            </w:pPr>
          </w:p>
        </w:tc>
      </w:tr>
      <w:tr w:rsidR="00EF17A1" w:rsidRPr="00B56B45" w14:paraId="1F7DA3EB" w14:textId="77777777" w:rsidTr="00EF17A1">
        <w:tc>
          <w:tcPr>
            <w:tcW w:w="3176" w:type="dxa"/>
          </w:tcPr>
          <w:p w14:paraId="5CC90566" w14:textId="70B6DA7B" w:rsidR="00273FAB" w:rsidRPr="0085798C" w:rsidRDefault="00273FAB" w:rsidP="0085798C">
            <w:pPr>
              <w:rPr>
                <w:sz w:val="20"/>
                <w:szCs w:val="20"/>
              </w:rPr>
            </w:pPr>
            <w:r w:rsidRPr="0085798C">
              <w:rPr>
                <w:sz w:val="20"/>
                <w:szCs w:val="20"/>
              </w:rPr>
              <w:t>Ministry of Primary Industries</w:t>
            </w:r>
          </w:p>
        </w:tc>
        <w:tc>
          <w:tcPr>
            <w:tcW w:w="6298" w:type="dxa"/>
          </w:tcPr>
          <w:p w14:paraId="26E0F758" w14:textId="11F8ECBB" w:rsidR="00273FAB" w:rsidRPr="00CE23FF" w:rsidRDefault="00273FAB" w:rsidP="004A4372">
            <w:pPr>
              <w:jc w:val="both"/>
              <w:rPr>
                <w:color w:val="333333"/>
                <w:sz w:val="20"/>
                <w:szCs w:val="20"/>
                <w:shd w:val="clear" w:color="auto" w:fill="FFFFFF"/>
              </w:rPr>
            </w:pPr>
            <w:r w:rsidRPr="00CE23FF">
              <w:rPr>
                <w:color w:val="333333"/>
                <w:sz w:val="20"/>
                <w:szCs w:val="20"/>
                <w:shd w:val="clear" w:color="auto" w:fill="FFFFFF"/>
              </w:rPr>
              <w:t>The Government recognizes the potential of fisheries and forestry a major potential foreign exchange earner whilst simultaneously provides rural employment, regular income and economic development to promote rural stability and improvement of rural living standards.</w:t>
            </w:r>
          </w:p>
        </w:tc>
      </w:tr>
      <w:tr w:rsidR="00EF17A1" w:rsidRPr="00B56B45" w14:paraId="6056C2E5" w14:textId="77777777" w:rsidTr="00EF17A1">
        <w:tc>
          <w:tcPr>
            <w:tcW w:w="3176" w:type="dxa"/>
          </w:tcPr>
          <w:p w14:paraId="67E8013F" w14:textId="42CD4918" w:rsidR="00273FAB" w:rsidRPr="0085798C" w:rsidRDefault="00273FAB" w:rsidP="0085798C">
            <w:pPr>
              <w:rPr>
                <w:sz w:val="20"/>
                <w:szCs w:val="20"/>
              </w:rPr>
            </w:pPr>
            <w:r w:rsidRPr="0085798C">
              <w:rPr>
                <w:sz w:val="20"/>
                <w:szCs w:val="20"/>
              </w:rPr>
              <w:t>Ministry of Rural and Maritime Development and National Disaster Management</w:t>
            </w:r>
          </w:p>
        </w:tc>
        <w:tc>
          <w:tcPr>
            <w:tcW w:w="6298" w:type="dxa"/>
          </w:tcPr>
          <w:p w14:paraId="4A84B669" w14:textId="2D81F7E0" w:rsidR="00273FAB" w:rsidRPr="00CE23FF" w:rsidRDefault="00273FAB" w:rsidP="004A4372">
            <w:pPr>
              <w:jc w:val="both"/>
              <w:rPr>
                <w:color w:val="333333"/>
                <w:sz w:val="20"/>
                <w:szCs w:val="20"/>
                <w:shd w:val="clear" w:color="auto" w:fill="FFFFFF"/>
              </w:rPr>
            </w:pPr>
            <w:r w:rsidRPr="00CE23FF">
              <w:rPr>
                <w:sz w:val="20"/>
                <w:szCs w:val="20"/>
                <w:shd w:val="clear" w:color="auto" w:fill="FFFFFF"/>
              </w:rPr>
              <w:t xml:space="preserve">The Ministry of Rural and Maritime Development is charged by government to implement its rural development policies, programmes and activities through its district and divisional administration using its formalised rural </w:t>
            </w:r>
            <w:r w:rsidRPr="00CE23FF">
              <w:rPr>
                <w:sz w:val="20"/>
                <w:szCs w:val="20"/>
                <w:shd w:val="clear" w:color="auto" w:fill="FFFFFF"/>
              </w:rPr>
              <w:lastRenderedPageBreak/>
              <w:t>consultative machinery. This includes the provision of administrative support services, regional planning research &amp; policy advice, rural development &amp; rural housing, disaster management and other ancillary services.</w:t>
            </w:r>
          </w:p>
        </w:tc>
      </w:tr>
      <w:tr w:rsidR="00EF17A1" w:rsidRPr="00B56B45" w14:paraId="2187A192" w14:textId="77777777" w:rsidTr="00EF17A1">
        <w:tc>
          <w:tcPr>
            <w:tcW w:w="3176" w:type="dxa"/>
          </w:tcPr>
          <w:p w14:paraId="0594BAAC" w14:textId="59436452" w:rsidR="00273FAB" w:rsidRPr="0085798C" w:rsidRDefault="00273FAB" w:rsidP="0085798C">
            <w:pPr>
              <w:rPr>
                <w:sz w:val="20"/>
                <w:szCs w:val="20"/>
              </w:rPr>
            </w:pPr>
            <w:r w:rsidRPr="0085798C">
              <w:rPr>
                <w:sz w:val="20"/>
                <w:szCs w:val="20"/>
              </w:rPr>
              <w:lastRenderedPageBreak/>
              <w:t xml:space="preserve">Ministry of Women, Social Welfare and Poverty </w:t>
            </w:r>
            <w:r w:rsidR="00EF17A1" w:rsidRPr="0085798C">
              <w:rPr>
                <w:sz w:val="20"/>
                <w:szCs w:val="20"/>
              </w:rPr>
              <w:t xml:space="preserve">Alleviation </w:t>
            </w:r>
          </w:p>
        </w:tc>
        <w:tc>
          <w:tcPr>
            <w:tcW w:w="6298" w:type="dxa"/>
          </w:tcPr>
          <w:p w14:paraId="35CA00A6" w14:textId="75F903E3" w:rsidR="00273FAB" w:rsidRPr="00CE23FF" w:rsidRDefault="00273FAB" w:rsidP="004A4372">
            <w:pPr>
              <w:jc w:val="both"/>
              <w:rPr>
                <w:sz w:val="20"/>
                <w:szCs w:val="20"/>
                <w:shd w:val="clear" w:color="auto" w:fill="FFFFFF"/>
              </w:rPr>
            </w:pPr>
            <w:r w:rsidRPr="00CE23FF">
              <w:rPr>
                <w:color w:val="333333"/>
                <w:sz w:val="20"/>
                <w:szCs w:val="20"/>
                <w:shd w:val="clear" w:color="auto" w:fill="FFFFFF"/>
              </w:rPr>
              <w:t>The Ministry of Women is the primary advisor to Government on women and gender issues. The National Women’s Plan of Action (1999 – 2008) has been the guiding principle for the work undertaken by the ministry in addressing women’s needs, interests and aspirations economically, socially, legally and politically.</w:t>
            </w:r>
          </w:p>
        </w:tc>
      </w:tr>
      <w:tr w:rsidR="00EF17A1" w:rsidRPr="00B56B45" w14:paraId="3AF94CCE" w14:textId="77777777" w:rsidTr="00EF17A1">
        <w:tc>
          <w:tcPr>
            <w:tcW w:w="3176" w:type="dxa"/>
          </w:tcPr>
          <w:p w14:paraId="3B41637A" w14:textId="21784A30" w:rsidR="00273FAB" w:rsidRPr="0085798C" w:rsidRDefault="00273FAB" w:rsidP="0085798C">
            <w:pPr>
              <w:rPr>
                <w:sz w:val="20"/>
                <w:szCs w:val="20"/>
              </w:rPr>
            </w:pPr>
            <w:r w:rsidRPr="0085798C">
              <w:rPr>
                <w:sz w:val="20"/>
                <w:szCs w:val="20"/>
              </w:rPr>
              <w:t>Ministry of Works, Transport and Public Utilities (Water and Energy)</w:t>
            </w:r>
          </w:p>
        </w:tc>
        <w:tc>
          <w:tcPr>
            <w:tcW w:w="6298" w:type="dxa"/>
          </w:tcPr>
          <w:p w14:paraId="569205E7" w14:textId="7FE22256" w:rsidR="00273FAB" w:rsidRPr="00CE23FF" w:rsidRDefault="00273FAB" w:rsidP="004A4372">
            <w:pPr>
              <w:jc w:val="both"/>
              <w:rPr>
                <w:color w:val="333333"/>
                <w:sz w:val="20"/>
                <w:szCs w:val="20"/>
                <w:shd w:val="clear" w:color="auto" w:fill="FFFFFF"/>
              </w:rPr>
            </w:pPr>
            <w:r w:rsidRPr="00CE23FF">
              <w:rPr>
                <w:color w:val="333333"/>
                <w:sz w:val="20"/>
                <w:szCs w:val="20"/>
                <w:shd w:val="clear" w:color="auto" w:fill="FFFFFF"/>
              </w:rPr>
              <w:t>The Ministry of Transport specifically looks after the management of policy, administration and regulatory activities of all modes of transport. The main goal of the Ministry is to “provide an integrated transport system that is safe, efficient, affordable, accessible to all and environmentally sustainable”.</w:t>
            </w:r>
          </w:p>
        </w:tc>
      </w:tr>
      <w:tr w:rsidR="004E5B43" w:rsidRPr="00B56B45" w14:paraId="4A8C16B8" w14:textId="77777777" w:rsidTr="00EF17A1">
        <w:tc>
          <w:tcPr>
            <w:tcW w:w="3176" w:type="dxa"/>
          </w:tcPr>
          <w:p w14:paraId="54762B67" w14:textId="0461F19B" w:rsidR="004E5B43" w:rsidRPr="0085798C" w:rsidRDefault="004E5B43" w:rsidP="0085798C">
            <w:pPr>
              <w:rPr>
                <w:sz w:val="20"/>
                <w:szCs w:val="20"/>
              </w:rPr>
            </w:pPr>
            <w:r w:rsidRPr="0085798C">
              <w:rPr>
                <w:sz w:val="20"/>
                <w:szCs w:val="20"/>
              </w:rPr>
              <w:t>Ministry of Labour, Industrial Relations and Employment</w:t>
            </w:r>
          </w:p>
        </w:tc>
        <w:tc>
          <w:tcPr>
            <w:tcW w:w="6298" w:type="dxa"/>
          </w:tcPr>
          <w:p w14:paraId="546BE70F" w14:textId="4D802980" w:rsidR="004E5B43" w:rsidRPr="004E5B43" w:rsidRDefault="004E5B43" w:rsidP="004A4372">
            <w:pPr>
              <w:jc w:val="both"/>
              <w:rPr>
                <w:color w:val="333333"/>
                <w:sz w:val="20"/>
                <w:szCs w:val="20"/>
                <w:shd w:val="clear" w:color="auto" w:fill="FFFFFF"/>
              </w:rPr>
            </w:pPr>
            <w:r w:rsidRPr="004E5B43">
              <w:rPr>
                <w:color w:val="333333"/>
                <w:sz w:val="20"/>
                <w:szCs w:val="20"/>
                <w:shd w:val="clear" w:color="auto" w:fill="FFFFFF"/>
              </w:rPr>
              <w:t>Consistent with the Fiji Constitution, National Productivity Charter and international standards, the Ministry seeks to provide an enabling social justice environment that promotes stable employment relations and promote equitable social-economic development</w:t>
            </w:r>
          </w:p>
        </w:tc>
      </w:tr>
      <w:tr w:rsidR="004E5B43" w:rsidRPr="00B56B45" w14:paraId="32AA89AC" w14:textId="77777777" w:rsidTr="00EF17A1">
        <w:tc>
          <w:tcPr>
            <w:tcW w:w="3176" w:type="dxa"/>
          </w:tcPr>
          <w:p w14:paraId="4F2F69C1" w14:textId="3C7E8BCB" w:rsidR="004E5B43" w:rsidRPr="0085798C" w:rsidRDefault="004E5B43" w:rsidP="0085798C">
            <w:pPr>
              <w:rPr>
                <w:sz w:val="20"/>
                <w:szCs w:val="20"/>
              </w:rPr>
            </w:pPr>
            <w:r w:rsidRPr="0085798C">
              <w:rPr>
                <w:sz w:val="20"/>
                <w:szCs w:val="20"/>
              </w:rPr>
              <w:t>Ministry of Youth and Sports</w:t>
            </w:r>
          </w:p>
        </w:tc>
        <w:tc>
          <w:tcPr>
            <w:tcW w:w="6298" w:type="dxa"/>
          </w:tcPr>
          <w:p w14:paraId="68F8FA63" w14:textId="48C501A5" w:rsidR="004E5B43" w:rsidRPr="004E5B43" w:rsidRDefault="004E5B43" w:rsidP="004A4372">
            <w:pPr>
              <w:jc w:val="both"/>
              <w:rPr>
                <w:color w:val="333333"/>
                <w:sz w:val="20"/>
                <w:szCs w:val="20"/>
                <w:shd w:val="clear" w:color="auto" w:fill="FFFFFF"/>
              </w:rPr>
            </w:pPr>
            <w:r w:rsidRPr="004E5B43">
              <w:rPr>
                <w:color w:val="333333"/>
                <w:sz w:val="20"/>
                <w:szCs w:val="20"/>
                <w:shd w:val="clear" w:color="auto" w:fill="FFFFFF"/>
              </w:rPr>
              <w:t>The Ministry is responsible for the formulation and implementation of policies and programmes targeted at empowering youths to create a better future. The Ministry is also responsible for the promotion and development of sports and its infrastructure throughout Fiji, all within the framework of the Roadmap for Democracy and Sustainable Socio- Economic Development 2010-2014, policies and priorities.</w:t>
            </w:r>
          </w:p>
        </w:tc>
      </w:tr>
    </w:tbl>
    <w:p w14:paraId="28718D86" w14:textId="1081515A" w:rsidR="00F66FEA" w:rsidRDefault="00F66FEA" w:rsidP="00280E21">
      <w:pPr>
        <w:numPr>
          <w:ilvl w:val="0"/>
          <w:numId w:val="4"/>
        </w:numPr>
        <w:tabs>
          <w:tab w:val="clear" w:pos="360"/>
          <w:tab w:val="num" w:pos="540"/>
        </w:tabs>
        <w:spacing w:before="120" w:after="120"/>
        <w:ind w:left="0" w:firstLine="0"/>
        <w:jc w:val="both"/>
      </w:pPr>
      <w:r>
        <w:t xml:space="preserve">The NCSA Report has an account of the challenges faced by the operations of the government ministries to address environmental issues. Some challenging issues include overlapping and inappropriate legislation and policies, legislation developed in a non-participatory manner, lack of awareness-raising on legislation, and ineffective implementation. Government also tends to respond reactively rather than proactively to policy development. Unclear mandates between government ministries and statutory bodies, and contradiction in portfolios, are also problematic. The amendment of at least 13 pieces of legislation would benefit greatly the meeting of objectives in all three conventions. </w:t>
      </w:r>
    </w:p>
    <w:p w14:paraId="21335BEF" w14:textId="365BE72D" w:rsidR="00F66FEA" w:rsidRDefault="00F66FEA" w:rsidP="00280E21">
      <w:pPr>
        <w:numPr>
          <w:ilvl w:val="0"/>
          <w:numId w:val="4"/>
        </w:numPr>
        <w:tabs>
          <w:tab w:val="clear" w:pos="360"/>
          <w:tab w:val="num" w:pos="540"/>
        </w:tabs>
        <w:spacing w:before="120" w:after="120"/>
        <w:ind w:left="0" w:firstLine="0"/>
        <w:jc w:val="both"/>
      </w:pPr>
      <w:r>
        <w:t>Institutional linkages are poorly defined and often overlapping. Many problems are caused by self-imposed isolation (non-communication) between government and non-government stakeholders which leads to non-sharing of information on environmental issues. This can lead to competitiveness, inefficiency in resource use and overall lack of awareness. The need for a centralized information system is considerable.</w:t>
      </w:r>
    </w:p>
    <w:p w14:paraId="77BAFA63" w14:textId="540B6D95" w:rsidR="00F66FEA" w:rsidRDefault="00F66FEA" w:rsidP="00280E21">
      <w:pPr>
        <w:numPr>
          <w:ilvl w:val="0"/>
          <w:numId w:val="4"/>
        </w:numPr>
        <w:tabs>
          <w:tab w:val="clear" w:pos="360"/>
          <w:tab w:val="num" w:pos="540"/>
        </w:tabs>
        <w:spacing w:before="120" w:after="120"/>
        <w:ind w:left="0" w:firstLine="0"/>
        <w:jc w:val="both"/>
      </w:pPr>
      <w:r>
        <w:t>Failure to report to the Conference of the Parties of each convention, or submission of weak reports, are accredited to failure to recognize that activity as a task when determining staff and budgetary allocations, and lack of experienced staff. Again, the need for a central information system that can be accessed by all relev</w:t>
      </w:r>
      <w:r w:rsidR="00D10612">
        <w:t>ant ministries and stakeholders</w:t>
      </w:r>
      <w:r>
        <w:t xml:space="preserve"> was identified as a priority. More effective monitoring of programmes, particularly those being performed by Non-Government Organizations would bring cohesion, assist in information transfer and raise awareness. </w:t>
      </w:r>
    </w:p>
    <w:p w14:paraId="271AF98B" w14:textId="49FE3675" w:rsidR="00F66FEA" w:rsidRDefault="00F66FEA" w:rsidP="00280E21">
      <w:pPr>
        <w:numPr>
          <w:ilvl w:val="0"/>
          <w:numId w:val="4"/>
        </w:numPr>
        <w:tabs>
          <w:tab w:val="clear" w:pos="360"/>
          <w:tab w:val="num" w:pos="540"/>
        </w:tabs>
        <w:spacing w:before="120" w:after="120"/>
        <w:ind w:left="0" w:firstLine="0"/>
        <w:jc w:val="both"/>
      </w:pPr>
      <w:r>
        <w:t xml:space="preserve">Shortfall in government funding is recognized as a partial failure by convention focal points and ministries to relay the importance of the conventions, include their obligations in their corporate plans and mission statements, and clearly demonstrate to national planners the link between environmental health, social welfare and sustainable development. Independent capacity to source donor funding is lacking also. Policies that generate income (e.g. user-pays) and the establishment and effective management of an Environmental Trust Fund, also would alleviate the usual funding shortfalls. </w:t>
      </w:r>
    </w:p>
    <w:p w14:paraId="55C5CA1E" w14:textId="1549C3C1" w:rsidR="00F66FEA" w:rsidRDefault="00F66FEA" w:rsidP="00280E21">
      <w:pPr>
        <w:numPr>
          <w:ilvl w:val="0"/>
          <w:numId w:val="4"/>
        </w:numPr>
        <w:tabs>
          <w:tab w:val="clear" w:pos="360"/>
          <w:tab w:val="num" w:pos="540"/>
        </w:tabs>
        <w:spacing w:before="120" w:after="120"/>
        <w:ind w:left="0" w:firstLine="0"/>
        <w:jc w:val="both"/>
      </w:pPr>
      <w:r>
        <w:lastRenderedPageBreak/>
        <w:t xml:space="preserve">Commonly, policies and legislation are developed at senior Government level often in the absence of extensive consultation with stakeholders; this practice usually results in legislation being “imposed” and ultimately it has difficulty in gaining popular support. One of the major problems with the current coordination and consultation mechanisms faced by the Government is the lack of financial and human resources to effect proper coordination and consultation and this can cause long delays. Nevertheless, public involvement is basic in any sustainable, environment-related regime. </w:t>
      </w:r>
    </w:p>
    <w:p w14:paraId="60C9ACC1" w14:textId="77777777" w:rsidR="00CA672C" w:rsidRPr="0024666F" w:rsidRDefault="000F527F" w:rsidP="00C83342">
      <w:pPr>
        <w:pStyle w:val="Heading3"/>
      </w:pPr>
      <w:bookmarkStart w:id="40" w:name="_Toc265924833"/>
      <w:r w:rsidRPr="0024666F">
        <w:t>B</w:t>
      </w:r>
      <w:r w:rsidR="00C22FA3" w:rsidRPr="0024666F">
        <w:t>.</w:t>
      </w:r>
      <w:r w:rsidRPr="0024666F">
        <w:t>2</w:t>
      </w:r>
      <w:r w:rsidR="00C22FA3" w:rsidRPr="0024666F">
        <w:t>.</w:t>
      </w:r>
      <w:r w:rsidRPr="0024666F">
        <w:t>e</w:t>
      </w:r>
      <w:r w:rsidRPr="0024666F">
        <w:tab/>
      </w:r>
      <w:bookmarkStart w:id="41" w:name="b2e"/>
      <w:bookmarkEnd w:id="41"/>
      <w:r w:rsidRPr="0024666F">
        <w:t>Barriers to Achieving Global Environmental Objectives</w:t>
      </w:r>
      <w:bookmarkEnd w:id="40"/>
    </w:p>
    <w:p w14:paraId="3DF9ECBB" w14:textId="622C734D" w:rsidR="00F66FEA" w:rsidRDefault="00F66FEA" w:rsidP="00280E21">
      <w:pPr>
        <w:numPr>
          <w:ilvl w:val="0"/>
          <w:numId w:val="4"/>
        </w:numPr>
        <w:tabs>
          <w:tab w:val="clear" w:pos="360"/>
          <w:tab w:val="num" w:pos="540"/>
        </w:tabs>
        <w:spacing w:before="120" w:after="120"/>
        <w:ind w:left="0" w:firstLine="0"/>
        <w:jc w:val="both"/>
      </w:pPr>
      <w:r>
        <w:t xml:space="preserve">Capacity Development is an area common to all three conventions and as such an attempt has been made to identify cross cutting Capacity Development issues to help the local consultants and the Department of Environment to assessing cross cutting capacity issues in a more detailed manner </w:t>
      </w:r>
    </w:p>
    <w:p w14:paraId="37FB86A5" w14:textId="77777777" w:rsidR="00F66FEA" w:rsidRDefault="00F66FEA" w:rsidP="00280E21">
      <w:pPr>
        <w:numPr>
          <w:ilvl w:val="0"/>
          <w:numId w:val="4"/>
        </w:numPr>
        <w:tabs>
          <w:tab w:val="clear" w:pos="360"/>
          <w:tab w:val="num" w:pos="540"/>
        </w:tabs>
        <w:spacing w:before="120" w:after="120"/>
        <w:ind w:left="0" w:firstLine="0"/>
        <w:jc w:val="both"/>
      </w:pPr>
      <w:r>
        <w:t xml:space="preserve">Capacity is spread over 3 levels: i) systemic capacity, or creation of an “enabling environment” – the overall policy, economic, regulatory and accountability frameworks within which institutions and individuals operate and the relationships between institutions, both formal and informal; ii) institutional (or organizational) capacity – the overall organizational performance and functioning capabilities or organizations as well as their abilities to adapt to change; and iii) individual capacity – the process of changing attitudes and behaviors, usually through imparting knowledge and developing skills through training (learning by doing, participating, owning, being motivated, accountable, responsible, and managing better). </w:t>
      </w:r>
    </w:p>
    <w:p w14:paraId="298C642B" w14:textId="4E2864FE" w:rsidR="00F66FEA" w:rsidRDefault="00F66FEA" w:rsidP="00280E21">
      <w:pPr>
        <w:numPr>
          <w:ilvl w:val="0"/>
          <w:numId w:val="4"/>
        </w:numPr>
        <w:tabs>
          <w:tab w:val="clear" w:pos="360"/>
          <w:tab w:val="num" w:pos="540"/>
        </w:tabs>
        <w:spacing w:before="120" w:after="120"/>
        <w:ind w:left="0" w:firstLine="0"/>
        <w:jc w:val="both"/>
      </w:pPr>
      <w:r>
        <w:t xml:space="preserve">The NCSA identified Gaps &amp; Constraints to Achieving Global Environmental objectives under the three Rio Conventions in each of the Capacity levels as summarized below:  </w:t>
      </w:r>
    </w:p>
    <w:p w14:paraId="2EFDE74A" w14:textId="44945743" w:rsidR="00F66FEA" w:rsidRPr="00A4120F" w:rsidRDefault="00A4120F" w:rsidP="00A4120F">
      <w:pPr>
        <w:tabs>
          <w:tab w:val="num" w:pos="540"/>
        </w:tabs>
        <w:spacing w:before="120" w:after="120"/>
        <w:rPr>
          <w:b/>
        </w:rPr>
      </w:pPr>
      <w:r w:rsidRPr="00A4120F">
        <w:rPr>
          <w:b/>
        </w:rPr>
        <w:t>At Systemic Level</w:t>
      </w:r>
    </w:p>
    <w:p w14:paraId="32F87307" w14:textId="059A9351" w:rsidR="00F66FEA" w:rsidRDefault="00A4120F" w:rsidP="00280E21">
      <w:pPr>
        <w:numPr>
          <w:ilvl w:val="0"/>
          <w:numId w:val="4"/>
        </w:numPr>
        <w:tabs>
          <w:tab w:val="clear" w:pos="360"/>
          <w:tab w:val="num" w:pos="540"/>
        </w:tabs>
        <w:spacing w:before="120" w:after="120"/>
        <w:ind w:left="0" w:firstLine="0"/>
        <w:jc w:val="both"/>
      </w:pPr>
      <w:r>
        <w:rPr>
          <w:b/>
          <w:i/>
        </w:rPr>
        <w:t>Fragmented r</w:t>
      </w:r>
      <w:r w:rsidR="00F66FEA" w:rsidRPr="00A4120F">
        <w:rPr>
          <w:b/>
          <w:i/>
        </w:rPr>
        <w:t>esponsibilities</w:t>
      </w:r>
      <w:r w:rsidR="00F66FEA">
        <w:t>: The key barriers to achieving synergy as identified in the case of Fiji comprises the fragmentation in the responsibilities for achieving the goals of the agreements distributed among various ministries and other partners that are operating within their respective institutional and regulatory frameworks. The level of priorities and attention accorded to the issues in some of the cases differ while some of the executing institutions are running on inadequate financial, human and technical resources.</w:t>
      </w:r>
    </w:p>
    <w:p w14:paraId="00619256" w14:textId="7DAFEC17" w:rsidR="00F66FEA" w:rsidRDefault="00A4120F" w:rsidP="00280E21">
      <w:pPr>
        <w:numPr>
          <w:ilvl w:val="0"/>
          <w:numId w:val="4"/>
        </w:numPr>
        <w:tabs>
          <w:tab w:val="clear" w:pos="360"/>
          <w:tab w:val="num" w:pos="540"/>
        </w:tabs>
        <w:spacing w:before="120" w:after="120"/>
        <w:ind w:left="0" w:firstLine="0"/>
        <w:jc w:val="both"/>
      </w:pPr>
      <w:r>
        <w:rPr>
          <w:b/>
          <w:i/>
        </w:rPr>
        <w:t>Non-harmonization of environmental l</w:t>
      </w:r>
      <w:r w:rsidR="00F66FEA" w:rsidRPr="00A4120F">
        <w:rPr>
          <w:b/>
          <w:i/>
        </w:rPr>
        <w:t>aws</w:t>
      </w:r>
      <w:r w:rsidR="00F66FEA">
        <w:t xml:space="preserve">: Some of the existing laws relevant for environmental management are inconsistent, overlapping or contradictory, and constricted by sectoral biases. No specific Legislation exists for climate change. </w:t>
      </w:r>
    </w:p>
    <w:p w14:paraId="3A37A8F6" w14:textId="18017CDF" w:rsidR="00F66FEA" w:rsidRDefault="00F66FEA" w:rsidP="00280E21">
      <w:pPr>
        <w:numPr>
          <w:ilvl w:val="0"/>
          <w:numId w:val="4"/>
        </w:numPr>
        <w:tabs>
          <w:tab w:val="clear" w:pos="360"/>
          <w:tab w:val="num" w:pos="540"/>
        </w:tabs>
        <w:spacing w:before="120" w:after="120"/>
        <w:ind w:left="0" w:firstLine="0"/>
        <w:jc w:val="both"/>
      </w:pPr>
      <w:r w:rsidRPr="00A4120F">
        <w:rPr>
          <w:b/>
          <w:i/>
        </w:rPr>
        <w:t>Limited strengthening and enforcement of policies and legal framework</w:t>
      </w:r>
      <w:r>
        <w:t>: Existing policies and regulations have been developed under the three Conventions in accordance with provisions under the Conventions obligations. There is limited systemic capacity to enforce these legal frameworks due to slow implementation and weak penalties.</w:t>
      </w:r>
    </w:p>
    <w:p w14:paraId="0459B64C" w14:textId="0EEC67AF" w:rsidR="00F66FEA" w:rsidRDefault="00A4120F" w:rsidP="00280E21">
      <w:pPr>
        <w:numPr>
          <w:ilvl w:val="0"/>
          <w:numId w:val="4"/>
        </w:numPr>
        <w:tabs>
          <w:tab w:val="clear" w:pos="360"/>
          <w:tab w:val="num" w:pos="540"/>
        </w:tabs>
        <w:spacing w:before="120" w:after="120"/>
        <w:ind w:left="0" w:firstLine="0"/>
        <w:jc w:val="both"/>
      </w:pPr>
      <w:r>
        <w:rPr>
          <w:b/>
          <w:i/>
        </w:rPr>
        <w:t>Environmental education and a</w:t>
      </w:r>
      <w:r w:rsidR="00F66FEA" w:rsidRPr="00A4120F">
        <w:rPr>
          <w:b/>
          <w:i/>
        </w:rPr>
        <w:t>wareness</w:t>
      </w:r>
      <w:r w:rsidR="00F66FEA">
        <w:t>: All the three Rio Conventions stress the need for environmental education and awareness. The cross-cutting nature of environmental education reflects capacity development needs for environmental education.</w:t>
      </w:r>
    </w:p>
    <w:p w14:paraId="00B323B5" w14:textId="65D90942" w:rsidR="00F66FEA" w:rsidRDefault="00F66FEA" w:rsidP="00280E21">
      <w:pPr>
        <w:numPr>
          <w:ilvl w:val="0"/>
          <w:numId w:val="4"/>
        </w:numPr>
        <w:tabs>
          <w:tab w:val="clear" w:pos="360"/>
          <w:tab w:val="num" w:pos="540"/>
        </w:tabs>
        <w:spacing w:before="120" w:after="120"/>
        <w:ind w:left="0" w:firstLine="0"/>
        <w:jc w:val="both"/>
      </w:pPr>
      <w:r w:rsidRPr="00A4120F">
        <w:rPr>
          <w:b/>
          <w:i/>
        </w:rPr>
        <w:t>Inadequate data and information management and dissemination</w:t>
      </w:r>
      <w:r>
        <w:t>: Considerable work has been implemented under the three Conventions generating vital information for educational and public awareness purposes. However, much of this information remains with the Convention’s focal points and are not readily accessible to users.</w:t>
      </w:r>
    </w:p>
    <w:p w14:paraId="4A548284" w14:textId="3BF2D9E3" w:rsidR="00F66FEA" w:rsidRPr="00A4120F" w:rsidRDefault="00A4120F" w:rsidP="00A4120F">
      <w:pPr>
        <w:spacing w:before="120" w:after="120"/>
        <w:rPr>
          <w:b/>
        </w:rPr>
      </w:pPr>
      <w:r w:rsidRPr="00A4120F">
        <w:rPr>
          <w:b/>
        </w:rPr>
        <w:t>At Institutional Level</w:t>
      </w:r>
    </w:p>
    <w:p w14:paraId="0AB8DE03" w14:textId="1FB53E50" w:rsidR="00F66FEA" w:rsidRDefault="00F66FEA" w:rsidP="00280E21">
      <w:pPr>
        <w:numPr>
          <w:ilvl w:val="0"/>
          <w:numId w:val="4"/>
        </w:numPr>
        <w:tabs>
          <w:tab w:val="clear" w:pos="360"/>
          <w:tab w:val="num" w:pos="540"/>
        </w:tabs>
        <w:spacing w:before="120" w:after="120"/>
        <w:ind w:left="0" w:firstLine="0"/>
        <w:jc w:val="both"/>
      </w:pPr>
      <w:r w:rsidRPr="00A4120F">
        <w:rPr>
          <w:b/>
          <w:i/>
        </w:rPr>
        <w:t>Inter-ministerial consultation and cooperation</w:t>
      </w:r>
      <w:r>
        <w:t xml:space="preserve">: While the Department of Environment has overall responsibility for environmental issues, a number of activities associated with the Rio agreements also fall within the mandates of other ministries. Thus, coordinated implementation of the agreements is likely to </w:t>
      </w:r>
      <w:r>
        <w:lastRenderedPageBreak/>
        <w:t>require horizontal inter-ministerial consultation and cooperation involving other stakeholders which is no</w:t>
      </w:r>
      <w:r w:rsidR="007B25F6">
        <w:t>t within the purview of DO</w:t>
      </w:r>
      <w:r>
        <w:t>E.</w:t>
      </w:r>
    </w:p>
    <w:p w14:paraId="7129BD21" w14:textId="5DA36D97" w:rsidR="00F66FEA" w:rsidRDefault="00A4120F" w:rsidP="00280E21">
      <w:pPr>
        <w:numPr>
          <w:ilvl w:val="0"/>
          <w:numId w:val="4"/>
        </w:numPr>
        <w:tabs>
          <w:tab w:val="clear" w:pos="360"/>
          <w:tab w:val="num" w:pos="540"/>
        </w:tabs>
        <w:spacing w:before="120" w:after="120"/>
        <w:ind w:left="0" w:firstLine="0"/>
        <w:jc w:val="both"/>
      </w:pPr>
      <w:r>
        <w:rPr>
          <w:b/>
          <w:i/>
        </w:rPr>
        <w:t>Limited c</w:t>
      </w:r>
      <w:r w:rsidR="00F66FEA" w:rsidRPr="00A4120F">
        <w:rPr>
          <w:b/>
          <w:i/>
        </w:rPr>
        <w:t>ooperation between stakeholders &amp; focal points</w:t>
      </w:r>
      <w:r w:rsidR="00F66FEA">
        <w:t xml:space="preserve">: There is an existing low level of cooperation and collaboration from sectoral and other relevant stakeholders at the national level. The representation of sectors to the three Conventions related meetings or forums are usually inconsistent, thereby generating an ineffective participation and involvement which has affected the implementation of the three Conventions obligations and requirements. </w:t>
      </w:r>
    </w:p>
    <w:p w14:paraId="694982FD" w14:textId="4AEB8726" w:rsidR="00F66FEA" w:rsidRDefault="00F66FEA" w:rsidP="00280E21">
      <w:pPr>
        <w:numPr>
          <w:ilvl w:val="0"/>
          <w:numId w:val="4"/>
        </w:numPr>
        <w:tabs>
          <w:tab w:val="clear" w:pos="360"/>
          <w:tab w:val="num" w:pos="540"/>
        </w:tabs>
        <w:spacing w:before="120" w:after="120"/>
        <w:ind w:left="0" w:firstLine="0"/>
        <w:jc w:val="both"/>
      </w:pPr>
      <w:r w:rsidRPr="00A4120F">
        <w:rPr>
          <w:b/>
          <w:i/>
        </w:rPr>
        <w:t>Human and financial resources constraints</w:t>
      </w:r>
      <w:r>
        <w:t xml:space="preserve">: Human and financial resources are one of the major constraints in implementing the three Conventions obligations. Fiji has limited expertise in specialized areas or appropriate expertise to implement activities obligated by the three Conventions. Attrition rate in skilled grade is very high </w:t>
      </w:r>
    </w:p>
    <w:p w14:paraId="73E9F8A9" w14:textId="49B94EAB" w:rsidR="00F66FEA" w:rsidRPr="00A4120F" w:rsidRDefault="00A4120F" w:rsidP="00A4120F">
      <w:pPr>
        <w:tabs>
          <w:tab w:val="num" w:pos="540"/>
        </w:tabs>
        <w:spacing w:before="120" w:after="120"/>
        <w:rPr>
          <w:b/>
        </w:rPr>
      </w:pPr>
      <w:r>
        <w:rPr>
          <w:b/>
        </w:rPr>
        <w:t>At Individual Level</w:t>
      </w:r>
    </w:p>
    <w:p w14:paraId="6C8CFC97" w14:textId="56A6A407" w:rsidR="00F66FEA" w:rsidRDefault="00F66FEA" w:rsidP="00280E21">
      <w:pPr>
        <w:numPr>
          <w:ilvl w:val="0"/>
          <w:numId w:val="4"/>
        </w:numPr>
        <w:tabs>
          <w:tab w:val="clear" w:pos="360"/>
          <w:tab w:val="num" w:pos="540"/>
        </w:tabs>
        <w:spacing w:before="120" w:after="120"/>
        <w:ind w:left="0" w:firstLine="0"/>
        <w:jc w:val="both"/>
      </w:pPr>
      <w:r w:rsidRPr="00A4120F">
        <w:rPr>
          <w:b/>
          <w:i/>
        </w:rPr>
        <w:t>Limited training and staff skills development</w:t>
      </w:r>
      <w:r w:rsidR="00A4120F">
        <w:t xml:space="preserve">: </w:t>
      </w:r>
      <w:r>
        <w:t>To ensure effective implementation of the Conventions obligations, there should be on-going and specialized trainings to maintain qualified and un-qualified staff members working under the Conventions. Providing technical on the job training on environmental issues and administration aspect should also be considered.</w:t>
      </w:r>
    </w:p>
    <w:p w14:paraId="77C31288" w14:textId="54F727BD" w:rsidR="00F66FEA" w:rsidRDefault="00F66FEA" w:rsidP="00280E21">
      <w:pPr>
        <w:numPr>
          <w:ilvl w:val="0"/>
          <w:numId w:val="4"/>
        </w:numPr>
        <w:tabs>
          <w:tab w:val="clear" w:pos="360"/>
          <w:tab w:val="num" w:pos="540"/>
        </w:tabs>
        <w:spacing w:before="120" w:after="120"/>
        <w:ind w:left="0" w:firstLine="0"/>
        <w:jc w:val="both"/>
      </w:pPr>
      <w:r w:rsidRPr="00A4120F">
        <w:rPr>
          <w:b/>
          <w:i/>
        </w:rPr>
        <w:t>Limited Strategic Planning Skills for Environmental Management</w:t>
      </w:r>
      <w:r>
        <w:t>: Personnel, especially those who have the responsibility for preparing plans and programmes from various environmental management institutions don’t have training in requisite areas.</w:t>
      </w:r>
    </w:p>
    <w:p w14:paraId="349BA9FF" w14:textId="77777777" w:rsidR="00CA672C" w:rsidRPr="009353BC" w:rsidRDefault="00EB290F" w:rsidP="000C5CC3">
      <w:pPr>
        <w:pStyle w:val="Heading1"/>
        <w:tabs>
          <w:tab w:val="left" w:pos="720"/>
          <w:tab w:val="left" w:pos="1440"/>
          <w:tab w:val="left" w:pos="2160"/>
          <w:tab w:val="left" w:pos="2880"/>
          <w:tab w:val="left" w:pos="3600"/>
          <w:tab w:val="left" w:pos="6882"/>
        </w:tabs>
        <w:rPr>
          <w:noProof/>
        </w:rPr>
      </w:pPr>
      <w:bookmarkStart w:id="42" w:name="_Toc265924834"/>
      <w:r w:rsidRPr="009353BC">
        <w:rPr>
          <w:noProof/>
        </w:rPr>
        <w:t>C</w:t>
      </w:r>
      <w:r w:rsidR="00D171A6" w:rsidRPr="009353BC">
        <w:rPr>
          <w:noProof/>
        </w:rPr>
        <w:t>.</w:t>
      </w:r>
      <w:r w:rsidR="000F527F" w:rsidRPr="009353BC">
        <w:rPr>
          <w:noProof/>
        </w:rPr>
        <w:tab/>
      </w:r>
      <w:bookmarkStart w:id="43" w:name="conformity"/>
      <w:bookmarkEnd w:id="43"/>
      <w:r w:rsidR="000F527F" w:rsidRPr="009353BC">
        <w:rPr>
          <w:noProof/>
        </w:rPr>
        <w:t>Programme and policy conformity</w:t>
      </w:r>
      <w:bookmarkStart w:id="44" w:name="_Toc118691916"/>
      <w:bookmarkStart w:id="45" w:name="_Toc118697079"/>
      <w:bookmarkStart w:id="46" w:name="_Toc120956072"/>
      <w:bookmarkStart w:id="47" w:name="_Toc127348729"/>
      <w:bookmarkEnd w:id="42"/>
    </w:p>
    <w:p w14:paraId="52D55DCC" w14:textId="7A2BFA57" w:rsidR="00CA672C" w:rsidRPr="009353BC" w:rsidRDefault="000F527F" w:rsidP="00C83342">
      <w:pPr>
        <w:pStyle w:val="Heading2"/>
        <w:rPr>
          <w:b/>
          <w:bCs/>
          <w:i w:val="0"/>
          <w:iCs w:val="0"/>
          <w:noProof/>
        </w:rPr>
      </w:pPr>
      <w:bookmarkStart w:id="48" w:name="_Toc265924835"/>
      <w:r w:rsidRPr="00262FA0">
        <w:rPr>
          <w:b/>
          <w:bCs/>
          <w:i w:val="0"/>
          <w:iCs w:val="0"/>
          <w:noProof/>
        </w:rPr>
        <w:t>C</w:t>
      </w:r>
      <w:r w:rsidR="00C22FA3" w:rsidRPr="00262FA0">
        <w:rPr>
          <w:b/>
          <w:bCs/>
          <w:i w:val="0"/>
          <w:iCs w:val="0"/>
          <w:noProof/>
        </w:rPr>
        <w:t>.</w:t>
      </w:r>
      <w:r w:rsidRPr="00262FA0">
        <w:rPr>
          <w:b/>
          <w:bCs/>
          <w:i w:val="0"/>
          <w:iCs w:val="0"/>
          <w:noProof/>
        </w:rPr>
        <w:t>1</w:t>
      </w:r>
      <w:r w:rsidRPr="00262FA0">
        <w:rPr>
          <w:b/>
          <w:bCs/>
          <w:i w:val="0"/>
          <w:iCs w:val="0"/>
          <w:noProof/>
        </w:rPr>
        <w:tab/>
      </w:r>
      <w:bookmarkStart w:id="49" w:name="c1"/>
      <w:bookmarkEnd w:id="49"/>
      <w:r w:rsidRPr="00262FA0">
        <w:rPr>
          <w:b/>
          <w:bCs/>
          <w:i w:val="0"/>
          <w:iCs w:val="0"/>
          <w:noProof/>
        </w:rPr>
        <w:t>GEF Programme Designation and Conformity</w:t>
      </w:r>
      <w:bookmarkEnd w:id="44"/>
      <w:bookmarkEnd w:id="45"/>
      <w:bookmarkEnd w:id="46"/>
      <w:bookmarkEnd w:id="47"/>
      <w:bookmarkEnd w:id="48"/>
    </w:p>
    <w:p w14:paraId="106B445F" w14:textId="344E7B79" w:rsidR="00262FA0" w:rsidRDefault="00AB3041" w:rsidP="00280E21">
      <w:pPr>
        <w:numPr>
          <w:ilvl w:val="0"/>
          <w:numId w:val="4"/>
        </w:numPr>
        <w:tabs>
          <w:tab w:val="clear" w:pos="360"/>
          <w:tab w:val="num" w:pos="540"/>
        </w:tabs>
        <w:spacing w:before="120" w:after="120"/>
        <w:ind w:left="0" w:firstLine="0"/>
        <w:jc w:val="both"/>
      </w:pPr>
      <w:r w:rsidRPr="00170DA5">
        <w:t xml:space="preserve">The GEF strategy for Cross-Cutting Capacity Development projects serves to provide resources for reducing, if not eliminating, the institutional bottlenecks and barriers to the synergistic implementation of the Rio Conventions.  This particular project is in line with the following CCCD Programme </w:t>
      </w:r>
      <w:r w:rsidR="00262FA0">
        <w:t>Objectives</w:t>
      </w:r>
      <w:r w:rsidRPr="00170DA5">
        <w:t xml:space="preserve">: i) CD </w:t>
      </w:r>
      <w:r w:rsidR="00E208DB">
        <w:t>3</w:t>
      </w:r>
      <w:r w:rsidR="002648F0">
        <w:t xml:space="preserve"> -</w:t>
      </w:r>
      <w:r w:rsidRPr="00170DA5">
        <w:t xml:space="preserve"> </w:t>
      </w:r>
      <w:r w:rsidR="00262FA0">
        <w:t>Strengthening</w:t>
      </w:r>
      <w:r w:rsidR="00E208DB" w:rsidRPr="00170DA5">
        <w:t xml:space="preserve"> capacities </w:t>
      </w:r>
      <w:r w:rsidR="00E208DB">
        <w:t xml:space="preserve">to develop </w:t>
      </w:r>
      <w:r w:rsidR="00E208DB" w:rsidRPr="00170DA5">
        <w:t>policy and legislati</w:t>
      </w:r>
      <w:r w:rsidR="00E208DB">
        <w:t>ve frameworks; ii) CD 4</w:t>
      </w:r>
      <w:r w:rsidRPr="00170DA5">
        <w:t xml:space="preserve"> - </w:t>
      </w:r>
      <w:r w:rsidR="00262FA0">
        <w:t>Strengthening capacities to implement and manage global convention g</w:t>
      </w:r>
      <w:r w:rsidR="00E208DB">
        <w:t>uidelines</w:t>
      </w:r>
      <w:r w:rsidR="00BE2587">
        <w:t>; and, to some extent</w:t>
      </w:r>
      <w:r w:rsidR="00262FA0">
        <w:t xml:space="preserve"> iii) CD 5 – Enhancing capacities to monitor and evaluate environmental impacts and trends. </w:t>
      </w:r>
      <w:r w:rsidRPr="00170DA5">
        <w:t xml:space="preserve">Through a learning-by-doing process, this project will strengthen </w:t>
      </w:r>
      <w:r w:rsidR="00262FA0">
        <w:t xml:space="preserve">the capacities of individuals and institutions involved in environmental management in Fiji to </w:t>
      </w:r>
      <w:r w:rsidR="003624B7">
        <w:t xml:space="preserve">coordinate better, </w:t>
      </w:r>
      <w:r w:rsidR="00262FA0">
        <w:t>make better decisions addressi</w:t>
      </w:r>
      <w:r w:rsidR="003624B7">
        <w:t xml:space="preserve">ng global environmental issues and mainstream global environmental issues into national </w:t>
      </w:r>
      <w:r w:rsidR="00BE2587">
        <w:t xml:space="preserve">legislation, </w:t>
      </w:r>
      <w:r w:rsidR="003624B7">
        <w:t xml:space="preserve">policies, plans and programmes. </w:t>
      </w:r>
    </w:p>
    <w:p w14:paraId="341D9906" w14:textId="12D14963" w:rsidR="003624B7" w:rsidRDefault="003624B7" w:rsidP="00280E21">
      <w:pPr>
        <w:numPr>
          <w:ilvl w:val="0"/>
          <w:numId w:val="4"/>
        </w:numPr>
        <w:tabs>
          <w:tab w:val="clear" w:pos="360"/>
          <w:tab w:val="num" w:pos="540"/>
        </w:tabs>
        <w:spacing w:before="120" w:after="120"/>
        <w:ind w:left="0" w:firstLine="0"/>
        <w:jc w:val="both"/>
      </w:pPr>
      <w:r>
        <w:t>The project has two outcomes that are (1) The institutional framework is strengthened and more coordinated, and more able to address global environmental concerns; and (2) Global environmental objectives are reconciled and integrated into national legislation, policy, strategies and planning frameworks. Project activities will strengthen the mandate of institutions involved in the implementation of the MEAs, review the national coordination mechanisms in place related to environmental management and particularly related to the</w:t>
      </w:r>
      <w:r w:rsidR="000E627D">
        <w:t xml:space="preserve"> implementation of MEAs in Fiji, increase the involvement/contribution of non-government actors in the implementation of MEAs in Fiji and mainstream the MEA obligations into the related national policies, plans, programmes and legislation as well as strengthening the monitoring of MEAs implementation in Fiji.</w:t>
      </w:r>
    </w:p>
    <w:p w14:paraId="613DD72C" w14:textId="3BCAF98E" w:rsidR="004F3C90" w:rsidRDefault="004F3C90" w:rsidP="00280E21">
      <w:pPr>
        <w:numPr>
          <w:ilvl w:val="0"/>
          <w:numId w:val="4"/>
        </w:numPr>
        <w:tabs>
          <w:tab w:val="clear" w:pos="360"/>
          <w:tab w:val="num" w:pos="540"/>
        </w:tabs>
        <w:spacing w:before="120" w:after="120"/>
        <w:ind w:left="0" w:firstLine="0"/>
        <w:jc w:val="both"/>
      </w:pPr>
      <w:r>
        <w:t xml:space="preserve">In order to achieve its objective, the project will intervene at three levels: systemic, institutional and individual. It will support activities to review </w:t>
      </w:r>
      <w:r w:rsidR="008D592E">
        <w:t xml:space="preserve">existing coordination mechanisms and existing mandates of key institutions, to map-out profiles of government and non-government actors and to review the existing legislation and policy alignment with the implementation of the three Rio Conventions in Fiji. The rationale of the project is that </w:t>
      </w:r>
      <w:r>
        <w:t xml:space="preserve">global environmental benefits can be more efficiently delivered by integrating relevant activities into those that set out to meet other national environmental and development goals. </w:t>
      </w:r>
      <w:r w:rsidR="008D592E">
        <w:t xml:space="preserve">The project will also strengthen </w:t>
      </w:r>
      <w:r>
        <w:t xml:space="preserve">relevant organizational capacities to create economies </w:t>
      </w:r>
      <w:r>
        <w:lastRenderedPageBreak/>
        <w:t xml:space="preserve">of scale and eliminate inefficiencies in enforcement structures and mechanisms. </w:t>
      </w:r>
      <w:r w:rsidR="008D592E">
        <w:t xml:space="preserve">It will focus on </w:t>
      </w:r>
      <w:r>
        <w:t>harmonizing and reconciling overlapping management approaches</w:t>
      </w:r>
      <w:r w:rsidR="008D592E">
        <w:t>.</w:t>
      </w:r>
    </w:p>
    <w:p w14:paraId="1434F2D8" w14:textId="466B1B04" w:rsidR="008D592E" w:rsidRDefault="008D592E" w:rsidP="00280E21">
      <w:pPr>
        <w:numPr>
          <w:ilvl w:val="0"/>
          <w:numId w:val="4"/>
        </w:numPr>
        <w:tabs>
          <w:tab w:val="clear" w:pos="360"/>
          <w:tab w:val="num" w:pos="540"/>
        </w:tabs>
        <w:spacing w:before="120" w:after="120"/>
        <w:ind w:left="0" w:firstLine="0"/>
        <w:jc w:val="both"/>
      </w:pPr>
      <w:r>
        <w:t xml:space="preserve">Furthermore, </w:t>
      </w:r>
      <w:r w:rsidR="0059346C">
        <w:t xml:space="preserve">project activities will contribute to enhancing </w:t>
      </w:r>
      <w:r>
        <w:t xml:space="preserve">organizational structures and mechanisms that </w:t>
      </w:r>
      <w:r w:rsidR="0059346C">
        <w:t xml:space="preserve">will </w:t>
      </w:r>
      <w:r>
        <w:t>catalyze coordination of multi-sectoral environmental policies and programs, and improve their associated governance structures. By restructuring organizational relationships, forging stronger relationships, partnerships and commitments, improved coordination and collaboration should reduce overlap and duplication of activities, catalyze the effective and efficient exchange of information, and improve the country’s implementation of the three Rio Conventions.</w:t>
      </w:r>
      <w:r w:rsidR="0059346C">
        <w:t xml:space="preserve"> The project will strengthen adaptive </w:t>
      </w:r>
      <w:r>
        <w:t xml:space="preserve">collaborative management of the environment. </w:t>
      </w:r>
      <w:r w:rsidR="0059346C">
        <w:t xml:space="preserve">It will contribute to the establishment of </w:t>
      </w:r>
      <w:r>
        <w:t>standard</w:t>
      </w:r>
      <w:r w:rsidR="0059346C">
        <w:t xml:space="preserve">ized </w:t>
      </w:r>
      <w:r>
        <w:t xml:space="preserve">management responses to global environmental objectives, </w:t>
      </w:r>
      <w:r w:rsidR="0059346C">
        <w:t>addressing Fiji’s MEA obligations. It will also</w:t>
      </w:r>
      <w:r>
        <w:t xml:space="preserve"> focus on critical financial, fiscal and/or economic aspects of </w:t>
      </w:r>
      <w:r w:rsidR="0059346C">
        <w:t>Fiji</w:t>
      </w:r>
      <w:r>
        <w:t xml:space="preserve">’ capacities to meet </w:t>
      </w:r>
      <w:r w:rsidR="0059346C">
        <w:t xml:space="preserve">its </w:t>
      </w:r>
      <w:r>
        <w:t>obligations under the three Rio Conventions</w:t>
      </w:r>
      <w:r w:rsidR="0059346C">
        <w:t>, targeting</w:t>
      </w:r>
      <w:r>
        <w:t xml:space="preserve"> particular institutional structures and mechanisms that will produce </w:t>
      </w:r>
      <w:r w:rsidR="0059346C">
        <w:t xml:space="preserve">cost-effective and long-term </w:t>
      </w:r>
      <w:r>
        <w:t xml:space="preserve">sustainability of environmental programs and plans that serve to meet national and global environmental priorities. </w:t>
      </w:r>
      <w:r w:rsidR="0059346C">
        <w:t>The project will</w:t>
      </w:r>
      <w:r>
        <w:t xml:space="preserve"> identify and develop innovative financial strategies for the joint implementation of key provisions of the three Rio Conventions. </w:t>
      </w:r>
      <w:r w:rsidR="0059346C">
        <w:t xml:space="preserve">It may include </w:t>
      </w:r>
      <w:r>
        <w:t xml:space="preserve">environmental fiscal reform measures to further </w:t>
      </w:r>
      <w:r w:rsidR="0059346C">
        <w:t>the global environmental goals.</w:t>
      </w:r>
    </w:p>
    <w:p w14:paraId="198DE7AE" w14:textId="587D27C7" w:rsidR="00DB5B3A" w:rsidRDefault="00DB5B3A" w:rsidP="00280E21">
      <w:pPr>
        <w:numPr>
          <w:ilvl w:val="0"/>
          <w:numId w:val="4"/>
        </w:numPr>
        <w:tabs>
          <w:tab w:val="clear" w:pos="360"/>
          <w:tab w:val="num" w:pos="540"/>
        </w:tabs>
        <w:spacing w:before="120" w:after="120"/>
        <w:ind w:left="0" w:firstLine="0"/>
        <w:jc w:val="both"/>
      </w:pPr>
      <w:r>
        <w:t>Finally, the project will also seek to develop a more holistic construct of monitoring and evaluation systems in Fiji, particularly to feed lessons learned and best practices from projects and interventions to related decision-makers.</w:t>
      </w:r>
    </w:p>
    <w:p w14:paraId="4A2D2042" w14:textId="72BE019C" w:rsidR="003624B7" w:rsidRDefault="003624B7" w:rsidP="00280E21">
      <w:pPr>
        <w:numPr>
          <w:ilvl w:val="0"/>
          <w:numId w:val="4"/>
        </w:numPr>
        <w:tabs>
          <w:tab w:val="clear" w:pos="360"/>
          <w:tab w:val="num" w:pos="540"/>
        </w:tabs>
        <w:spacing w:before="120" w:after="120"/>
        <w:ind w:left="0" w:firstLine="0"/>
        <w:jc w:val="both"/>
      </w:pPr>
      <w:r>
        <w:t xml:space="preserve">At the same time, the </w:t>
      </w:r>
      <w:r w:rsidRPr="00DB5B3A">
        <w:t>project will not support</w:t>
      </w:r>
      <w:r>
        <w:t xml:space="preserve"> the </w:t>
      </w:r>
      <w:r w:rsidR="00730746">
        <w:t>strengthening of generating and accessing environmental information and knowledge. It is assumed that environmental knowledge is available in Fiji and that this project will focus more on using this knowledge for improving related decision-making processes and for better policy-making.</w:t>
      </w:r>
    </w:p>
    <w:p w14:paraId="403B6323" w14:textId="366AE025" w:rsidR="003624B7" w:rsidRDefault="003624B7" w:rsidP="00280E21">
      <w:pPr>
        <w:numPr>
          <w:ilvl w:val="0"/>
          <w:numId w:val="4"/>
        </w:numPr>
        <w:tabs>
          <w:tab w:val="clear" w:pos="360"/>
          <w:tab w:val="num" w:pos="540"/>
        </w:tabs>
        <w:spacing w:before="120" w:after="120"/>
        <w:ind w:left="0" w:firstLine="0"/>
        <w:jc w:val="both"/>
      </w:pPr>
      <w:r>
        <w:t xml:space="preserve">As part of the GEF CCCD programme, </w:t>
      </w:r>
      <w:r w:rsidR="00730746">
        <w:t>this project</w:t>
      </w:r>
      <w:r>
        <w:t xml:space="preserve"> does not lend itself readily to programme indicators, such as reduction of greenhouse gas emissions over a baseline average for the years 1990 to 1995, or percentage increase of protected areas containi</w:t>
      </w:r>
      <w:r w:rsidR="00730746">
        <w:t xml:space="preserve">ng endangered endemic species. </w:t>
      </w:r>
      <w:r>
        <w:t>Instead, CCCD projects are measured by output, process, and performance indicators that are proxies to the framework indicators of improved capacities for the global environment.  To this end, CCCD projects – this one included - look to strengthen crosscutting capacities in the five major areas of stakeholder engagement, information and knowledge, policy and legislation development, management and implementation, and monitoring and evaluation. In order to help GEF funded projects to monitor the development of capacities in the environment, UNDP, UNEP and GEF developed a scorecard to measure the development of capacities.  It is a tool that attempts to quantify a qualitative process of capacity change through the use of appropriate indicators and their corresponding ratings. This tool is recommended to be used at three stages in a project life: design, mid-term and at end of project life. This scorecard was completed for this project at this stage (design) to establish a baseline (see Annex 1).</w:t>
      </w:r>
    </w:p>
    <w:p w14:paraId="4157036A" w14:textId="0C24248C" w:rsidR="003624B7" w:rsidRPr="00BA65DE" w:rsidRDefault="003624B7" w:rsidP="00280E21">
      <w:pPr>
        <w:numPr>
          <w:ilvl w:val="0"/>
          <w:numId w:val="4"/>
        </w:numPr>
        <w:tabs>
          <w:tab w:val="clear" w:pos="360"/>
          <w:tab w:val="num" w:pos="540"/>
        </w:tabs>
        <w:spacing w:before="120" w:after="120"/>
        <w:ind w:left="0" w:firstLine="0"/>
        <w:jc w:val="both"/>
      </w:pPr>
      <w:r>
        <w:t xml:space="preserve">As detailed in the Results Framework presented in Annex 2, a set of indicators was identified to measure progress against the objective and outcomes. The results of the scorecard discussed in the </w:t>
      </w:r>
      <w:r w:rsidRPr="00BA65DE">
        <w:t xml:space="preserve">previous paragraph are one indicator used to measure progress at the objective level. </w:t>
      </w:r>
      <w:r w:rsidR="00BA65DE" w:rsidRPr="00BA65DE">
        <w:t>Two</w:t>
      </w:r>
      <w:r w:rsidRPr="00BA65DE">
        <w:t xml:space="preserve"> other indicators were identified at this level</w:t>
      </w:r>
      <w:r w:rsidR="00BA65DE" w:rsidRPr="00BA65DE">
        <w:t xml:space="preserve"> to measure the alignment of the institutional framework and of the legislative and policy frameworks with the objectives and obligations of the Rio Conventions. </w:t>
      </w:r>
      <w:r w:rsidR="005D3A08" w:rsidRPr="00BA65DE">
        <w:t xml:space="preserve">A total of </w:t>
      </w:r>
      <w:r w:rsidR="00BA65DE" w:rsidRPr="00BA65DE">
        <w:t>13</w:t>
      </w:r>
      <w:r w:rsidRPr="00BA65DE">
        <w:t xml:space="preserve"> indicators were identified to measure progress at the objective and outcomes level. For each indicator, a baseline was set as well as a target at the end of the project. </w:t>
      </w:r>
    </w:p>
    <w:p w14:paraId="422AE135" w14:textId="60D99A94" w:rsidR="003624B7" w:rsidRDefault="003624B7" w:rsidP="00280E21">
      <w:pPr>
        <w:numPr>
          <w:ilvl w:val="0"/>
          <w:numId w:val="4"/>
        </w:numPr>
        <w:tabs>
          <w:tab w:val="clear" w:pos="360"/>
          <w:tab w:val="num" w:pos="540"/>
        </w:tabs>
        <w:spacing w:before="120" w:after="120"/>
        <w:ind w:left="0" w:firstLine="0"/>
        <w:jc w:val="both"/>
      </w:pPr>
      <w:r>
        <w:t xml:space="preserve">This project is a direct response to the national capacity self-assessment (NCSA) conducted in </w:t>
      </w:r>
      <w:r w:rsidR="002277FC">
        <w:t>Fiji during the period 2006 – 2010</w:t>
      </w:r>
      <w:r>
        <w:t xml:space="preserve">. It will address </w:t>
      </w:r>
      <w:r w:rsidR="002277FC">
        <w:t>the</w:t>
      </w:r>
      <w:r>
        <w:t xml:space="preserve"> main crosscutting capacity issues identified during the NCSA process</w:t>
      </w:r>
      <w:r w:rsidR="002277FC">
        <w:t>, particularly the need to review and formulate relevant laws and policies and establish cross-sector cooperation</w:t>
      </w:r>
      <w:r>
        <w:t xml:space="preserve">. As a result of </w:t>
      </w:r>
      <w:r w:rsidR="002277FC">
        <w:t xml:space="preserve">addressing the key cross-cutting capacity issues, </w:t>
      </w:r>
      <w:r>
        <w:t xml:space="preserve">the project will strengthen the </w:t>
      </w:r>
      <w:r w:rsidR="002277FC">
        <w:t>coordination</w:t>
      </w:r>
      <w:r>
        <w:t xml:space="preserve"> in implementing the</w:t>
      </w:r>
      <w:r w:rsidR="002277FC">
        <w:t xml:space="preserve"> Rio Conventions </w:t>
      </w:r>
      <w:r>
        <w:t xml:space="preserve">and more generally strengthen the broader global environmental agenda implemented in </w:t>
      </w:r>
      <w:r w:rsidR="002277FC">
        <w:t>Fiji</w:t>
      </w:r>
      <w:r>
        <w:t xml:space="preserve">. </w:t>
      </w:r>
    </w:p>
    <w:p w14:paraId="020E9715" w14:textId="3E3B9CF7" w:rsidR="003624B7" w:rsidRDefault="003624B7" w:rsidP="00280E21">
      <w:pPr>
        <w:numPr>
          <w:ilvl w:val="0"/>
          <w:numId w:val="4"/>
        </w:numPr>
        <w:tabs>
          <w:tab w:val="clear" w:pos="360"/>
          <w:tab w:val="num" w:pos="540"/>
        </w:tabs>
        <w:spacing w:before="120" w:after="120"/>
        <w:ind w:left="0" w:firstLine="0"/>
        <w:jc w:val="both"/>
      </w:pPr>
      <w:r>
        <w:lastRenderedPageBreak/>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p>
    <w:p w14:paraId="04C6B888" w14:textId="2B397FE6" w:rsidR="003624B7" w:rsidRDefault="003624B7" w:rsidP="00280E21">
      <w:pPr>
        <w:numPr>
          <w:ilvl w:val="0"/>
          <w:numId w:val="4"/>
        </w:numPr>
        <w:tabs>
          <w:tab w:val="clear" w:pos="360"/>
          <w:tab w:val="num" w:pos="540"/>
        </w:tabs>
        <w:spacing w:before="120" w:after="120"/>
        <w:ind w:left="0" w:firstLine="0"/>
        <w:jc w:val="both"/>
      </w:pPr>
      <w:r>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The implementation of this project will leverage individual, institutional and systemic capacities to improving environment </w:t>
      </w:r>
      <w:r w:rsidR="000B41D1">
        <w:t>decision-making and policy-making with greater involvement of</w:t>
      </w:r>
      <w:r>
        <w:t xml:space="preserve"> key environment stakeholders. As a result, </w:t>
      </w:r>
      <w:r w:rsidR="000B41D1">
        <w:t>Fiji</w:t>
      </w:r>
      <w:r>
        <w:t xml:space="preserve"> - and particularly the </w:t>
      </w:r>
      <w:r w:rsidR="000B41D1">
        <w:t xml:space="preserve">key institutions mandated for the implementation of the Rio Conventions </w:t>
      </w:r>
      <w:r>
        <w:t xml:space="preserve">- will have a greater capacity to </w:t>
      </w:r>
      <w:r w:rsidR="000B41D1">
        <w:t>make decisions regarding the management of the environment and better related policies and laws, providing a more adequate enabling environment for the implementation of the Rio Conventions.</w:t>
      </w:r>
      <w:r>
        <w:t xml:space="preserve"> </w:t>
      </w:r>
    </w:p>
    <w:p w14:paraId="2C26EE0A" w14:textId="2360AC16" w:rsidR="00114A6F" w:rsidRPr="009353BC" w:rsidRDefault="003624B7" w:rsidP="00280E21">
      <w:pPr>
        <w:numPr>
          <w:ilvl w:val="0"/>
          <w:numId w:val="4"/>
        </w:numPr>
        <w:tabs>
          <w:tab w:val="clear" w:pos="360"/>
          <w:tab w:val="num" w:pos="540"/>
        </w:tabs>
        <w:spacing w:before="120" w:after="120"/>
        <w:ind w:left="0" w:firstLine="0"/>
        <w:jc w:val="both"/>
      </w:pPr>
      <w:r>
        <w:t xml:space="preserve">Through the successful implementation of this project, the 11 operational principles of capacity development identified in the GEF Strategic Approach to Capacity Building will be implemented in </w:t>
      </w:r>
      <w:r w:rsidR="000B41D1">
        <w:t>Fiji</w:t>
      </w:r>
      <w:r>
        <w:t xml:space="preserve">. Table 2 below summarizes the project's conformity with these operational principles. </w:t>
      </w:r>
    </w:p>
    <w:p w14:paraId="07C169F0" w14:textId="2B5EEB16" w:rsidR="004E5664" w:rsidRPr="000B41D1" w:rsidRDefault="000B41D1" w:rsidP="000B41D1">
      <w:pPr>
        <w:spacing w:before="120" w:after="120"/>
        <w:jc w:val="center"/>
        <w:rPr>
          <w:b/>
          <w:sz w:val="20"/>
          <w:szCs w:val="20"/>
        </w:rPr>
      </w:pPr>
      <w:r>
        <w:rPr>
          <w:b/>
          <w:sz w:val="20"/>
          <w:szCs w:val="20"/>
        </w:rPr>
        <w:t>Table 2</w:t>
      </w:r>
      <w:r w:rsidRPr="000B41D1">
        <w:rPr>
          <w:b/>
          <w:sz w:val="20"/>
          <w:szCs w:val="20"/>
        </w:rPr>
        <w:t>: Conformity with GEF Capacity Development Operational Principles</w:t>
      </w:r>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7025"/>
      </w:tblGrid>
      <w:tr w:rsidR="00114A6F" w:rsidRPr="009353BC" w14:paraId="583E1DA3" w14:textId="77777777" w:rsidTr="004D78FC">
        <w:trPr>
          <w:trHeight w:val="525"/>
          <w:tblHeader/>
        </w:trPr>
        <w:tc>
          <w:tcPr>
            <w:tcW w:w="2260" w:type="dxa"/>
            <w:shd w:val="clear" w:color="auto" w:fill="D9D9D9"/>
            <w:hideMark/>
          </w:tcPr>
          <w:p w14:paraId="2209DBCE" w14:textId="77777777" w:rsidR="00114A6F" w:rsidRPr="009353BC" w:rsidRDefault="00114A6F" w:rsidP="00114A6F">
            <w:pPr>
              <w:rPr>
                <w:b/>
                <w:sz w:val="20"/>
                <w:szCs w:val="20"/>
              </w:rPr>
            </w:pPr>
            <w:r w:rsidRPr="009353BC">
              <w:rPr>
                <w:b/>
                <w:sz w:val="20"/>
                <w:szCs w:val="20"/>
              </w:rPr>
              <w:t>Capacity Development Operational Principle</w:t>
            </w:r>
          </w:p>
        </w:tc>
        <w:tc>
          <w:tcPr>
            <w:tcW w:w="7025" w:type="dxa"/>
            <w:shd w:val="clear" w:color="auto" w:fill="D9D9D9"/>
            <w:vAlign w:val="center"/>
            <w:hideMark/>
          </w:tcPr>
          <w:p w14:paraId="6F42297A" w14:textId="77777777" w:rsidR="00114A6F" w:rsidRPr="009353BC" w:rsidRDefault="00114A6F" w:rsidP="004D78FC">
            <w:pPr>
              <w:jc w:val="center"/>
              <w:rPr>
                <w:b/>
                <w:sz w:val="20"/>
                <w:szCs w:val="20"/>
              </w:rPr>
            </w:pPr>
            <w:r w:rsidRPr="009353BC">
              <w:rPr>
                <w:b/>
                <w:sz w:val="20"/>
                <w:szCs w:val="20"/>
              </w:rPr>
              <w:t>Project Conformity</w:t>
            </w:r>
          </w:p>
        </w:tc>
      </w:tr>
      <w:tr w:rsidR="00114A6F" w:rsidRPr="009353BC" w14:paraId="237ACE20" w14:textId="77777777" w:rsidTr="004D78FC">
        <w:trPr>
          <w:trHeight w:val="1080"/>
        </w:trPr>
        <w:tc>
          <w:tcPr>
            <w:tcW w:w="2260" w:type="dxa"/>
            <w:shd w:val="clear" w:color="auto" w:fill="auto"/>
            <w:hideMark/>
          </w:tcPr>
          <w:p w14:paraId="6203DAD7" w14:textId="77777777" w:rsidR="00114A6F" w:rsidRPr="009353BC" w:rsidRDefault="00114A6F" w:rsidP="00114A6F">
            <w:pPr>
              <w:rPr>
                <w:sz w:val="20"/>
                <w:szCs w:val="20"/>
              </w:rPr>
            </w:pPr>
            <w:r w:rsidRPr="009353BC">
              <w:rPr>
                <w:sz w:val="20"/>
                <w:szCs w:val="20"/>
              </w:rPr>
              <w:t>Ensure national ownership and leadership</w:t>
            </w:r>
          </w:p>
        </w:tc>
        <w:tc>
          <w:tcPr>
            <w:tcW w:w="7025" w:type="dxa"/>
            <w:shd w:val="clear" w:color="auto" w:fill="auto"/>
          </w:tcPr>
          <w:p w14:paraId="48EF6822" w14:textId="207F2874" w:rsidR="00114A6F" w:rsidRPr="00896264" w:rsidRDefault="00420372" w:rsidP="00280E21">
            <w:pPr>
              <w:jc w:val="both"/>
              <w:rPr>
                <w:i/>
                <w:sz w:val="20"/>
                <w:szCs w:val="20"/>
              </w:rPr>
            </w:pPr>
            <w:r w:rsidRPr="00420372">
              <w:rPr>
                <w:i/>
                <w:sz w:val="20"/>
                <w:szCs w:val="20"/>
              </w:rPr>
              <w:t xml:space="preserve">The essence of this project is rooted in the belief that global environmental issues can best be addressed if local </w:t>
            </w:r>
            <w:r w:rsidR="00B418B5">
              <w:rPr>
                <w:i/>
                <w:sz w:val="20"/>
                <w:szCs w:val="20"/>
              </w:rPr>
              <w:t>communities</w:t>
            </w:r>
            <w:r w:rsidRPr="00420372">
              <w:rPr>
                <w:i/>
                <w:sz w:val="20"/>
                <w:szCs w:val="20"/>
              </w:rPr>
              <w:t xml:space="preserve"> are involved and direct community benefits and ownership are generated.  Thus, the development of the present project include</w:t>
            </w:r>
            <w:r w:rsidR="0023719F">
              <w:rPr>
                <w:i/>
                <w:sz w:val="20"/>
                <w:szCs w:val="20"/>
              </w:rPr>
              <w:t>d</w:t>
            </w:r>
            <w:r w:rsidRPr="00420372">
              <w:rPr>
                <w:i/>
                <w:sz w:val="20"/>
                <w:szCs w:val="20"/>
              </w:rPr>
              <w:t xml:space="preserve"> consultations with relevant stakeholders of the following sectors of </w:t>
            </w:r>
            <w:r>
              <w:rPr>
                <w:i/>
                <w:sz w:val="20"/>
                <w:szCs w:val="20"/>
              </w:rPr>
              <w:t>Fiji</w:t>
            </w:r>
            <w:r w:rsidRPr="00420372">
              <w:rPr>
                <w:i/>
                <w:sz w:val="20"/>
                <w:szCs w:val="20"/>
              </w:rPr>
              <w:t>: NGOs, acade</w:t>
            </w:r>
            <w:r>
              <w:rPr>
                <w:i/>
                <w:sz w:val="20"/>
                <w:szCs w:val="20"/>
              </w:rPr>
              <w:t>mia, government, and civil society</w:t>
            </w:r>
            <w:r w:rsidRPr="00420372">
              <w:rPr>
                <w:i/>
                <w:sz w:val="20"/>
                <w:szCs w:val="20"/>
              </w:rPr>
              <w:t xml:space="preserve"> among others.  These consultations included a dialogue on the capacity development needs: a basic consensus on assumptions and the capaci</w:t>
            </w:r>
            <w:r w:rsidR="0023719F">
              <w:rPr>
                <w:i/>
                <w:sz w:val="20"/>
                <w:szCs w:val="20"/>
              </w:rPr>
              <w:t>ty development strategy of the p</w:t>
            </w:r>
            <w:r w:rsidRPr="00420372">
              <w:rPr>
                <w:i/>
                <w:sz w:val="20"/>
                <w:szCs w:val="20"/>
              </w:rPr>
              <w:t>roject, as well as the clarity on the sequence and timing of its activities.</w:t>
            </w:r>
          </w:p>
        </w:tc>
      </w:tr>
      <w:tr w:rsidR="00114A6F" w:rsidRPr="009353BC" w14:paraId="18B77C7F" w14:textId="77777777" w:rsidTr="004D78FC">
        <w:trPr>
          <w:trHeight w:val="1259"/>
        </w:trPr>
        <w:tc>
          <w:tcPr>
            <w:tcW w:w="2260" w:type="dxa"/>
            <w:shd w:val="clear" w:color="auto" w:fill="auto"/>
            <w:hideMark/>
          </w:tcPr>
          <w:p w14:paraId="39425913" w14:textId="77777777" w:rsidR="00114A6F" w:rsidRPr="009353BC" w:rsidRDefault="00114A6F" w:rsidP="00114A6F">
            <w:pPr>
              <w:rPr>
                <w:sz w:val="20"/>
                <w:szCs w:val="20"/>
              </w:rPr>
            </w:pPr>
            <w:r w:rsidRPr="009353BC">
              <w:rPr>
                <w:sz w:val="20"/>
                <w:szCs w:val="20"/>
              </w:rPr>
              <w:t>Ensure multi-stakeholder consultations and decision-making</w:t>
            </w:r>
          </w:p>
        </w:tc>
        <w:tc>
          <w:tcPr>
            <w:tcW w:w="7025" w:type="dxa"/>
            <w:shd w:val="clear" w:color="auto" w:fill="auto"/>
          </w:tcPr>
          <w:p w14:paraId="415FF143" w14:textId="15BF107D" w:rsidR="00114A6F" w:rsidRPr="0023719F" w:rsidRDefault="0023719F" w:rsidP="00280E21">
            <w:pPr>
              <w:jc w:val="both"/>
              <w:rPr>
                <w:i/>
                <w:sz w:val="20"/>
                <w:szCs w:val="20"/>
              </w:rPr>
            </w:pPr>
            <w:r w:rsidRPr="0023719F">
              <w:rPr>
                <w:i/>
                <w:sz w:val="20"/>
                <w:szCs w:val="20"/>
              </w:rPr>
              <w:t>The project will use multi-stakeholder an</w:t>
            </w:r>
            <w:r>
              <w:rPr>
                <w:i/>
                <w:sz w:val="20"/>
                <w:szCs w:val="20"/>
              </w:rPr>
              <w:t>d expert consultative reviews,</w:t>
            </w:r>
            <w:r w:rsidRPr="0023719F">
              <w:rPr>
                <w:i/>
                <w:sz w:val="20"/>
                <w:szCs w:val="20"/>
              </w:rPr>
              <w:t xml:space="preserve"> analyses and recommendations </w:t>
            </w:r>
            <w:r>
              <w:rPr>
                <w:i/>
                <w:sz w:val="20"/>
                <w:szCs w:val="20"/>
              </w:rPr>
              <w:t xml:space="preserve">for engaging stakeholders in the implementation of project activities. </w:t>
            </w:r>
            <w:r w:rsidRPr="0023719F">
              <w:rPr>
                <w:i/>
                <w:sz w:val="20"/>
                <w:szCs w:val="20"/>
              </w:rPr>
              <w:t xml:space="preserve">Project implementation will take an adaptive collaborative management approach, which includes stakeholder representatives in the project decision-making structures. It will consult and engage stakeholders </w:t>
            </w:r>
            <w:r>
              <w:rPr>
                <w:i/>
                <w:sz w:val="20"/>
                <w:szCs w:val="20"/>
              </w:rPr>
              <w:t>to oversee the implementation of the project.</w:t>
            </w:r>
          </w:p>
        </w:tc>
      </w:tr>
      <w:tr w:rsidR="00114A6F" w:rsidRPr="009353BC" w14:paraId="051BB01F" w14:textId="77777777" w:rsidTr="004D78FC">
        <w:tc>
          <w:tcPr>
            <w:tcW w:w="2260" w:type="dxa"/>
            <w:shd w:val="clear" w:color="auto" w:fill="auto"/>
            <w:hideMark/>
          </w:tcPr>
          <w:p w14:paraId="522FCFDB" w14:textId="77777777" w:rsidR="00114A6F" w:rsidRPr="009353BC" w:rsidRDefault="00114A6F" w:rsidP="00114A6F">
            <w:pPr>
              <w:rPr>
                <w:sz w:val="20"/>
                <w:szCs w:val="20"/>
              </w:rPr>
            </w:pPr>
            <w:r w:rsidRPr="009353BC">
              <w:rPr>
                <w:sz w:val="20"/>
                <w:szCs w:val="20"/>
              </w:rPr>
              <w:t>Base capacity building efforts in self-needs assessment</w:t>
            </w:r>
          </w:p>
        </w:tc>
        <w:tc>
          <w:tcPr>
            <w:tcW w:w="7025" w:type="dxa"/>
            <w:shd w:val="clear" w:color="auto" w:fill="auto"/>
          </w:tcPr>
          <w:p w14:paraId="0F45D57C" w14:textId="348DE547" w:rsidR="00E93260" w:rsidRPr="00D96FB8" w:rsidRDefault="00E93260" w:rsidP="00280E21">
            <w:pPr>
              <w:jc w:val="both"/>
              <w:rPr>
                <w:i/>
                <w:sz w:val="20"/>
                <w:szCs w:val="20"/>
              </w:rPr>
            </w:pPr>
            <w:r w:rsidRPr="00D96FB8">
              <w:rPr>
                <w:i/>
                <w:sz w:val="20"/>
                <w:szCs w:val="20"/>
              </w:rPr>
              <w:t>Coordination and mainstreaming global environmental objectives into policy and legislation frameworks were identified as top cross-cutting capacity priorities in Fiji NCSA as well as a result from various analyses und</w:t>
            </w:r>
            <w:r w:rsidR="00D96FB8">
              <w:rPr>
                <w:i/>
                <w:sz w:val="20"/>
                <w:szCs w:val="20"/>
              </w:rPr>
              <w:t>er the UNCCD, UNCBD and UNFCCC e</w:t>
            </w:r>
            <w:r w:rsidRPr="00D96FB8">
              <w:rPr>
                <w:i/>
                <w:sz w:val="20"/>
                <w:szCs w:val="20"/>
              </w:rPr>
              <w:t>nabling activities. Bui</w:t>
            </w:r>
            <w:r w:rsidR="00D96FB8" w:rsidRPr="00D96FB8">
              <w:rPr>
                <w:i/>
                <w:sz w:val="20"/>
                <w:szCs w:val="20"/>
              </w:rPr>
              <w:t xml:space="preserve">lding on these existing capacity needs, </w:t>
            </w:r>
            <w:r w:rsidRPr="00D96FB8">
              <w:rPr>
                <w:i/>
                <w:sz w:val="20"/>
                <w:szCs w:val="20"/>
              </w:rPr>
              <w:t>the project will strengthen a policy dialogue process to catalyze effective consultation and collaboration in a cost-effective manner.  This project will strengthen capacities of key national agencies to effectively coordinate the policy decisions and catalyze implementation pertaining to the three Rio Conventions, as it was identified as a top cross-cutting capacity priority in the Fiji NCSA.</w:t>
            </w:r>
          </w:p>
        </w:tc>
      </w:tr>
      <w:tr w:rsidR="00114A6F" w:rsidRPr="009353BC" w14:paraId="2FD5CD10" w14:textId="77777777" w:rsidTr="004D78FC">
        <w:trPr>
          <w:trHeight w:val="1088"/>
        </w:trPr>
        <w:tc>
          <w:tcPr>
            <w:tcW w:w="2260" w:type="dxa"/>
            <w:shd w:val="clear" w:color="auto" w:fill="auto"/>
            <w:hideMark/>
          </w:tcPr>
          <w:p w14:paraId="12403FF9" w14:textId="77777777" w:rsidR="00114A6F" w:rsidRPr="009353BC" w:rsidRDefault="00114A6F" w:rsidP="00114A6F">
            <w:pPr>
              <w:rPr>
                <w:sz w:val="20"/>
                <w:szCs w:val="20"/>
              </w:rPr>
            </w:pPr>
            <w:r w:rsidRPr="009353BC">
              <w:rPr>
                <w:sz w:val="20"/>
                <w:szCs w:val="20"/>
              </w:rPr>
              <w:t>Adopt a holistic approach to capacity building</w:t>
            </w:r>
          </w:p>
        </w:tc>
        <w:tc>
          <w:tcPr>
            <w:tcW w:w="7025" w:type="dxa"/>
            <w:shd w:val="clear" w:color="auto" w:fill="auto"/>
          </w:tcPr>
          <w:p w14:paraId="45E2FB77" w14:textId="23F5DF45" w:rsidR="006B1D8F" w:rsidRPr="006B1D8F" w:rsidRDefault="006B1D8F" w:rsidP="00280E21">
            <w:pPr>
              <w:jc w:val="both"/>
              <w:rPr>
                <w:i/>
                <w:sz w:val="20"/>
                <w:szCs w:val="20"/>
              </w:rPr>
            </w:pPr>
            <w:r w:rsidRPr="006B1D8F">
              <w:rPr>
                <w:i/>
                <w:sz w:val="20"/>
                <w:szCs w:val="20"/>
              </w:rPr>
              <w:t xml:space="preserve">The project's strategy </w:t>
            </w:r>
            <w:r>
              <w:rPr>
                <w:i/>
                <w:sz w:val="20"/>
                <w:szCs w:val="20"/>
              </w:rPr>
              <w:t>will be</w:t>
            </w:r>
            <w:r w:rsidRPr="006B1D8F">
              <w:rPr>
                <w:i/>
                <w:sz w:val="20"/>
                <w:szCs w:val="20"/>
              </w:rPr>
              <w:t xml:space="preserve"> to focus on the main line ministries, in collaboration with other stakeholders. The project includes setting up a collaboration structure</w:t>
            </w:r>
            <w:r>
              <w:rPr>
                <w:i/>
                <w:sz w:val="20"/>
                <w:szCs w:val="20"/>
              </w:rPr>
              <w:t xml:space="preserve"> inclusive of all key stakeholders. </w:t>
            </w:r>
            <w:r w:rsidRPr="006B1D8F">
              <w:rPr>
                <w:i/>
                <w:sz w:val="20"/>
                <w:szCs w:val="20"/>
              </w:rPr>
              <w:t>The overall approach to develop this capacity will be holistic. It will proceed based on a review of capacity gaps and then will address these gaps at all levels: individual, institutional and systemic level. Necessary training will be provided</w:t>
            </w:r>
            <w:r>
              <w:rPr>
                <w:i/>
                <w:sz w:val="20"/>
                <w:szCs w:val="20"/>
              </w:rPr>
              <w:t xml:space="preserve">, </w:t>
            </w:r>
            <w:r w:rsidRPr="006B1D8F">
              <w:rPr>
                <w:i/>
                <w:sz w:val="20"/>
                <w:szCs w:val="20"/>
              </w:rPr>
              <w:t xml:space="preserve">mechanisms within institutions and across institutions will be reviewed and improved as necessary and finally the enabling environment will also be reviewed to ensure it provides adequate policy and legislation frameworks </w:t>
            </w:r>
            <w:r>
              <w:rPr>
                <w:i/>
                <w:sz w:val="20"/>
                <w:szCs w:val="20"/>
              </w:rPr>
              <w:t>for better coordination of the management of the environment in Fiji.</w:t>
            </w:r>
          </w:p>
        </w:tc>
      </w:tr>
      <w:tr w:rsidR="00114A6F" w:rsidRPr="009353BC" w14:paraId="4F0383EC" w14:textId="77777777" w:rsidTr="004D78FC">
        <w:tc>
          <w:tcPr>
            <w:tcW w:w="2260" w:type="dxa"/>
            <w:shd w:val="clear" w:color="auto" w:fill="auto"/>
            <w:hideMark/>
          </w:tcPr>
          <w:p w14:paraId="3828A792" w14:textId="77777777" w:rsidR="00114A6F" w:rsidRPr="009353BC" w:rsidRDefault="00114A6F" w:rsidP="00114A6F">
            <w:pPr>
              <w:rPr>
                <w:sz w:val="20"/>
                <w:szCs w:val="20"/>
              </w:rPr>
            </w:pPr>
            <w:r w:rsidRPr="009353BC">
              <w:rPr>
                <w:sz w:val="20"/>
                <w:szCs w:val="20"/>
              </w:rPr>
              <w:t>Integrate capacity building in wider sustainable development efforts</w:t>
            </w:r>
          </w:p>
        </w:tc>
        <w:tc>
          <w:tcPr>
            <w:tcW w:w="7025" w:type="dxa"/>
            <w:shd w:val="clear" w:color="auto" w:fill="auto"/>
          </w:tcPr>
          <w:p w14:paraId="0AB14DD4" w14:textId="5DA9FF3D" w:rsidR="004F611B" w:rsidRPr="000100E5" w:rsidRDefault="004F611B" w:rsidP="00280E21">
            <w:pPr>
              <w:jc w:val="both"/>
              <w:rPr>
                <w:i/>
                <w:sz w:val="20"/>
                <w:szCs w:val="20"/>
              </w:rPr>
            </w:pPr>
            <w:r w:rsidRPr="000100E5">
              <w:rPr>
                <w:i/>
                <w:sz w:val="20"/>
                <w:szCs w:val="20"/>
              </w:rPr>
              <w:t xml:space="preserve">By strengthening the </w:t>
            </w:r>
            <w:r w:rsidR="000100E5" w:rsidRPr="000100E5">
              <w:rPr>
                <w:i/>
                <w:sz w:val="20"/>
                <w:szCs w:val="20"/>
              </w:rPr>
              <w:t>environmental governance in Fiji</w:t>
            </w:r>
            <w:r w:rsidRPr="000100E5">
              <w:rPr>
                <w:i/>
                <w:sz w:val="20"/>
                <w:szCs w:val="20"/>
              </w:rPr>
              <w:t xml:space="preserve">, </w:t>
            </w:r>
            <w:r w:rsidR="000100E5" w:rsidRPr="000100E5">
              <w:rPr>
                <w:i/>
                <w:sz w:val="20"/>
                <w:szCs w:val="20"/>
              </w:rPr>
              <w:t>stakeholders will benefit from a better coordination and better decisions pertaining to the management of the environment.</w:t>
            </w:r>
            <w:r w:rsidR="0057086C">
              <w:rPr>
                <w:i/>
                <w:sz w:val="20"/>
                <w:szCs w:val="20"/>
              </w:rPr>
              <w:t xml:space="preserve"> At the same tim</w:t>
            </w:r>
            <w:r w:rsidRPr="000100E5">
              <w:rPr>
                <w:i/>
                <w:sz w:val="20"/>
                <w:szCs w:val="20"/>
              </w:rPr>
              <w:t xml:space="preserve">e, </w:t>
            </w:r>
            <w:r w:rsidR="000100E5" w:rsidRPr="000100E5">
              <w:rPr>
                <w:i/>
                <w:sz w:val="20"/>
                <w:szCs w:val="20"/>
              </w:rPr>
              <w:t xml:space="preserve">these processes </w:t>
            </w:r>
            <w:r w:rsidRPr="000100E5">
              <w:rPr>
                <w:i/>
                <w:sz w:val="20"/>
                <w:szCs w:val="20"/>
              </w:rPr>
              <w:t>will be mainstreamed within the sustainable development agenda of</w:t>
            </w:r>
            <w:r w:rsidR="000100E5" w:rsidRPr="000100E5">
              <w:rPr>
                <w:i/>
                <w:sz w:val="20"/>
                <w:szCs w:val="20"/>
              </w:rPr>
              <w:t xml:space="preserve"> Fiji</w:t>
            </w:r>
            <w:r w:rsidRPr="000100E5">
              <w:rPr>
                <w:i/>
                <w:sz w:val="20"/>
                <w:szCs w:val="20"/>
              </w:rPr>
              <w:t>.</w:t>
            </w:r>
          </w:p>
        </w:tc>
      </w:tr>
      <w:tr w:rsidR="00114A6F" w:rsidRPr="009353BC" w14:paraId="3017F4F1" w14:textId="77777777" w:rsidTr="004D78FC">
        <w:tc>
          <w:tcPr>
            <w:tcW w:w="2260" w:type="dxa"/>
            <w:shd w:val="clear" w:color="auto" w:fill="auto"/>
            <w:hideMark/>
          </w:tcPr>
          <w:p w14:paraId="54E8E0A1" w14:textId="77777777" w:rsidR="00114A6F" w:rsidRPr="009353BC" w:rsidRDefault="00114A6F" w:rsidP="00114A6F">
            <w:pPr>
              <w:rPr>
                <w:sz w:val="20"/>
                <w:szCs w:val="20"/>
              </w:rPr>
            </w:pPr>
            <w:r w:rsidRPr="009353BC">
              <w:rPr>
                <w:sz w:val="20"/>
                <w:szCs w:val="20"/>
              </w:rPr>
              <w:lastRenderedPageBreak/>
              <w:t>Promote partnerships</w:t>
            </w:r>
          </w:p>
        </w:tc>
        <w:tc>
          <w:tcPr>
            <w:tcW w:w="7025" w:type="dxa"/>
            <w:shd w:val="clear" w:color="auto" w:fill="auto"/>
          </w:tcPr>
          <w:p w14:paraId="04FE6FE9" w14:textId="067B4723" w:rsidR="0027426E" w:rsidRPr="0027426E" w:rsidRDefault="0027426E" w:rsidP="00280E21">
            <w:pPr>
              <w:jc w:val="both"/>
              <w:rPr>
                <w:i/>
                <w:sz w:val="20"/>
                <w:szCs w:val="20"/>
              </w:rPr>
            </w:pPr>
            <w:r w:rsidRPr="0027426E">
              <w:rPr>
                <w:i/>
                <w:sz w:val="20"/>
                <w:szCs w:val="20"/>
              </w:rPr>
              <w:t xml:space="preserve">By its very nature, this project requires collaboration and coordination among </w:t>
            </w:r>
            <w:r>
              <w:rPr>
                <w:i/>
                <w:sz w:val="20"/>
                <w:szCs w:val="20"/>
              </w:rPr>
              <w:t>Fiji’s</w:t>
            </w:r>
            <w:r w:rsidRPr="0027426E">
              <w:rPr>
                <w:i/>
                <w:sz w:val="20"/>
                <w:szCs w:val="20"/>
              </w:rPr>
              <w:t xml:space="preserve"> government ministries and agencies and also among</w:t>
            </w:r>
            <w:r>
              <w:rPr>
                <w:i/>
                <w:sz w:val="20"/>
                <w:szCs w:val="20"/>
              </w:rPr>
              <w:t xml:space="preserve"> non-state organizations</w:t>
            </w:r>
            <w:r w:rsidRPr="0027426E">
              <w:rPr>
                <w:i/>
                <w:sz w:val="20"/>
                <w:szCs w:val="20"/>
              </w:rPr>
              <w:t>. Partnering with all stakeholders will be a critical success factor of the project and will be promoted as needed.</w:t>
            </w:r>
            <w:r>
              <w:rPr>
                <w:i/>
                <w:sz w:val="20"/>
                <w:szCs w:val="20"/>
              </w:rPr>
              <w:t xml:space="preserve"> Stakeholder engagement and partnership in project implementation will be emphasized.</w:t>
            </w:r>
          </w:p>
        </w:tc>
      </w:tr>
      <w:tr w:rsidR="00114A6F" w:rsidRPr="009353BC" w14:paraId="53C6238C" w14:textId="77777777" w:rsidTr="004D78FC">
        <w:trPr>
          <w:trHeight w:val="1079"/>
        </w:trPr>
        <w:tc>
          <w:tcPr>
            <w:tcW w:w="2260" w:type="dxa"/>
            <w:shd w:val="clear" w:color="auto" w:fill="auto"/>
            <w:hideMark/>
          </w:tcPr>
          <w:p w14:paraId="221C9D57" w14:textId="77777777" w:rsidR="00114A6F" w:rsidRPr="009353BC" w:rsidRDefault="00114A6F" w:rsidP="00114A6F">
            <w:pPr>
              <w:rPr>
                <w:sz w:val="20"/>
                <w:szCs w:val="20"/>
              </w:rPr>
            </w:pPr>
            <w:r w:rsidRPr="009353BC">
              <w:rPr>
                <w:sz w:val="20"/>
                <w:szCs w:val="20"/>
              </w:rPr>
              <w:t>Accommodate the dynamic nature of capacity building</w:t>
            </w:r>
          </w:p>
        </w:tc>
        <w:tc>
          <w:tcPr>
            <w:tcW w:w="7025" w:type="dxa"/>
            <w:shd w:val="clear" w:color="auto" w:fill="auto"/>
          </w:tcPr>
          <w:p w14:paraId="3ECCD9A3" w14:textId="36C4307F" w:rsidR="00131C17" w:rsidRPr="00345A34" w:rsidRDefault="00131C17" w:rsidP="00280E21">
            <w:pPr>
              <w:jc w:val="both"/>
              <w:rPr>
                <w:i/>
                <w:sz w:val="20"/>
                <w:szCs w:val="20"/>
              </w:rPr>
            </w:pPr>
            <w:r w:rsidRPr="00345A34">
              <w:rPr>
                <w:i/>
                <w:sz w:val="20"/>
                <w:szCs w:val="20"/>
              </w:rPr>
              <w:t xml:space="preserve">The project's implementation arrangements include the mobilization of a Project Steering Committee that will convene </w:t>
            </w:r>
            <w:r w:rsidR="00CB60A2" w:rsidRPr="00345A34">
              <w:rPr>
                <w:i/>
                <w:sz w:val="20"/>
                <w:szCs w:val="20"/>
              </w:rPr>
              <w:t>twice a year (</w:t>
            </w:r>
            <w:r w:rsidRPr="00345A34">
              <w:rPr>
                <w:i/>
                <w:sz w:val="20"/>
                <w:szCs w:val="20"/>
              </w:rPr>
              <w:t>and as needed should the need arise) to oversee the performance of capacity development activities, and to approve modifications to project activities.</w:t>
            </w:r>
            <w:r w:rsidR="00CB60A2" w:rsidRPr="00345A34">
              <w:rPr>
                <w:i/>
                <w:sz w:val="20"/>
                <w:szCs w:val="20"/>
              </w:rPr>
              <w:t xml:space="preserve"> </w:t>
            </w:r>
            <w:r w:rsidRPr="00345A34">
              <w:rPr>
                <w:i/>
                <w:sz w:val="20"/>
                <w:szCs w:val="20"/>
              </w:rPr>
              <w:t>Additionally, the management team will use adaptive management as a management tool to provide flexibility in the implementation of the project. It is well recognized that this type of projects need to be flexible and to adapt as needed when national context/realities change. This project will be implemented with the recognition that capacity development is a dynamic process.</w:t>
            </w:r>
          </w:p>
        </w:tc>
      </w:tr>
      <w:tr w:rsidR="00114A6F" w:rsidRPr="009353BC" w14:paraId="50500C39" w14:textId="77777777" w:rsidTr="004D78FC">
        <w:tc>
          <w:tcPr>
            <w:tcW w:w="2260" w:type="dxa"/>
            <w:shd w:val="clear" w:color="auto" w:fill="auto"/>
            <w:hideMark/>
          </w:tcPr>
          <w:p w14:paraId="734E89D3" w14:textId="77777777" w:rsidR="00114A6F" w:rsidRPr="009353BC" w:rsidRDefault="00114A6F" w:rsidP="00114A6F">
            <w:pPr>
              <w:rPr>
                <w:sz w:val="20"/>
                <w:szCs w:val="20"/>
              </w:rPr>
            </w:pPr>
            <w:r w:rsidRPr="009353BC">
              <w:rPr>
                <w:sz w:val="20"/>
                <w:szCs w:val="20"/>
              </w:rPr>
              <w:t>Adopt a learning-by-doing approach</w:t>
            </w:r>
          </w:p>
        </w:tc>
        <w:tc>
          <w:tcPr>
            <w:tcW w:w="7025" w:type="dxa"/>
            <w:shd w:val="clear" w:color="auto" w:fill="auto"/>
          </w:tcPr>
          <w:p w14:paraId="270A46EF" w14:textId="3FC0171C" w:rsidR="00345A34" w:rsidRPr="00345A34" w:rsidRDefault="00345A34" w:rsidP="00280E21">
            <w:pPr>
              <w:jc w:val="both"/>
              <w:rPr>
                <w:i/>
                <w:sz w:val="20"/>
                <w:szCs w:val="20"/>
              </w:rPr>
            </w:pPr>
            <w:r>
              <w:rPr>
                <w:i/>
                <w:sz w:val="20"/>
                <w:szCs w:val="20"/>
              </w:rPr>
              <w:t>P</w:t>
            </w:r>
            <w:r w:rsidRPr="00345A34">
              <w:rPr>
                <w:i/>
                <w:sz w:val="20"/>
                <w:szCs w:val="20"/>
              </w:rPr>
              <w:t xml:space="preserve">roject’s capacity development activities </w:t>
            </w:r>
            <w:r>
              <w:rPr>
                <w:i/>
                <w:sz w:val="20"/>
                <w:szCs w:val="20"/>
              </w:rPr>
              <w:t xml:space="preserve">will be implemented through a learning-by-doing approach. </w:t>
            </w:r>
            <w:r w:rsidRPr="00345A34">
              <w:rPr>
                <w:i/>
                <w:sz w:val="20"/>
                <w:szCs w:val="20"/>
              </w:rPr>
              <w:t xml:space="preserve">Government representatives and other stakeholders will be involved in the collaborative review, analysis </w:t>
            </w:r>
            <w:r>
              <w:rPr>
                <w:i/>
                <w:sz w:val="20"/>
                <w:szCs w:val="20"/>
              </w:rPr>
              <w:t xml:space="preserve">and </w:t>
            </w:r>
            <w:r w:rsidRPr="00345A34">
              <w:rPr>
                <w:i/>
                <w:sz w:val="20"/>
                <w:szCs w:val="20"/>
              </w:rPr>
              <w:t>formulation of recommendations</w:t>
            </w:r>
            <w:r>
              <w:rPr>
                <w:i/>
                <w:sz w:val="20"/>
                <w:szCs w:val="20"/>
              </w:rPr>
              <w:t>.</w:t>
            </w:r>
          </w:p>
        </w:tc>
      </w:tr>
      <w:tr w:rsidR="00114A6F" w:rsidRPr="009353BC" w14:paraId="23A48543" w14:textId="77777777" w:rsidTr="004D78FC">
        <w:tc>
          <w:tcPr>
            <w:tcW w:w="2260" w:type="dxa"/>
            <w:shd w:val="clear" w:color="auto" w:fill="auto"/>
            <w:hideMark/>
          </w:tcPr>
          <w:p w14:paraId="29F1D8E6" w14:textId="22C6B66B" w:rsidR="00114A6F" w:rsidRPr="009353BC" w:rsidRDefault="00114A6F" w:rsidP="00114A6F">
            <w:pPr>
              <w:rPr>
                <w:sz w:val="20"/>
                <w:szCs w:val="20"/>
              </w:rPr>
            </w:pPr>
            <w:r w:rsidRPr="009353BC">
              <w:rPr>
                <w:sz w:val="20"/>
                <w:szCs w:val="20"/>
              </w:rPr>
              <w:t>Combine programmatic and project-based approaches</w:t>
            </w:r>
          </w:p>
        </w:tc>
        <w:tc>
          <w:tcPr>
            <w:tcW w:w="7025" w:type="dxa"/>
            <w:shd w:val="clear" w:color="auto" w:fill="auto"/>
          </w:tcPr>
          <w:p w14:paraId="3E1AC280" w14:textId="20BAA05C" w:rsidR="00114A6F" w:rsidRPr="009353BC" w:rsidRDefault="00E03538" w:rsidP="00280E21">
            <w:pPr>
              <w:jc w:val="both"/>
              <w:rPr>
                <w:sz w:val="20"/>
                <w:szCs w:val="20"/>
              </w:rPr>
            </w:pPr>
            <w:r w:rsidRPr="00E03538">
              <w:rPr>
                <w:i/>
                <w:sz w:val="20"/>
                <w:szCs w:val="20"/>
              </w:rPr>
              <w:t xml:space="preserve">This project takes a bottom-up and top-down approach to Rio Convention mainstreaming.  </w:t>
            </w:r>
            <w:r>
              <w:rPr>
                <w:i/>
                <w:sz w:val="20"/>
                <w:szCs w:val="20"/>
              </w:rPr>
              <w:t xml:space="preserve">It </w:t>
            </w:r>
            <w:r w:rsidRPr="00E03538">
              <w:rPr>
                <w:i/>
                <w:sz w:val="20"/>
                <w:szCs w:val="20"/>
              </w:rPr>
              <w:t xml:space="preserve">effectively began with the NCSA, which was a bottom-up approach to develop a Strategy and Action Plan for Environmental Capacity Building.  Using Rio Convention </w:t>
            </w:r>
            <w:r>
              <w:rPr>
                <w:i/>
                <w:sz w:val="20"/>
                <w:szCs w:val="20"/>
              </w:rPr>
              <w:t>obligations</w:t>
            </w:r>
            <w:r w:rsidRPr="00E03538">
              <w:rPr>
                <w:i/>
                <w:sz w:val="20"/>
                <w:szCs w:val="20"/>
              </w:rPr>
              <w:t xml:space="preserve"> as the analytic framework for the sectoral analyses, recommendations </w:t>
            </w:r>
            <w:r>
              <w:rPr>
                <w:i/>
                <w:sz w:val="20"/>
                <w:szCs w:val="20"/>
              </w:rPr>
              <w:t>were</w:t>
            </w:r>
            <w:r w:rsidRPr="00E03538">
              <w:rPr>
                <w:i/>
                <w:sz w:val="20"/>
                <w:szCs w:val="20"/>
              </w:rPr>
              <w:t xml:space="preserve"> made to deliver </w:t>
            </w:r>
            <w:r>
              <w:rPr>
                <w:i/>
                <w:sz w:val="20"/>
                <w:szCs w:val="20"/>
              </w:rPr>
              <w:t xml:space="preserve">better </w:t>
            </w:r>
            <w:r w:rsidRPr="00E03538">
              <w:rPr>
                <w:i/>
                <w:sz w:val="20"/>
                <w:szCs w:val="20"/>
              </w:rPr>
              <w:t xml:space="preserve">global environmental outcomes.  </w:t>
            </w:r>
            <w:r>
              <w:rPr>
                <w:i/>
                <w:sz w:val="20"/>
                <w:szCs w:val="20"/>
              </w:rPr>
              <w:t>Priority needs will be addressed by the project, which</w:t>
            </w:r>
            <w:r w:rsidRPr="00E03538">
              <w:rPr>
                <w:i/>
                <w:sz w:val="20"/>
                <w:szCs w:val="20"/>
              </w:rPr>
              <w:t xml:space="preserve"> will provide a programmatic framework for the holistic pursuit of Rio Convention outcomes and sustainable development.</w:t>
            </w:r>
          </w:p>
        </w:tc>
      </w:tr>
      <w:tr w:rsidR="00114A6F" w:rsidRPr="009353BC" w14:paraId="108CF736" w14:textId="77777777" w:rsidTr="004D78FC">
        <w:tc>
          <w:tcPr>
            <w:tcW w:w="2260" w:type="dxa"/>
            <w:shd w:val="clear" w:color="auto" w:fill="auto"/>
            <w:hideMark/>
          </w:tcPr>
          <w:p w14:paraId="7999303B" w14:textId="77777777" w:rsidR="00114A6F" w:rsidRPr="009353BC" w:rsidRDefault="00114A6F" w:rsidP="00114A6F">
            <w:pPr>
              <w:rPr>
                <w:sz w:val="20"/>
                <w:szCs w:val="20"/>
              </w:rPr>
            </w:pPr>
            <w:r w:rsidRPr="009353BC">
              <w:rPr>
                <w:sz w:val="20"/>
                <w:szCs w:val="20"/>
              </w:rPr>
              <w:t>Combine process as well as product-based approaches</w:t>
            </w:r>
          </w:p>
        </w:tc>
        <w:tc>
          <w:tcPr>
            <w:tcW w:w="7025" w:type="dxa"/>
            <w:shd w:val="clear" w:color="auto" w:fill="auto"/>
          </w:tcPr>
          <w:p w14:paraId="04DC3FEC" w14:textId="3BFC5492" w:rsidR="00617665" w:rsidRPr="00617665" w:rsidRDefault="00617665" w:rsidP="00280E21">
            <w:pPr>
              <w:jc w:val="both"/>
              <w:rPr>
                <w:i/>
                <w:sz w:val="20"/>
                <w:szCs w:val="20"/>
              </w:rPr>
            </w:pPr>
            <w:r w:rsidRPr="00617665">
              <w:rPr>
                <w:i/>
                <w:sz w:val="20"/>
                <w:szCs w:val="20"/>
              </w:rPr>
              <w:t>The project strategy is to support a change to reach two main expected results: the institutional framework is strengthened and more coordinated, and more able to address global environmental concerns; and global environmental objectives are reconciled and integrated into national legislation, policy, strategies and planning frameworks. These two results will be the main products that will be developed with the support of the project. In order to achieve these results, most activities that will be supported by the project will be process-based such as training, assessment, reviews, recommendations setting, etc.</w:t>
            </w:r>
          </w:p>
        </w:tc>
      </w:tr>
      <w:tr w:rsidR="00114A6F" w:rsidRPr="009353BC" w14:paraId="1C26B8C5" w14:textId="77777777" w:rsidTr="004D78FC">
        <w:trPr>
          <w:trHeight w:val="989"/>
        </w:trPr>
        <w:tc>
          <w:tcPr>
            <w:tcW w:w="2260" w:type="dxa"/>
            <w:shd w:val="clear" w:color="auto" w:fill="auto"/>
            <w:hideMark/>
          </w:tcPr>
          <w:p w14:paraId="0AF4881F" w14:textId="77777777" w:rsidR="00114A6F" w:rsidRPr="009353BC" w:rsidRDefault="00114A6F" w:rsidP="00114A6F">
            <w:pPr>
              <w:rPr>
                <w:sz w:val="20"/>
                <w:szCs w:val="20"/>
              </w:rPr>
            </w:pPr>
            <w:r w:rsidRPr="009353BC">
              <w:rPr>
                <w:sz w:val="20"/>
                <w:szCs w:val="20"/>
              </w:rPr>
              <w:t>Promote regional approaches</w:t>
            </w:r>
          </w:p>
        </w:tc>
        <w:tc>
          <w:tcPr>
            <w:tcW w:w="7025" w:type="dxa"/>
            <w:shd w:val="clear" w:color="auto" w:fill="auto"/>
          </w:tcPr>
          <w:p w14:paraId="6216B4E6" w14:textId="7C172A0C" w:rsidR="0085196C" w:rsidRPr="0085196C" w:rsidRDefault="0085196C" w:rsidP="00280E21">
            <w:pPr>
              <w:jc w:val="both"/>
              <w:rPr>
                <w:i/>
                <w:sz w:val="20"/>
                <w:szCs w:val="20"/>
              </w:rPr>
            </w:pPr>
            <w:r w:rsidRPr="0085196C">
              <w:rPr>
                <w:i/>
                <w:sz w:val="20"/>
                <w:szCs w:val="20"/>
              </w:rPr>
              <w:t>The project will also partner with a similar regional project implemented by SPREP and funded by GEF: “</w:t>
            </w:r>
            <w:r w:rsidRPr="00B418B5">
              <w:rPr>
                <w:i/>
                <w:sz w:val="20"/>
                <w:szCs w:val="20"/>
              </w:rPr>
              <w:t>Building national and regional capacity to implement MEAs by strengthening planning, and state of environment assessment and reporting in the Pacific Islands</w:t>
            </w:r>
            <w:r w:rsidRPr="0085196C">
              <w:rPr>
                <w:i/>
                <w:sz w:val="20"/>
                <w:szCs w:val="20"/>
              </w:rPr>
              <w:t>”. It will provide opportunities for Fiji to showcase project results at the regional level and also benefit from other countries’ lessons learned and best practices. The project will also partner with related upcoming GEF projects implemented at national level, where key government ministries involved in this project are also national executing agency.</w:t>
            </w:r>
          </w:p>
        </w:tc>
      </w:tr>
    </w:tbl>
    <w:p w14:paraId="35E02741" w14:textId="77777777" w:rsidR="00CA672C" w:rsidRPr="009353BC" w:rsidRDefault="000F527F" w:rsidP="00C83342">
      <w:pPr>
        <w:pStyle w:val="Heading3"/>
      </w:pPr>
      <w:bookmarkStart w:id="50" w:name="_Toc265924836"/>
      <w:r w:rsidRPr="009353BC">
        <w:t>C</w:t>
      </w:r>
      <w:r w:rsidR="00C22FA3" w:rsidRPr="009353BC">
        <w:t>.</w:t>
      </w:r>
      <w:r w:rsidRPr="009353BC">
        <w:t>1</w:t>
      </w:r>
      <w:r w:rsidR="00C22FA3" w:rsidRPr="009353BC">
        <w:t>.</w:t>
      </w:r>
      <w:r w:rsidRPr="009353BC">
        <w:t>a</w:t>
      </w:r>
      <w:r w:rsidRPr="009353BC">
        <w:tab/>
      </w:r>
      <w:bookmarkStart w:id="51" w:name="c1a"/>
      <w:bookmarkEnd w:id="51"/>
      <w:r w:rsidR="009B1C57" w:rsidRPr="009353BC">
        <w:t xml:space="preserve">Guidance from the Rio </w:t>
      </w:r>
      <w:r w:rsidRPr="009353BC">
        <w:t>Convention</w:t>
      </w:r>
      <w:r w:rsidR="009B1C57" w:rsidRPr="009353BC">
        <w:t>s</w:t>
      </w:r>
      <w:bookmarkEnd w:id="50"/>
    </w:p>
    <w:p w14:paraId="01DFB159" w14:textId="657468CC" w:rsidR="000B41D1" w:rsidRDefault="000B41D1" w:rsidP="00280E21">
      <w:pPr>
        <w:numPr>
          <w:ilvl w:val="0"/>
          <w:numId w:val="4"/>
        </w:numPr>
        <w:tabs>
          <w:tab w:val="clear" w:pos="360"/>
          <w:tab w:val="num" w:pos="540"/>
        </w:tabs>
        <w:spacing w:before="120" w:after="120"/>
        <w:ind w:left="0" w:firstLine="0"/>
        <w:jc w:val="both"/>
      </w:pPr>
      <w:r>
        <w:t>Fiji is fully committed to meet its obligations under the MEAs that it is a Party to. Among these obligations, there are capacity development needs that are required for Parties to be able to implement the Rio Conventions nationally and contribute to global environmental benefits. A summary of these capacity development requirements is presented in the table below.</w:t>
      </w:r>
    </w:p>
    <w:p w14:paraId="01C73DCB" w14:textId="7D05E0D0" w:rsidR="002E21B6" w:rsidRPr="0002791B" w:rsidRDefault="000B41D1" w:rsidP="00280E21">
      <w:pPr>
        <w:numPr>
          <w:ilvl w:val="0"/>
          <w:numId w:val="4"/>
        </w:numPr>
        <w:tabs>
          <w:tab w:val="clear" w:pos="360"/>
          <w:tab w:val="num" w:pos="540"/>
        </w:tabs>
        <w:spacing w:before="120" w:after="120"/>
        <w:ind w:left="0" w:firstLine="0"/>
        <w:jc w:val="both"/>
      </w:pPr>
      <w:r w:rsidRPr="0002791B">
        <w:t xml:space="preserve">The proposed project is intended to facilitate </w:t>
      </w:r>
      <w:r w:rsidR="002E21B6" w:rsidRPr="0002791B">
        <w:t xml:space="preserve">the development of </w:t>
      </w:r>
      <w:r w:rsidRPr="0002791B">
        <w:t xml:space="preserve">capacities for </w:t>
      </w:r>
      <w:r w:rsidR="002E21B6" w:rsidRPr="0002791B">
        <w:t xml:space="preserve">mainstreaming environmental policies into inter-ministerial bodies in Fiji. The project will ensure the country can successfully integrate and institutionalize inter-ministerial decision-making for MEAs implementation with the related line Ministries such as Local Government, Urban Development, Housing &amp; Environment; Ministry of Primary Industry (Agriculture, Fisheries &amp; Forests); Ministry of iTaukei Affairs; Ministry of Regional Development; Ministry of Education; Ministry of Youth; Ministry of Public Works; and </w:t>
      </w:r>
      <w:r w:rsidR="002E21B6" w:rsidRPr="0002791B">
        <w:lastRenderedPageBreak/>
        <w:t xml:space="preserve">Ministry of Lands &amp; Mineral Resources. The project will help Fiji to better meet and sustain global environmental outcomes as framed by the three Rio Conventions. It will also strengthen Fiji's environmental legislative framework by reconciling multiple aims, reducing conflicting and mutually exclusive provisions, and integrating Rio Convention provisions. </w:t>
      </w:r>
    </w:p>
    <w:p w14:paraId="0F85EEE7" w14:textId="4417F32F" w:rsidR="008D27FE" w:rsidRPr="008D27FE" w:rsidRDefault="008D27FE" w:rsidP="00280E21">
      <w:pPr>
        <w:numPr>
          <w:ilvl w:val="0"/>
          <w:numId w:val="4"/>
        </w:numPr>
        <w:tabs>
          <w:tab w:val="clear" w:pos="360"/>
          <w:tab w:val="num" w:pos="540"/>
        </w:tabs>
        <w:spacing w:before="120" w:after="120"/>
        <w:ind w:left="0" w:firstLine="0"/>
        <w:jc w:val="both"/>
      </w:pPr>
      <w:r w:rsidRPr="008D27FE">
        <w:t xml:space="preserve">The project </w:t>
      </w:r>
      <w:r w:rsidR="000B41D1" w:rsidRPr="008D27FE">
        <w:t xml:space="preserve">will particularly address a set of Rio Convention articles that call for improved </w:t>
      </w:r>
      <w:r w:rsidRPr="008D27FE">
        <w:t xml:space="preserve">stakeholder engagement, organizational capacities, </w:t>
      </w:r>
      <w:r w:rsidR="0002791B">
        <w:t xml:space="preserve">and </w:t>
      </w:r>
      <w:r w:rsidRPr="008D27FE">
        <w:t>environmental governance and to some extent monitoring of the implementation of MEAs (</w:t>
      </w:r>
      <w:r w:rsidRPr="008D27FE">
        <w:rPr>
          <w:i/>
        </w:rPr>
        <w:t>see corresponding Articles below</w:t>
      </w:r>
      <w:r w:rsidRPr="008D27FE">
        <w:t xml:space="preserve">). </w:t>
      </w:r>
      <w:r w:rsidR="000B41D1" w:rsidRPr="008D27FE">
        <w:t xml:space="preserve">Specifically, the project will strengthen </w:t>
      </w:r>
      <w:r w:rsidRPr="008D27FE">
        <w:t>the coordination of government and non-government actors for the management of the environment in Fiji, which should provide a better enabling environment facilitating the implementation of the Rio Conventions in Fiji.</w:t>
      </w:r>
    </w:p>
    <w:p w14:paraId="3B1B960F" w14:textId="0861FCF4" w:rsidR="00B7416E" w:rsidRPr="000B41D1" w:rsidRDefault="000B41D1" w:rsidP="000B41D1">
      <w:pPr>
        <w:spacing w:before="120" w:after="120"/>
        <w:jc w:val="center"/>
        <w:rPr>
          <w:b/>
          <w:sz w:val="20"/>
          <w:szCs w:val="20"/>
        </w:rPr>
      </w:pPr>
      <w:r>
        <w:rPr>
          <w:b/>
          <w:sz w:val="20"/>
          <w:szCs w:val="20"/>
        </w:rPr>
        <w:t>Table 3</w:t>
      </w:r>
      <w:r w:rsidRPr="000B41D1">
        <w:rPr>
          <w:b/>
          <w:sz w:val="20"/>
          <w:szCs w:val="20"/>
        </w:rPr>
        <w:t>: Capacity Development Requirements of the Rio Conventions</w:t>
      </w:r>
    </w:p>
    <w:tbl>
      <w:tblPr>
        <w:tblW w:w="9130" w:type="dxa"/>
        <w:tblCellMar>
          <w:top w:w="57" w:type="dxa"/>
          <w:left w:w="57" w:type="dxa"/>
          <w:bottom w:w="57" w:type="dxa"/>
          <w:right w:w="57" w:type="dxa"/>
        </w:tblCellMar>
        <w:tblLook w:val="04A0" w:firstRow="1" w:lastRow="0" w:firstColumn="1" w:lastColumn="0" w:noHBand="0" w:noVBand="1"/>
      </w:tblPr>
      <w:tblGrid>
        <w:gridCol w:w="1905"/>
        <w:gridCol w:w="3600"/>
        <w:gridCol w:w="1285"/>
        <w:gridCol w:w="1170"/>
        <w:gridCol w:w="1170"/>
      </w:tblGrid>
      <w:tr w:rsidR="006F725D" w:rsidRPr="009353BC" w14:paraId="131E10AC" w14:textId="77777777" w:rsidTr="004D78FC">
        <w:trPr>
          <w:trHeight w:val="343"/>
        </w:trPr>
        <w:tc>
          <w:tcPr>
            <w:tcW w:w="190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C589F3B" w14:textId="77777777" w:rsidR="006F725D" w:rsidRPr="009353BC" w:rsidRDefault="006F725D" w:rsidP="006F725D">
            <w:pPr>
              <w:rPr>
                <w:sz w:val="20"/>
                <w:szCs w:val="20"/>
              </w:rPr>
            </w:pPr>
            <w:r w:rsidRPr="009353BC">
              <w:rPr>
                <w:b/>
                <w:bCs/>
                <w:sz w:val="20"/>
                <w:szCs w:val="20"/>
              </w:rPr>
              <w:t>Type of Capacity</w:t>
            </w:r>
            <w:r w:rsidRPr="009353BC">
              <w:rPr>
                <w:sz w:val="20"/>
                <w:szCs w:val="20"/>
              </w:rPr>
              <w:t xml:space="preserve"> </w:t>
            </w:r>
          </w:p>
        </w:tc>
        <w:tc>
          <w:tcPr>
            <w:tcW w:w="360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5EE175D8" w14:textId="77777777" w:rsidR="006F725D" w:rsidRPr="009353BC" w:rsidRDefault="00B7416E" w:rsidP="006F725D">
            <w:pPr>
              <w:rPr>
                <w:b/>
                <w:bCs/>
                <w:sz w:val="20"/>
                <w:szCs w:val="20"/>
              </w:rPr>
            </w:pPr>
            <w:r w:rsidRPr="009353BC">
              <w:rPr>
                <w:b/>
                <w:bCs/>
                <w:sz w:val="20"/>
                <w:szCs w:val="20"/>
              </w:rPr>
              <w:t>Convention Requirements</w:t>
            </w:r>
          </w:p>
        </w:tc>
        <w:tc>
          <w:tcPr>
            <w:tcW w:w="128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A72D064" w14:textId="77777777" w:rsidR="006F725D" w:rsidRPr="009353BC" w:rsidRDefault="006F725D" w:rsidP="006F725D">
            <w:pPr>
              <w:rPr>
                <w:sz w:val="20"/>
                <w:szCs w:val="20"/>
              </w:rPr>
            </w:pPr>
            <w:r w:rsidRPr="009353BC">
              <w:rPr>
                <w:b/>
                <w:bCs/>
                <w:sz w:val="20"/>
                <w:szCs w:val="20"/>
              </w:rPr>
              <w:t>FCCC</w:t>
            </w:r>
            <w:r w:rsidRPr="009353BC">
              <w:rPr>
                <w:sz w:val="20"/>
                <w:szCs w:val="20"/>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1B13589" w14:textId="77777777" w:rsidR="006F725D" w:rsidRPr="009353BC" w:rsidRDefault="006F725D" w:rsidP="006F725D">
            <w:pPr>
              <w:rPr>
                <w:sz w:val="20"/>
                <w:szCs w:val="20"/>
              </w:rPr>
            </w:pPr>
            <w:r w:rsidRPr="009353BC">
              <w:rPr>
                <w:b/>
                <w:bCs/>
                <w:sz w:val="20"/>
                <w:szCs w:val="20"/>
              </w:rPr>
              <w:t>CBD</w:t>
            </w:r>
            <w:r w:rsidRPr="009353BC">
              <w:rPr>
                <w:sz w:val="20"/>
                <w:szCs w:val="20"/>
              </w:rPr>
              <w:t xml:space="preserve"> </w:t>
            </w:r>
          </w:p>
        </w:tc>
        <w:tc>
          <w:tcPr>
            <w:tcW w:w="117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365FC53A" w14:textId="77777777" w:rsidR="006F725D" w:rsidRPr="009353BC" w:rsidRDefault="006F725D" w:rsidP="006F725D">
            <w:pPr>
              <w:rPr>
                <w:sz w:val="20"/>
                <w:szCs w:val="20"/>
              </w:rPr>
            </w:pPr>
            <w:r w:rsidRPr="009353BC">
              <w:rPr>
                <w:b/>
                <w:bCs/>
                <w:sz w:val="20"/>
                <w:szCs w:val="20"/>
              </w:rPr>
              <w:t>CCD</w:t>
            </w:r>
            <w:r w:rsidRPr="009353BC">
              <w:rPr>
                <w:sz w:val="20"/>
                <w:szCs w:val="20"/>
              </w:rPr>
              <w:t xml:space="preserve"> </w:t>
            </w:r>
          </w:p>
        </w:tc>
      </w:tr>
      <w:tr w:rsidR="006F725D" w:rsidRPr="009353BC" w14:paraId="737EDF25" w14:textId="77777777" w:rsidTr="004D78FC">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3725EB8" w14:textId="77777777" w:rsidR="006F725D" w:rsidRPr="009353BC" w:rsidRDefault="006F725D" w:rsidP="006F725D">
            <w:pPr>
              <w:rPr>
                <w:b/>
                <w:bCs/>
                <w:i/>
                <w:iCs/>
                <w:sz w:val="20"/>
                <w:szCs w:val="20"/>
              </w:rPr>
            </w:pPr>
            <w:r w:rsidRPr="009353BC">
              <w:rPr>
                <w:b/>
                <w:bCs/>
                <w:i/>
                <w:iCs/>
                <w:sz w:val="20"/>
                <w:szCs w:val="20"/>
              </w:rPr>
              <w:t>Stakeholder Engagement</w:t>
            </w:r>
          </w:p>
        </w:tc>
        <w:tc>
          <w:tcPr>
            <w:tcW w:w="3600" w:type="dxa"/>
            <w:tcBorders>
              <w:top w:val="single" w:sz="8" w:space="0" w:color="000000"/>
              <w:left w:val="single" w:sz="8" w:space="0" w:color="000000"/>
              <w:bottom w:val="single" w:sz="8" w:space="0" w:color="000000"/>
              <w:right w:val="single" w:sz="8" w:space="0" w:color="000000"/>
            </w:tcBorders>
          </w:tcPr>
          <w:p w14:paraId="55A87037" w14:textId="77777777" w:rsidR="006F725D" w:rsidRPr="009353BC" w:rsidRDefault="006F725D" w:rsidP="00280E21">
            <w:pPr>
              <w:jc w:val="both"/>
              <w:rPr>
                <w:sz w:val="20"/>
                <w:szCs w:val="20"/>
              </w:rPr>
            </w:pPr>
            <w:r w:rsidRPr="009353BC">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E5D0BD" w14:textId="77777777" w:rsidR="006F725D" w:rsidRPr="009353BC" w:rsidRDefault="006F725D" w:rsidP="006F725D">
            <w:pPr>
              <w:rPr>
                <w:sz w:val="20"/>
                <w:szCs w:val="20"/>
              </w:rPr>
            </w:pPr>
            <w:r w:rsidRPr="009353BC">
              <w:rPr>
                <w:sz w:val="20"/>
                <w:szCs w:val="20"/>
              </w:rPr>
              <w:t xml:space="preserve">Article 4 </w:t>
            </w:r>
          </w:p>
          <w:p w14:paraId="4085A592" w14:textId="77777777" w:rsidR="006F725D" w:rsidRPr="009353BC" w:rsidRDefault="006F725D" w:rsidP="006F725D">
            <w:pPr>
              <w:rPr>
                <w:sz w:val="20"/>
                <w:szCs w:val="20"/>
              </w:rPr>
            </w:pPr>
            <w:r w:rsidRPr="009353BC">
              <w:rPr>
                <w:sz w:val="20"/>
                <w:szCs w:val="20"/>
              </w:rPr>
              <w:t xml:space="preserve">Article 6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2DB3BE" w14:textId="77777777" w:rsidR="006F725D" w:rsidRPr="009353BC" w:rsidRDefault="006F725D" w:rsidP="006F725D">
            <w:pPr>
              <w:rPr>
                <w:sz w:val="20"/>
                <w:szCs w:val="20"/>
              </w:rPr>
            </w:pPr>
            <w:r w:rsidRPr="009353BC">
              <w:rPr>
                <w:sz w:val="20"/>
                <w:szCs w:val="20"/>
              </w:rPr>
              <w:t xml:space="preserve">Article 10 </w:t>
            </w:r>
          </w:p>
          <w:p w14:paraId="0E557AD6" w14:textId="77777777" w:rsidR="006F725D" w:rsidRPr="009353BC" w:rsidRDefault="006F725D" w:rsidP="006F725D">
            <w:pPr>
              <w:rPr>
                <w:sz w:val="20"/>
                <w:szCs w:val="20"/>
              </w:rPr>
            </w:pPr>
            <w:r w:rsidRPr="009353BC">
              <w:rPr>
                <w:sz w:val="20"/>
                <w:szCs w:val="20"/>
              </w:rPr>
              <w:t xml:space="preserve">Article 13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0560C0F" w14:textId="77777777" w:rsidR="006F725D" w:rsidRPr="009353BC" w:rsidRDefault="006F725D" w:rsidP="006F725D">
            <w:pPr>
              <w:rPr>
                <w:sz w:val="20"/>
                <w:szCs w:val="20"/>
              </w:rPr>
            </w:pPr>
            <w:r w:rsidRPr="009353BC">
              <w:rPr>
                <w:sz w:val="20"/>
                <w:szCs w:val="20"/>
              </w:rPr>
              <w:t xml:space="preserve">Article 5 </w:t>
            </w:r>
          </w:p>
          <w:p w14:paraId="0019444A" w14:textId="77777777" w:rsidR="006F725D" w:rsidRPr="009353BC" w:rsidRDefault="006F725D" w:rsidP="006F725D">
            <w:pPr>
              <w:rPr>
                <w:sz w:val="20"/>
                <w:szCs w:val="20"/>
              </w:rPr>
            </w:pPr>
            <w:r w:rsidRPr="009353BC">
              <w:rPr>
                <w:sz w:val="20"/>
                <w:szCs w:val="20"/>
              </w:rPr>
              <w:t xml:space="preserve">Article 9 </w:t>
            </w:r>
          </w:p>
          <w:p w14:paraId="645D7E22" w14:textId="77777777" w:rsidR="006F725D" w:rsidRPr="009353BC" w:rsidRDefault="006F725D" w:rsidP="006F725D">
            <w:pPr>
              <w:rPr>
                <w:sz w:val="20"/>
                <w:szCs w:val="20"/>
              </w:rPr>
            </w:pPr>
            <w:r w:rsidRPr="009353BC">
              <w:rPr>
                <w:sz w:val="20"/>
                <w:szCs w:val="20"/>
              </w:rPr>
              <w:t xml:space="preserve">Article 10 </w:t>
            </w:r>
          </w:p>
          <w:p w14:paraId="71BCCFDA" w14:textId="77777777" w:rsidR="006F725D" w:rsidRPr="009353BC" w:rsidRDefault="006F725D" w:rsidP="006F725D">
            <w:pPr>
              <w:rPr>
                <w:sz w:val="20"/>
                <w:szCs w:val="20"/>
              </w:rPr>
            </w:pPr>
            <w:r w:rsidRPr="009353BC">
              <w:rPr>
                <w:sz w:val="20"/>
                <w:szCs w:val="20"/>
              </w:rPr>
              <w:t xml:space="preserve">Article 19 </w:t>
            </w:r>
          </w:p>
        </w:tc>
      </w:tr>
      <w:tr w:rsidR="008D27FE" w:rsidRPr="009353BC" w14:paraId="015B46C9" w14:textId="77777777" w:rsidTr="004D78FC">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5437F82" w14:textId="7A7FA4B1" w:rsidR="008D27FE" w:rsidRPr="009353BC" w:rsidRDefault="008D27FE" w:rsidP="006F725D">
            <w:pPr>
              <w:rPr>
                <w:sz w:val="20"/>
                <w:szCs w:val="20"/>
              </w:rPr>
            </w:pPr>
            <w:r w:rsidRPr="00422E02">
              <w:rPr>
                <w:b/>
                <w:bCs/>
                <w:i/>
                <w:iCs/>
                <w:sz w:val="20"/>
                <w:szCs w:val="20"/>
              </w:rPr>
              <w:t>Information Management and Knowledge</w:t>
            </w:r>
          </w:p>
        </w:tc>
        <w:tc>
          <w:tcPr>
            <w:tcW w:w="3600" w:type="dxa"/>
            <w:tcBorders>
              <w:top w:val="single" w:sz="8" w:space="0" w:color="000000"/>
              <w:left w:val="single" w:sz="8" w:space="0" w:color="000000"/>
              <w:bottom w:val="single" w:sz="8" w:space="0" w:color="000000"/>
              <w:right w:val="single" w:sz="8" w:space="0" w:color="000000"/>
            </w:tcBorders>
          </w:tcPr>
          <w:p w14:paraId="697F7BCF" w14:textId="1B35E96D" w:rsidR="008D27FE" w:rsidRPr="009353BC" w:rsidRDefault="008D27FE" w:rsidP="00280E21">
            <w:pPr>
              <w:jc w:val="both"/>
              <w:rPr>
                <w:sz w:val="20"/>
                <w:szCs w:val="20"/>
              </w:rPr>
            </w:pPr>
            <w:r w:rsidRPr="00422E0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61137A7" w14:textId="77777777" w:rsidR="008D27FE" w:rsidRPr="00422E02" w:rsidRDefault="008D27FE" w:rsidP="006A0D5F">
            <w:pPr>
              <w:rPr>
                <w:sz w:val="20"/>
                <w:szCs w:val="20"/>
              </w:rPr>
            </w:pPr>
            <w:r w:rsidRPr="00422E02">
              <w:rPr>
                <w:sz w:val="20"/>
                <w:szCs w:val="20"/>
              </w:rPr>
              <w:t xml:space="preserve">Article 4 </w:t>
            </w:r>
          </w:p>
          <w:p w14:paraId="1D90CB53" w14:textId="77777777" w:rsidR="008D27FE" w:rsidRPr="00422E02" w:rsidRDefault="008D27FE" w:rsidP="006A0D5F">
            <w:pPr>
              <w:rPr>
                <w:sz w:val="20"/>
                <w:szCs w:val="20"/>
              </w:rPr>
            </w:pPr>
            <w:r w:rsidRPr="00422E02">
              <w:rPr>
                <w:sz w:val="20"/>
                <w:szCs w:val="20"/>
              </w:rPr>
              <w:t xml:space="preserve">Article 5 </w:t>
            </w:r>
          </w:p>
          <w:p w14:paraId="39FE0DC1" w14:textId="7E48B33D" w:rsidR="008D27FE" w:rsidRPr="009353BC" w:rsidRDefault="008D27FE" w:rsidP="006F725D">
            <w:pPr>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3348790" w14:textId="77777777" w:rsidR="008D27FE" w:rsidRPr="00422E02" w:rsidRDefault="008D27FE" w:rsidP="006A0D5F">
            <w:pPr>
              <w:rPr>
                <w:sz w:val="20"/>
                <w:szCs w:val="20"/>
              </w:rPr>
            </w:pPr>
            <w:r w:rsidRPr="00422E02">
              <w:rPr>
                <w:sz w:val="20"/>
                <w:szCs w:val="20"/>
              </w:rPr>
              <w:t>Article 12</w:t>
            </w:r>
          </w:p>
          <w:p w14:paraId="51416957" w14:textId="77777777" w:rsidR="008D27FE" w:rsidRPr="00422E02" w:rsidRDefault="008D27FE" w:rsidP="006A0D5F">
            <w:pPr>
              <w:rPr>
                <w:sz w:val="20"/>
                <w:szCs w:val="20"/>
              </w:rPr>
            </w:pPr>
            <w:r w:rsidRPr="00422E02">
              <w:rPr>
                <w:sz w:val="20"/>
                <w:szCs w:val="20"/>
              </w:rPr>
              <w:t>Article 14</w:t>
            </w:r>
          </w:p>
          <w:p w14:paraId="55731A20" w14:textId="77777777" w:rsidR="008D27FE" w:rsidRPr="00422E02" w:rsidRDefault="008D27FE" w:rsidP="006A0D5F">
            <w:pPr>
              <w:rPr>
                <w:sz w:val="20"/>
                <w:szCs w:val="20"/>
              </w:rPr>
            </w:pPr>
            <w:r w:rsidRPr="00422E02">
              <w:rPr>
                <w:sz w:val="20"/>
                <w:szCs w:val="20"/>
              </w:rPr>
              <w:t>Article 17</w:t>
            </w:r>
          </w:p>
          <w:p w14:paraId="3BBE3091" w14:textId="77777777" w:rsidR="008D27FE" w:rsidRPr="00422E02" w:rsidRDefault="008D27FE" w:rsidP="006A0D5F">
            <w:pPr>
              <w:rPr>
                <w:sz w:val="20"/>
                <w:szCs w:val="20"/>
              </w:rPr>
            </w:pPr>
            <w:r w:rsidRPr="00422E02">
              <w:rPr>
                <w:sz w:val="20"/>
                <w:szCs w:val="20"/>
              </w:rPr>
              <w:t>Article 26</w:t>
            </w:r>
          </w:p>
          <w:p w14:paraId="01B619A2" w14:textId="56D4F7D5" w:rsidR="008D27FE" w:rsidRPr="009353BC" w:rsidRDefault="008D27FE" w:rsidP="006F725D">
            <w:pPr>
              <w:rPr>
                <w:sz w:val="20"/>
                <w:szCs w:val="20"/>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85565AE" w14:textId="77777777" w:rsidR="008D27FE" w:rsidRPr="00422E02" w:rsidRDefault="008D27FE" w:rsidP="006A0D5F">
            <w:pPr>
              <w:rPr>
                <w:sz w:val="20"/>
                <w:szCs w:val="20"/>
              </w:rPr>
            </w:pPr>
            <w:r w:rsidRPr="00422E02">
              <w:rPr>
                <w:sz w:val="20"/>
                <w:szCs w:val="20"/>
              </w:rPr>
              <w:t xml:space="preserve">Article 9 </w:t>
            </w:r>
          </w:p>
          <w:p w14:paraId="3F2A9CDA" w14:textId="77777777" w:rsidR="008D27FE" w:rsidRPr="00422E02" w:rsidRDefault="008D27FE" w:rsidP="006A0D5F">
            <w:pPr>
              <w:rPr>
                <w:sz w:val="20"/>
                <w:szCs w:val="20"/>
              </w:rPr>
            </w:pPr>
            <w:r w:rsidRPr="00422E02">
              <w:rPr>
                <w:sz w:val="20"/>
                <w:szCs w:val="20"/>
              </w:rPr>
              <w:t>Article 10</w:t>
            </w:r>
          </w:p>
          <w:p w14:paraId="7628413A" w14:textId="60D02C76" w:rsidR="008D27FE" w:rsidRPr="009353BC" w:rsidRDefault="008D27FE" w:rsidP="006F725D">
            <w:pPr>
              <w:rPr>
                <w:sz w:val="20"/>
                <w:szCs w:val="20"/>
              </w:rPr>
            </w:pPr>
            <w:r w:rsidRPr="00422E02">
              <w:rPr>
                <w:sz w:val="20"/>
                <w:szCs w:val="20"/>
              </w:rPr>
              <w:t>Article 16</w:t>
            </w:r>
          </w:p>
        </w:tc>
      </w:tr>
      <w:tr w:rsidR="008D27FE" w:rsidRPr="00FD40A9" w14:paraId="4597339E" w14:textId="77777777" w:rsidTr="004D78FC">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5B7321C" w14:textId="77777777" w:rsidR="008D27FE" w:rsidRPr="009353BC" w:rsidRDefault="008D27FE" w:rsidP="006F725D">
            <w:pPr>
              <w:rPr>
                <w:sz w:val="20"/>
                <w:szCs w:val="20"/>
              </w:rPr>
            </w:pPr>
            <w:r w:rsidRPr="009353BC">
              <w:rPr>
                <w:b/>
                <w:bCs/>
                <w:i/>
                <w:iCs/>
                <w:sz w:val="20"/>
                <w:szCs w:val="20"/>
              </w:rPr>
              <w:t>Environmental Governance</w:t>
            </w:r>
            <w:r w:rsidRPr="009353BC">
              <w:rPr>
                <w:sz w:val="20"/>
                <w:szCs w:val="20"/>
              </w:rPr>
              <w:t xml:space="preserve"> </w:t>
            </w:r>
          </w:p>
        </w:tc>
        <w:tc>
          <w:tcPr>
            <w:tcW w:w="3600" w:type="dxa"/>
            <w:tcBorders>
              <w:top w:val="single" w:sz="8" w:space="0" w:color="000000"/>
              <w:left w:val="single" w:sz="8" w:space="0" w:color="000000"/>
              <w:bottom w:val="single" w:sz="8" w:space="0" w:color="000000"/>
              <w:right w:val="single" w:sz="8" w:space="0" w:color="000000"/>
            </w:tcBorders>
          </w:tcPr>
          <w:p w14:paraId="000A32A5" w14:textId="77777777" w:rsidR="008D27FE" w:rsidRPr="009353BC" w:rsidRDefault="008D27FE" w:rsidP="00280E21">
            <w:pPr>
              <w:jc w:val="both"/>
              <w:rPr>
                <w:sz w:val="20"/>
                <w:szCs w:val="20"/>
              </w:rPr>
            </w:pPr>
            <w:r w:rsidRPr="009353BC">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2459416" w14:textId="77777777" w:rsidR="008D27FE" w:rsidRPr="009353BC" w:rsidRDefault="008D27FE" w:rsidP="006F725D">
            <w:pPr>
              <w:rPr>
                <w:sz w:val="20"/>
                <w:szCs w:val="20"/>
              </w:rPr>
            </w:pPr>
            <w:r w:rsidRPr="009353BC">
              <w:rPr>
                <w:sz w:val="20"/>
                <w:szCs w:val="20"/>
              </w:rPr>
              <w:t xml:space="preserve">Article 4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24ECB4C" w14:textId="77777777" w:rsidR="008D27FE" w:rsidRPr="009353BC" w:rsidRDefault="008D27FE" w:rsidP="006F725D">
            <w:pPr>
              <w:rPr>
                <w:sz w:val="20"/>
                <w:szCs w:val="20"/>
              </w:rPr>
            </w:pPr>
            <w:r w:rsidRPr="009353BC">
              <w:rPr>
                <w:sz w:val="20"/>
                <w:szCs w:val="20"/>
              </w:rPr>
              <w:t xml:space="preserve">Article 6 </w:t>
            </w:r>
          </w:p>
          <w:p w14:paraId="03DA1464" w14:textId="77777777" w:rsidR="008D27FE" w:rsidRPr="009353BC" w:rsidRDefault="008D27FE" w:rsidP="006F725D">
            <w:pPr>
              <w:rPr>
                <w:sz w:val="20"/>
                <w:szCs w:val="20"/>
              </w:rPr>
            </w:pPr>
            <w:r w:rsidRPr="009353BC">
              <w:rPr>
                <w:sz w:val="20"/>
                <w:szCs w:val="20"/>
              </w:rPr>
              <w:t xml:space="preserve">Article 14 </w:t>
            </w:r>
          </w:p>
          <w:p w14:paraId="604D002A" w14:textId="77777777" w:rsidR="008D27FE" w:rsidRPr="009353BC" w:rsidRDefault="008D27FE" w:rsidP="006F725D">
            <w:pPr>
              <w:rPr>
                <w:sz w:val="20"/>
                <w:szCs w:val="20"/>
              </w:rPr>
            </w:pPr>
            <w:r w:rsidRPr="009353BC">
              <w:rPr>
                <w:sz w:val="20"/>
                <w:szCs w:val="20"/>
              </w:rPr>
              <w:t xml:space="preserve">Article 19 </w:t>
            </w:r>
          </w:p>
          <w:p w14:paraId="050C422C" w14:textId="77777777" w:rsidR="008D27FE" w:rsidRPr="009353BC" w:rsidRDefault="008D27FE" w:rsidP="006F725D">
            <w:pPr>
              <w:rPr>
                <w:sz w:val="20"/>
                <w:szCs w:val="20"/>
              </w:rPr>
            </w:pPr>
            <w:r w:rsidRPr="009353BC">
              <w:rPr>
                <w:sz w:val="20"/>
                <w:szCs w:val="20"/>
              </w:rPr>
              <w:t xml:space="preserve">Article 22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2534F93" w14:textId="77777777" w:rsidR="008D27FE" w:rsidRPr="00D637B4" w:rsidRDefault="008D27FE" w:rsidP="006F725D">
            <w:pPr>
              <w:rPr>
                <w:sz w:val="20"/>
                <w:szCs w:val="20"/>
                <w:lang w:val="fr-FR"/>
              </w:rPr>
            </w:pPr>
            <w:r w:rsidRPr="009353BC">
              <w:rPr>
                <w:sz w:val="20"/>
                <w:szCs w:val="20"/>
                <w:lang w:val="fr-FR"/>
              </w:rPr>
              <w:t>Article 4</w:t>
            </w:r>
            <w:r w:rsidRPr="00D637B4">
              <w:rPr>
                <w:sz w:val="20"/>
                <w:szCs w:val="20"/>
                <w:lang w:val="fr-FR"/>
              </w:rPr>
              <w:t xml:space="preserve"> </w:t>
            </w:r>
          </w:p>
          <w:p w14:paraId="1120A015" w14:textId="77777777" w:rsidR="008D27FE" w:rsidRPr="00D637B4" w:rsidRDefault="008D27FE" w:rsidP="006F725D">
            <w:pPr>
              <w:rPr>
                <w:sz w:val="20"/>
                <w:szCs w:val="20"/>
                <w:lang w:val="fr-FR"/>
              </w:rPr>
            </w:pPr>
            <w:r w:rsidRPr="009353BC">
              <w:rPr>
                <w:sz w:val="20"/>
                <w:szCs w:val="20"/>
                <w:lang w:val="fr-FR"/>
              </w:rPr>
              <w:t>Article 5</w:t>
            </w:r>
            <w:r w:rsidRPr="00D637B4">
              <w:rPr>
                <w:sz w:val="20"/>
                <w:szCs w:val="20"/>
                <w:lang w:val="fr-FR"/>
              </w:rPr>
              <w:t xml:space="preserve"> </w:t>
            </w:r>
          </w:p>
          <w:p w14:paraId="2BAA0BC3" w14:textId="77777777" w:rsidR="008D27FE" w:rsidRPr="00D637B4" w:rsidRDefault="008D27FE" w:rsidP="006F725D">
            <w:pPr>
              <w:rPr>
                <w:sz w:val="20"/>
                <w:szCs w:val="20"/>
                <w:lang w:val="fr-FR"/>
              </w:rPr>
            </w:pPr>
            <w:r w:rsidRPr="009353BC">
              <w:rPr>
                <w:sz w:val="20"/>
                <w:szCs w:val="20"/>
                <w:lang w:val="fr-FR"/>
              </w:rPr>
              <w:t>Article 8</w:t>
            </w:r>
            <w:r w:rsidRPr="00D637B4">
              <w:rPr>
                <w:sz w:val="20"/>
                <w:szCs w:val="20"/>
                <w:lang w:val="fr-FR"/>
              </w:rPr>
              <w:t xml:space="preserve"> </w:t>
            </w:r>
          </w:p>
          <w:p w14:paraId="35921247" w14:textId="77777777" w:rsidR="008D27FE" w:rsidRPr="00D637B4" w:rsidRDefault="008D27FE" w:rsidP="006F725D">
            <w:pPr>
              <w:rPr>
                <w:sz w:val="20"/>
                <w:szCs w:val="20"/>
                <w:lang w:val="fr-FR"/>
              </w:rPr>
            </w:pPr>
            <w:r w:rsidRPr="009353BC">
              <w:rPr>
                <w:sz w:val="20"/>
                <w:szCs w:val="20"/>
                <w:lang w:val="fr-FR"/>
              </w:rPr>
              <w:t>Article 9</w:t>
            </w:r>
            <w:r w:rsidRPr="00D637B4">
              <w:rPr>
                <w:sz w:val="20"/>
                <w:szCs w:val="20"/>
                <w:lang w:val="fr-FR"/>
              </w:rPr>
              <w:t xml:space="preserve"> </w:t>
            </w:r>
          </w:p>
          <w:p w14:paraId="3FD410D9" w14:textId="77777777" w:rsidR="008D27FE" w:rsidRPr="00D637B4" w:rsidRDefault="008D27FE" w:rsidP="006F725D">
            <w:pPr>
              <w:rPr>
                <w:sz w:val="20"/>
                <w:szCs w:val="20"/>
                <w:lang w:val="fr-FR"/>
              </w:rPr>
            </w:pPr>
            <w:r w:rsidRPr="009353BC">
              <w:rPr>
                <w:sz w:val="20"/>
                <w:szCs w:val="20"/>
                <w:lang w:val="fr-FR"/>
              </w:rPr>
              <w:t>Article 10</w:t>
            </w:r>
          </w:p>
        </w:tc>
      </w:tr>
      <w:tr w:rsidR="008D27FE" w:rsidRPr="00FD40A9" w14:paraId="5837E13C" w14:textId="77777777" w:rsidTr="004D78FC">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4A4059F" w14:textId="5DDAA996" w:rsidR="008D27FE" w:rsidRPr="00D637B4" w:rsidRDefault="008D27FE" w:rsidP="006F725D">
            <w:pPr>
              <w:rPr>
                <w:b/>
                <w:bCs/>
                <w:i/>
                <w:iCs/>
                <w:sz w:val="20"/>
                <w:szCs w:val="20"/>
                <w:lang w:val="fr-FR"/>
              </w:rPr>
            </w:pPr>
            <w:r w:rsidRPr="009353BC">
              <w:rPr>
                <w:b/>
                <w:bCs/>
                <w:i/>
                <w:iCs/>
                <w:sz w:val="20"/>
                <w:szCs w:val="20"/>
              </w:rPr>
              <w:t>Organizational Capacities</w:t>
            </w:r>
            <w:r w:rsidRPr="009353BC">
              <w:rPr>
                <w:sz w:val="20"/>
                <w:szCs w:val="20"/>
              </w:rPr>
              <w:t xml:space="preserve"> </w:t>
            </w:r>
          </w:p>
        </w:tc>
        <w:tc>
          <w:tcPr>
            <w:tcW w:w="3600" w:type="dxa"/>
            <w:tcBorders>
              <w:top w:val="single" w:sz="8" w:space="0" w:color="000000"/>
              <w:left w:val="single" w:sz="8" w:space="0" w:color="000000"/>
              <w:bottom w:val="single" w:sz="8" w:space="0" w:color="000000"/>
              <w:right w:val="single" w:sz="8" w:space="0" w:color="000000"/>
            </w:tcBorders>
          </w:tcPr>
          <w:p w14:paraId="33787AB5" w14:textId="28A8BCB4" w:rsidR="008D27FE" w:rsidRPr="00D637B4" w:rsidRDefault="008D27FE" w:rsidP="00280E21">
            <w:pPr>
              <w:jc w:val="both"/>
              <w:rPr>
                <w:sz w:val="20"/>
                <w:szCs w:val="20"/>
                <w:lang w:val="fr-FR"/>
              </w:rPr>
            </w:pPr>
            <w:r w:rsidRPr="009353BC">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C5C1DBB" w14:textId="77777777" w:rsidR="008D27FE" w:rsidRPr="009353BC" w:rsidRDefault="008D27FE" w:rsidP="000B41D1">
            <w:pPr>
              <w:rPr>
                <w:sz w:val="20"/>
                <w:szCs w:val="20"/>
              </w:rPr>
            </w:pPr>
            <w:r w:rsidRPr="009353BC">
              <w:rPr>
                <w:sz w:val="20"/>
                <w:szCs w:val="20"/>
              </w:rPr>
              <w:t xml:space="preserve">Article 4 </w:t>
            </w:r>
          </w:p>
          <w:p w14:paraId="30083258" w14:textId="24ED6EB2" w:rsidR="008D27FE" w:rsidRPr="00D637B4" w:rsidRDefault="008D27FE" w:rsidP="006F725D">
            <w:pPr>
              <w:rPr>
                <w:sz w:val="20"/>
                <w:szCs w:val="20"/>
                <w:lang w:val="fr-FR"/>
              </w:rPr>
            </w:pPr>
            <w:r w:rsidRPr="009353BC">
              <w:rPr>
                <w:sz w:val="20"/>
                <w:szCs w:val="20"/>
              </w:rPr>
              <w:t>Article 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3BC5B89" w14:textId="77777777" w:rsidR="008D27FE" w:rsidRPr="009353BC" w:rsidRDefault="008D27FE" w:rsidP="000B41D1">
            <w:pPr>
              <w:rPr>
                <w:sz w:val="20"/>
                <w:szCs w:val="20"/>
              </w:rPr>
            </w:pPr>
            <w:r w:rsidRPr="009353BC">
              <w:rPr>
                <w:sz w:val="20"/>
                <w:szCs w:val="20"/>
                <w:lang w:val="fr-FR"/>
              </w:rPr>
              <w:t>Article 8</w:t>
            </w:r>
            <w:r w:rsidRPr="009353BC">
              <w:rPr>
                <w:sz w:val="20"/>
                <w:szCs w:val="20"/>
              </w:rPr>
              <w:t xml:space="preserve"> </w:t>
            </w:r>
          </w:p>
          <w:p w14:paraId="2C106B71" w14:textId="77777777" w:rsidR="008D27FE" w:rsidRPr="009353BC" w:rsidRDefault="008D27FE" w:rsidP="000B41D1">
            <w:pPr>
              <w:rPr>
                <w:sz w:val="20"/>
                <w:szCs w:val="20"/>
              </w:rPr>
            </w:pPr>
            <w:r w:rsidRPr="009353BC">
              <w:rPr>
                <w:sz w:val="20"/>
                <w:szCs w:val="20"/>
                <w:lang w:val="fr-FR"/>
              </w:rPr>
              <w:t>Article 9</w:t>
            </w:r>
            <w:r w:rsidRPr="009353BC">
              <w:rPr>
                <w:sz w:val="20"/>
                <w:szCs w:val="20"/>
              </w:rPr>
              <w:t xml:space="preserve">  </w:t>
            </w:r>
          </w:p>
          <w:p w14:paraId="0CF68B45" w14:textId="77777777" w:rsidR="008D27FE" w:rsidRPr="009353BC" w:rsidRDefault="008D27FE" w:rsidP="000B41D1">
            <w:pPr>
              <w:rPr>
                <w:sz w:val="20"/>
                <w:szCs w:val="20"/>
              </w:rPr>
            </w:pPr>
            <w:r w:rsidRPr="009353BC">
              <w:rPr>
                <w:sz w:val="20"/>
                <w:szCs w:val="20"/>
                <w:lang w:val="fr-FR"/>
              </w:rPr>
              <w:t>Article 16</w:t>
            </w:r>
            <w:r w:rsidRPr="009353BC">
              <w:rPr>
                <w:sz w:val="20"/>
                <w:szCs w:val="20"/>
              </w:rPr>
              <w:t xml:space="preserve"> </w:t>
            </w:r>
          </w:p>
          <w:p w14:paraId="45802379" w14:textId="694998E6" w:rsidR="008D27FE" w:rsidRPr="00D637B4" w:rsidRDefault="008D27FE" w:rsidP="006F725D">
            <w:pPr>
              <w:rPr>
                <w:sz w:val="20"/>
                <w:szCs w:val="20"/>
                <w:lang w:val="fr-FR"/>
              </w:rPr>
            </w:pPr>
            <w:r w:rsidRPr="009353BC">
              <w:rPr>
                <w:sz w:val="20"/>
                <w:szCs w:val="20"/>
              </w:rPr>
              <w:t>Article 17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77BB0A8" w14:textId="77777777" w:rsidR="008D27FE" w:rsidRPr="00D637B4" w:rsidRDefault="008D27FE" w:rsidP="000B41D1">
            <w:pPr>
              <w:rPr>
                <w:sz w:val="20"/>
                <w:szCs w:val="20"/>
                <w:lang w:val="fr-FR"/>
              </w:rPr>
            </w:pPr>
            <w:r w:rsidRPr="009353BC">
              <w:rPr>
                <w:sz w:val="20"/>
                <w:szCs w:val="20"/>
                <w:lang w:val="fr-FR"/>
              </w:rPr>
              <w:t>Article 4</w:t>
            </w:r>
            <w:r w:rsidRPr="00D637B4">
              <w:rPr>
                <w:sz w:val="20"/>
                <w:szCs w:val="20"/>
                <w:lang w:val="fr-FR"/>
              </w:rPr>
              <w:t xml:space="preserve"> </w:t>
            </w:r>
          </w:p>
          <w:p w14:paraId="6F34F598" w14:textId="77777777" w:rsidR="008D27FE" w:rsidRPr="00D637B4" w:rsidRDefault="008D27FE" w:rsidP="000B41D1">
            <w:pPr>
              <w:rPr>
                <w:sz w:val="20"/>
                <w:szCs w:val="20"/>
                <w:lang w:val="fr-FR"/>
              </w:rPr>
            </w:pPr>
            <w:r w:rsidRPr="009353BC">
              <w:rPr>
                <w:sz w:val="20"/>
                <w:szCs w:val="20"/>
                <w:lang w:val="fr-FR"/>
              </w:rPr>
              <w:t>Article 5</w:t>
            </w:r>
            <w:r w:rsidRPr="00D637B4">
              <w:rPr>
                <w:sz w:val="20"/>
                <w:szCs w:val="20"/>
                <w:lang w:val="fr-FR"/>
              </w:rPr>
              <w:t xml:space="preserve"> </w:t>
            </w:r>
          </w:p>
          <w:p w14:paraId="5DBEBCE1" w14:textId="77777777" w:rsidR="008D27FE" w:rsidRPr="00D637B4" w:rsidRDefault="008D27FE" w:rsidP="000B41D1">
            <w:pPr>
              <w:rPr>
                <w:sz w:val="20"/>
                <w:szCs w:val="20"/>
                <w:lang w:val="fr-FR"/>
              </w:rPr>
            </w:pPr>
            <w:r w:rsidRPr="009353BC">
              <w:rPr>
                <w:sz w:val="20"/>
                <w:szCs w:val="20"/>
                <w:lang w:val="fr-FR"/>
              </w:rPr>
              <w:t>Article 13</w:t>
            </w:r>
            <w:r w:rsidRPr="00D637B4">
              <w:rPr>
                <w:sz w:val="20"/>
                <w:szCs w:val="20"/>
                <w:lang w:val="fr-FR"/>
              </w:rPr>
              <w:t xml:space="preserve"> </w:t>
            </w:r>
          </w:p>
          <w:p w14:paraId="7960FCE5" w14:textId="77777777" w:rsidR="008D27FE" w:rsidRPr="00D637B4" w:rsidRDefault="008D27FE" w:rsidP="000B41D1">
            <w:pPr>
              <w:rPr>
                <w:sz w:val="20"/>
                <w:szCs w:val="20"/>
                <w:lang w:val="fr-FR"/>
              </w:rPr>
            </w:pPr>
            <w:r w:rsidRPr="009353BC">
              <w:rPr>
                <w:sz w:val="20"/>
                <w:szCs w:val="20"/>
                <w:lang w:val="fr-FR"/>
              </w:rPr>
              <w:t>Article 17</w:t>
            </w:r>
            <w:r w:rsidRPr="00D637B4">
              <w:rPr>
                <w:sz w:val="20"/>
                <w:szCs w:val="20"/>
                <w:lang w:val="fr-FR"/>
              </w:rPr>
              <w:t xml:space="preserve"> </w:t>
            </w:r>
          </w:p>
          <w:p w14:paraId="18D2D262" w14:textId="77777777" w:rsidR="008D27FE" w:rsidRPr="00D637B4" w:rsidRDefault="008D27FE" w:rsidP="000B41D1">
            <w:pPr>
              <w:rPr>
                <w:sz w:val="20"/>
                <w:szCs w:val="20"/>
                <w:lang w:val="fr-FR"/>
              </w:rPr>
            </w:pPr>
            <w:r w:rsidRPr="00D637B4">
              <w:rPr>
                <w:sz w:val="20"/>
                <w:szCs w:val="20"/>
                <w:lang w:val="fr-FR"/>
              </w:rPr>
              <w:t xml:space="preserve">Article 18 </w:t>
            </w:r>
          </w:p>
          <w:p w14:paraId="5FDDBA10" w14:textId="6ADDB05F" w:rsidR="008D27FE" w:rsidRPr="009353BC" w:rsidRDefault="008D27FE" w:rsidP="006F725D">
            <w:pPr>
              <w:rPr>
                <w:sz w:val="20"/>
                <w:szCs w:val="20"/>
                <w:lang w:val="fr-FR"/>
              </w:rPr>
            </w:pPr>
            <w:r w:rsidRPr="009353BC">
              <w:rPr>
                <w:sz w:val="20"/>
                <w:szCs w:val="20"/>
              </w:rPr>
              <w:t xml:space="preserve">Article 19 </w:t>
            </w:r>
          </w:p>
        </w:tc>
      </w:tr>
      <w:tr w:rsidR="008D27FE" w:rsidRPr="00FD40A9" w14:paraId="585E66B3" w14:textId="77777777" w:rsidTr="004D78FC">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264F972" w14:textId="55C4243F" w:rsidR="008D27FE" w:rsidRPr="00D637B4" w:rsidRDefault="008D27FE" w:rsidP="006F725D">
            <w:pPr>
              <w:rPr>
                <w:b/>
                <w:bCs/>
                <w:i/>
                <w:iCs/>
                <w:sz w:val="20"/>
                <w:szCs w:val="20"/>
                <w:lang w:val="fr-FR"/>
              </w:rPr>
            </w:pPr>
            <w:r w:rsidRPr="00422E02">
              <w:rPr>
                <w:b/>
                <w:bCs/>
                <w:i/>
                <w:iCs/>
                <w:sz w:val="20"/>
                <w:szCs w:val="20"/>
              </w:rPr>
              <w:t>Monitoring and Evaluation</w:t>
            </w:r>
          </w:p>
        </w:tc>
        <w:tc>
          <w:tcPr>
            <w:tcW w:w="3600" w:type="dxa"/>
            <w:tcBorders>
              <w:top w:val="single" w:sz="8" w:space="0" w:color="000000"/>
              <w:left w:val="single" w:sz="8" w:space="0" w:color="000000"/>
              <w:bottom w:val="single" w:sz="8" w:space="0" w:color="000000"/>
              <w:right w:val="single" w:sz="8" w:space="0" w:color="000000"/>
            </w:tcBorders>
          </w:tcPr>
          <w:p w14:paraId="36C25BB6" w14:textId="60AF68EA" w:rsidR="008D27FE" w:rsidRPr="00D637B4" w:rsidRDefault="008D27FE" w:rsidP="00280E21">
            <w:pPr>
              <w:jc w:val="both"/>
              <w:rPr>
                <w:sz w:val="20"/>
                <w:szCs w:val="20"/>
                <w:lang w:val="fr-FR"/>
              </w:rPr>
            </w:pPr>
            <w:r w:rsidRPr="00422E0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59453207" w14:textId="4458C5A7" w:rsidR="008D27FE" w:rsidRPr="00D637B4" w:rsidRDefault="008D27FE" w:rsidP="006F725D">
            <w:pPr>
              <w:rPr>
                <w:sz w:val="20"/>
                <w:szCs w:val="20"/>
                <w:lang w:val="fr-FR"/>
              </w:rPr>
            </w:pPr>
            <w:r w:rsidRPr="00422E02">
              <w:rPr>
                <w:sz w:val="20"/>
                <w:szCs w:val="20"/>
              </w:rPr>
              <w:t>Article 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1CA3800C" w14:textId="77777777" w:rsidR="008D27FE" w:rsidRPr="00422E02" w:rsidRDefault="008D27FE" w:rsidP="000B41D1">
            <w:pPr>
              <w:rPr>
                <w:sz w:val="20"/>
                <w:szCs w:val="20"/>
              </w:rPr>
            </w:pPr>
            <w:r w:rsidRPr="00422E02">
              <w:rPr>
                <w:sz w:val="20"/>
                <w:szCs w:val="20"/>
              </w:rPr>
              <w:t>Article 7</w:t>
            </w:r>
          </w:p>
          <w:p w14:paraId="4E9D195F" w14:textId="77777777" w:rsidR="008D27FE" w:rsidRPr="00D637B4" w:rsidRDefault="008D27FE" w:rsidP="006F725D">
            <w:pPr>
              <w:rPr>
                <w:sz w:val="20"/>
                <w:szCs w:val="20"/>
                <w:lang w:val="fr-FR"/>
              </w:rPr>
            </w:pP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BE341C0" w14:textId="77777777" w:rsidR="008D27FE" w:rsidRPr="009353BC" w:rsidRDefault="008D27FE" w:rsidP="006F725D">
            <w:pPr>
              <w:rPr>
                <w:sz w:val="20"/>
                <w:szCs w:val="20"/>
                <w:lang w:val="fr-FR"/>
              </w:rPr>
            </w:pPr>
          </w:p>
        </w:tc>
      </w:tr>
    </w:tbl>
    <w:p w14:paraId="2C9D89ED" w14:textId="603EC418" w:rsidR="0002791B" w:rsidRPr="0002791B" w:rsidRDefault="0002791B" w:rsidP="00280E21">
      <w:pPr>
        <w:numPr>
          <w:ilvl w:val="0"/>
          <w:numId w:val="4"/>
        </w:numPr>
        <w:tabs>
          <w:tab w:val="clear" w:pos="360"/>
          <w:tab w:val="num" w:pos="540"/>
        </w:tabs>
        <w:spacing w:before="120" w:after="120"/>
        <w:ind w:left="0" w:firstLine="0"/>
        <w:jc w:val="both"/>
      </w:pPr>
      <w:r>
        <w:t xml:space="preserve">This project will focus on improving coordination for the implementation of the Rio Conventions and also on mainstreaming global environmental objectives into the enabling environment in Fiji. Through its activities, the project will address many of the </w:t>
      </w:r>
      <w:r w:rsidRPr="0002791B">
        <w:t>crosscutting issues</w:t>
      </w:r>
      <w:r>
        <w:t xml:space="preserve"> identified during the NCSA. The project will contribute to the development of almost all five types of capacities listed in the </w:t>
      </w:r>
      <w:r>
        <w:lastRenderedPageBreak/>
        <w:t xml:space="preserve">table above and overall, it will increase the </w:t>
      </w:r>
      <w:r w:rsidRPr="0002791B">
        <w:t xml:space="preserve">capacity of </w:t>
      </w:r>
      <w:r>
        <w:t xml:space="preserve">Fiji </w:t>
      </w:r>
      <w:r w:rsidRPr="0002791B">
        <w:t xml:space="preserve">in meeting its obligations under the MEAs that it is a Party to. </w:t>
      </w:r>
    </w:p>
    <w:p w14:paraId="79B4F61C" w14:textId="256AE75F" w:rsidR="005557B5" w:rsidRPr="009353BC" w:rsidRDefault="000F527F" w:rsidP="006F725D">
      <w:pPr>
        <w:pStyle w:val="Heading2"/>
        <w:rPr>
          <w:b/>
          <w:bCs/>
          <w:i w:val="0"/>
          <w:iCs w:val="0"/>
          <w:noProof/>
        </w:rPr>
      </w:pPr>
      <w:bookmarkStart w:id="52" w:name="_Toc265924837"/>
      <w:r w:rsidRPr="009353BC">
        <w:rPr>
          <w:b/>
          <w:bCs/>
          <w:i w:val="0"/>
          <w:iCs w:val="0"/>
          <w:noProof/>
        </w:rPr>
        <w:t>C</w:t>
      </w:r>
      <w:r w:rsidR="00C22FA3" w:rsidRPr="009353BC">
        <w:rPr>
          <w:b/>
          <w:bCs/>
          <w:i w:val="0"/>
          <w:iCs w:val="0"/>
          <w:noProof/>
        </w:rPr>
        <w:t>.</w:t>
      </w:r>
      <w:r w:rsidRPr="009353BC">
        <w:rPr>
          <w:b/>
          <w:bCs/>
          <w:i w:val="0"/>
          <w:iCs w:val="0"/>
          <w:noProof/>
        </w:rPr>
        <w:t xml:space="preserve">2  </w:t>
      </w:r>
      <w:bookmarkStart w:id="53" w:name="c2"/>
      <w:bookmarkEnd w:id="53"/>
      <w:r w:rsidRPr="009353BC">
        <w:rPr>
          <w:b/>
          <w:bCs/>
          <w:i w:val="0"/>
          <w:iCs w:val="0"/>
          <w:noProof/>
        </w:rPr>
        <w:t>Project Design</w:t>
      </w:r>
      <w:bookmarkEnd w:id="52"/>
    </w:p>
    <w:p w14:paraId="6614407A" w14:textId="3EE40E7F" w:rsidR="00230213" w:rsidRPr="009353BC" w:rsidRDefault="000F527F" w:rsidP="0073484F">
      <w:pPr>
        <w:pStyle w:val="Heading3"/>
      </w:pPr>
      <w:bookmarkStart w:id="54" w:name="_Toc265924838"/>
      <w:r w:rsidRPr="009353BC">
        <w:t>C</w:t>
      </w:r>
      <w:r w:rsidR="00EB290F" w:rsidRPr="009353BC">
        <w:t>.</w:t>
      </w:r>
      <w:r w:rsidRPr="009353BC">
        <w:t>2</w:t>
      </w:r>
      <w:r w:rsidR="00EB290F" w:rsidRPr="009353BC">
        <w:t>.</w:t>
      </w:r>
      <w:bookmarkStart w:id="55" w:name="c2b"/>
      <w:bookmarkEnd w:id="55"/>
      <w:r w:rsidR="0052265E">
        <w:t>a</w:t>
      </w:r>
      <w:r w:rsidR="00EB290F" w:rsidRPr="009353BC">
        <w:tab/>
      </w:r>
      <w:r w:rsidRPr="009353BC">
        <w:t>GEF Alternative</w:t>
      </w:r>
      <w:bookmarkEnd w:id="54"/>
    </w:p>
    <w:p w14:paraId="31FA7F4F" w14:textId="122BABBF" w:rsidR="00D15E59" w:rsidRPr="00423A6F" w:rsidRDefault="000F527F" w:rsidP="0073484F">
      <w:pPr>
        <w:spacing w:before="120" w:after="120"/>
        <w:outlineLvl w:val="3"/>
        <w:rPr>
          <w:szCs w:val="22"/>
          <w:u w:val="single"/>
        </w:rPr>
      </w:pPr>
      <w:r w:rsidRPr="00423A6F">
        <w:rPr>
          <w:u w:val="single"/>
        </w:rPr>
        <w:t>C</w:t>
      </w:r>
      <w:r w:rsidR="00EB290F" w:rsidRPr="00423A6F">
        <w:rPr>
          <w:u w:val="single"/>
        </w:rPr>
        <w:t>.</w:t>
      </w:r>
      <w:r w:rsidRPr="00423A6F">
        <w:rPr>
          <w:u w:val="single"/>
        </w:rPr>
        <w:t>2</w:t>
      </w:r>
      <w:r w:rsidR="00EB290F" w:rsidRPr="00423A6F">
        <w:rPr>
          <w:u w:val="single"/>
        </w:rPr>
        <w:t>.</w:t>
      </w:r>
      <w:r w:rsidR="0052265E">
        <w:rPr>
          <w:u w:val="single"/>
        </w:rPr>
        <w:t>a</w:t>
      </w:r>
      <w:r w:rsidR="00EB290F" w:rsidRPr="00423A6F">
        <w:rPr>
          <w:u w:val="single"/>
        </w:rPr>
        <w:t>.</w:t>
      </w:r>
      <w:bookmarkStart w:id="56" w:name="c2b1"/>
      <w:bookmarkEnd w:id="56"/>
      <w:r w:rsidR="00EB290F" w:rsidRPr="00423A6F">
        <w:rPr>
          <w:u w:val="single"/>
        </w:rPr>
        <w:t>1</w:t>
      </w:r>
      <w:r w:rsidR="00EB290F" w:rsidRPr="00423A6F">
        <w:rPr>
          <w:u w:val="single"/>
        </w:rPr>
        <w:tab/>
      </w:r>
      <w:r w:rsidRPr="00423A6F">
        <w:rPr>
          <w:u w:val="single"/>
        </w:rPr>
        <w:t>Project Rationale</w:t>
      </w:r>
    </w:p>
    <w:p w14:paraId="0AFEC999" w14:textId="2CC6AED8" w:rsidR="006671D9" w:rsidRPr="008A08FE" w:rsidRDefault="0090203D" w:rsidP="00280E21">
      <w:pPr>
        <w:numPr>
          <w:ilvl w:val="0"/>
          <w:numId w:val="4"/>
        </w:numPr>
        <w:tabs>
          <w:tab w:val="clear" w:pos="360"/>
          <w:tab w:val="num" w:pos="540"/>
        </w:tabs>
        <w:spacing w:before="120" w:after="120"/>
        <w:ind w:left="0" w:firstLine="0"/>
        <w:jc w:val="both"/>
      </w:pPr>
      <w:r w:rsidRPr="008A08FE">
        <w:t xml:space="preserve">This project takes an incremental approach from a GEF construct towards strengthening </w:t>
      </w:r>
      <w:r w:rsidR="00E23620" w:rsidRPr="008A08FE">
        <w:t>Fiji</w:t>
      </w:r>
      <w:r w:rsidRPr="008A08FE">
        <w:t xml:space="preserve">’s </w:t>
      </w:r>
      <w:r w:rsidR="00E23620" w:rsidRPr="008A08FE">
        <w:t xml:space="preserve">decision-making related to </w:t>
      </w:r>
      <w:r w:rsidRPr="008A08FE">
        <w:t>environmental</w:t>
      </w:r>
      <w:r w:rsidR="00E23620" w:rsidRPr="008A08FE">
        <w:t xml:space="preserve"> matters and mainstreaming global environmental objectives into the enabling environment.</w:t>
      </w:r>
      <w:r w:rsidRPr="008A08FE">
        <w:t xml:space="preserve"> In the absence of this</w:t>
      </w:r>
      <w:r w:rsidR="00E23620" w:rsidRPr="008A08FE">
        <w:t xml:space="preserve"> project, the necessary capacities</w:t>
      </w:r>
      <w:r w:rsidRPr="008A08FE">
        <w:t xml:space="preserve"> to address </w:t>
      </w:r>
      <w:r w:rsidR="00E23620" w:rsidRPr="008A08FE">
        <w:t xml:space="preserve">the issues identified during the NCSA </w:t>
      </w:r>
      <w:r w:rsidRPr="008A08FE">
        <w:t xml:space="preserve">will remain an outstanding need at the national level in </w:t>
      </w:r>
      <w:r w:rsidR="00E23620" w:rsidRPr="008A08FE">
        <w:t>Fiji</w:t>
      </w:r>
      <w:r w:rsidRPr="008A08FE">
        <w:t xml:space="preserve">. </w:t>
      </w:r>
      <w:r w:rsidR="00E23620" w:rsidRPr="008A08FE">
        <w:t xml:space="preserve">The baseline (status quo) </w:t>
      </w:r>
      <w:r w:rsidRPr="008A08FE">
        <w:t xml:space="preserve">would prevent </w:t>
      </w:r>
      <w:r w:rsidR="00E23620" w:rsidRPr="008A08FE">
        <w:t xml:space="preserve">Fiji </w:t>
      </w:r>
      <w:r w:rsidRPr="008A08FE">
        <w:t xml:space="preserve">to achieve global environmental benefits through better </w:t>
      </w:r>
      <w:r w:rsidR="00E23620" w:rsidRPr="008A08FE">
        <w:t xml:space="preserve">decisions and enabling environment related to </w:t>
      </w:r>
      <w:r w:rsidRPr="008A08FE">
        <w:t>environmental</w:t>
      </w:r>
      <w:r w:rsidR="00E23620" w:rsidRPr="008A08FE">
        <w:t xml:space="preserve"> management</w:t>
      </w:r>
      <w:r w:rsidR="006671D9" w:rsidRPr="008A08FE">
        <w:t xml:space="preserve"> and no other projects will address these issues. Other current funded activities funded by the GEF and other donors are more focused on the implementation of a particular convention such as the national communication for UNFCCC or the support to prepare the biodiversity strategy and action plan for the CBD. Most of these projects are not really addressing cross-sectoral issues (also called horizontal issues) such as environmental </w:t>
      </w:r>
      <w:r w:rsidR="008A08FE" w:rsidRPr="008A08FE">
        <w:t xml:space="preserve">governance, stakeholder engagement and </w:t>
      </w:r>
      <w:r w:rsidR="006671D9" w:rsidRPr="008A08FE">
        <w:t xml:space="preserve">monitoring </w:t>
      </w:r>
      <w:r w:rsidR="008A08FE" w:rsidRPr="008A08FE">
        <w:t>the implementation of the Rio Conventions.</w:t>
      </w:r>
    </w:p>
    <w:p w14:paraId="47313960" w14:textId="63816FC8" w:rsidR="00AE79EB" w:rsidRDefault="00AE79EB" w:rsidP="00280E21">
      <w:pPr>
        <w:numPr>
          <w:ilvl w:val="0"/>
          <w:numId w:val="4"/>
        </w:numPr>
        <w:tabs>
          <w:tab w:val="clear" w:pos="360"/>
          <w:tab w:val="num" w:pos="540"/>
        </w:tabs>
        <w:spacing w:before="120" w:after="120"/>
        <w:ind w:left="0" w:firstLine="0"/>
        <w:jc w:val="both"/>
      </w:pPr>
      <w:r>
        <w:t xml:space="preserve">Fiji would continue to govern its environment through the existing decision-making process and its set of legislation with mixed results.  While these results would still provide some global environmental benefits, they would do so at a lower level and at a higher transaction cost than through the proposed GEF Alternative.  Government staff would remain insufficiently knowledgeable about how to fully understand the implications of global environmental directives under the conferences of the parties on national environmental and development policies, and how these directives can be strategically implemented through existing </w:t>
      </w:r>
      <w:r w:rsidR="00633C98">
        <w:t xml:space="preserve">related </w:t>
      </w:r>
      <w:r>
        <w:t xml:space="preserve">national strategies, programmes and legislation.  </w:t>
      </w:r>
      <w:r w:rsidR="00633C98">
        <w:t>B</w:t>
      </w:r>
      <w:r>
        <w:t>arriers to meeting and sustaining global environmental outcomes</w:t>
      </w:r>
      <w:r w:rsidR="00633C98">
        <w:t xml:space="preserve"> in Fiji are described in section B.2.e</w:t>
      </w:r>
      <w:r>
        <w:t>.</w:t>
      </w:r>
    </w:p>
    <w:p w14:paraId="618A1EF5" w14:textId="384A77E7" w:rsidR="009A690F" w:rsidRPr="008A08FE" w:rsidRDefault="008A08FE" w:rsidP="00280E21">
      <w:pPr>
        <w:numPr>
          <w:ilvl w:val="0"/>
          <w:numId w:val="4"/>
        </w:numPr>
        <w:tabs>
          <w:tab w:val="clear" w:pos="360"/>
          <w:tab w:val="num" w:pos="540"/>
        </w:tabs>
        <w:spacing w:before="120" w:after="120"/>
        <w:ind w:left="0" w:firstLine="0"/>
        <w:jc w:val="both"/>
      </w:pPr>
      <w:r w:rsidRPr="008A08FE">
        <w:t>Addressing these</w:t>
      </w:r>
      <w:r w:rsidR="009A690F" w:rsidRPr="008A08FE">
        <w:t xml:space="preserve"> horizontal issue</w:t>
      </w:r>
      <w:r w:rsidRPr="008A08FE">
        <w:t>s need</w:t>
      </w:r>
      <w:r w:rsidR="009A690F" w:rsidRPr="008A08FE">
        <w:t xml:space="preserve"> </w:t>
      </w:r>
      <w:r w:rsidRPr="008A08FE">
        <w:t>reforming procedures and</w:t>
      </w:r>
      <w:r w:rsidR="009A690F" w:rsidRPr="008A08FE">
        <w:t xml:space="preserve"> protocols</w:t>
      </w:r>
      <w:r w:rsidRPr="008A08FE">
        <w:t xml:space="preserve">, developing an enabling environment, and developing capacity of institutions and staff to </w:t>
      </w:r>
      <w:r w:rsidR="009A690F" w:rsidRPr="008A08FE">
        <w:t xml:space="preserve">perform their </w:t>
      </w:r>
      <w:r w:rsidRPr="008A08FE">
        <w:t xml:space="preserve">revised expected </w:t>
      </w:r>
      <w:r w:rsidR="009A690F" w:rsidRPr="008A08FE">
        <w:t>duties. The government has limited resources and has currently other top priorities such as battling with economic</w:t>
      </w:r>
      <w:r w:rsidRPr="008A08FE">
        <w:t xml:space="preserve"> development </w:t>
      </w:r>
      <w:r w:rsidR="009A690F" w:rsidRPr="008A08FE">
        <w:t>to ensure a minimum level of human livelihood</w:t>
      </w:r>
      <w:r w:rsidRPr="008A08FE">
        <w:t xml:space="preserve"> of its people</w:t>
      </w:r>
      <w:r w:rsidR="009A690F" w:rsidRPr="008A08FE">
        <w:t>. Support of an international partner such as GEF to undertake this major reform in a timely fashion is needed.</w:t>
      </w:r>
    </w:p>
    <w:p w14:paraId="75E96447" w14:textId="2F1C33EB" w:rsidR="00AE79EB" w:rsidRDefault="00AE79EB" w:rsidP="00280E21">
      <w:pPr>
        <w:numPr>
          <w:ilvl w:val="0"/>
          <w:numId w:val="4"/>
        </w:numPr>
        <w:tabs>
          <w:tab w:val="clear" w:pos="360"/>
          <w:tab w:val="num" w:pos="540"/>
        </w:tabs>
        <w:spacing w:before="120" w:after="120"/>
        <w:ind w:left="0" w:firstLine="0"/>
        <w:jc w:val="both"/>
      </w:pPr>
      <w:r>
        <w:t>Under the GEF Alternative, a targeted set of governance barriers and related technical and institutional capacities will be thoroughly assessed and modified to reduce the</w:t>
      </w:r>
      <w:r w:rsidR="00D003D6">
        <w:t xml:space="preserve"> overlaps, </w:t>
      </w:r>
      <w:r>
        <w:t xml:space="preserve">contradictions </w:t>
      </w:r>
      <w:r w:rsidR="00502F2F">
        <w:t xml:space="preserve">and other barriers limiting the development of an adequate environmental governance framework. </w:t>
      </w:r>
      <w:r>
        <w:t xml:space="preserve">That is, the </w:t>
      </w:r>
      <w:r w:rsidR="003B3800">
        <w:t xml:space="preserve">expected </w:t>
      </w:r>
      <w:r>
        <w:t>outcome</w:t>
      </w:r>
      <w:r w:rsidR="003B3800">
        <w:t>s of this project rely</w:t>
      </w:r>
      <w:r>
        <w:t xml:space="preserve"> in its innovative and transformative approach to mainstream the Rio Conventions </w:t>
      </w:r>
      <w:r w:rsidR="0037227B">
        <w:t xml:space="preserve">obligations </w:t>
      </w:r>
      <w:r>
        <w:t>within existing national environmental and develop</w:t>
      </w:r>
      <w:r w:rsidR="0037227B">
        <w:t xml:space="preserve">ment policies and legislation. </w:t>
      </w:r>
      <w:r>
        <w:t xml:space="preserve">This project will test the assumption that </w:t>
      </w:r>
      <w:r w:rsidR="0037227B">
        <w:t xml:space="preserve">by developing the capacity of institutions and mainstreaming global environmental objectives into the enabling environment in Fiji, it will deliver greater </w:t>
      </w:r>
      <w:r>
        <w:t>global environmental objectives.</w:t>
      </w:r>
    </w:p>
    <w:p w14:paraId="15B8EA96" w14:textId="6535D910" w:rsidR="00AE79EB" w:rsidRDefault="00AE79EB" w:rsidP="00280E21">
      <w:pPr>
        <w:numPr>
          <w:ilvl w:val="0"/>
          <w:numId w:val="4"/>
        </w:numPr>
        <w:tabs>
          <w:tab w:val="clear" w:pos="360"/>
          <w:tab w:val="num" w:pos="540"/>
        </w:tabs>
        <w:spacing w:before="120" w:after="120"/>
        <w:ind w:left="0" w:firstLine="0"/>
        <w:jc w:val="both"/>
      </w:pPr>
      <w:r>
        <w:t xml:space="preserve">Through a learning-by-doing process, this project will engage key decision-makers, </w:t>
      </w:r>
      <w:r w:rsidR="0037227B">
        <w:t xml:space="preserve">and </w:t>
      </w:r>
      <w:r>
        <w:t xml:space="preserve">other stakeholders, in the critical analysis of </w:t>
      </w:r>
      <w:r w:rsidR="0037227B">
        <w:t>Fiji</w:t>
      </w:r>
      <w:r>
        <w:t>’s environmental governanc</w:t>
      </w:r>
      <w:r w:rsidR="0037227B">
        <w:t xml:space="preserve">e. </w:t>
      </w:r>
      <w:r>
        <w:t>Through this process, they will collaborate and negotiate on better approaches to deliver global environmental benefits through improved decision-making on environmental and sectoral policies, plans and programmes from the lens of the three Rio Conventions.  These capacities will be institutionalized by the implementation of select recommendations that will serve to demonstrate the value of this approach through improved/reinforced compliance with Rio Conventions obligations.</w:t>
      </w:r>
    </w:p>
    <w:p w14:paraId="5B01FBED" w14:textId="52625F8E" w:rsidR="00060D67" w:rsidRDefault="00AE79EB" w:rsidP="00280E21">
      <w:pPr>
        <w:numPr>
          <w:ilvl w:val="0"/>
          <w:numId w:val="4"/>
        </w:numPr>
        <w:tabs>
          <w:tab w:val="clear" w:pos="360"/>
          <w:tab w:val="num" w:pos="540"/>
        </w:tabs>
        <w:spacing w:before="120" w:after="120"/>
        <w:ind w:left="0" w:firstLine="0"/>
        <w:jc w:val="both"/>
      </w:pPr>
      <w:r>
        <w:t xml:space="preserve">Activities under this project are easily </w:t>
      </w:r>
      <w:r w:rsidR="00060D67">
        <w:t>discernable,</w:t>
      </w:r>
      <w:r>
        <w:t xml:space="preserve"> as delivering either global environmental benefits or sustainable development benefits that </w:t>
      </w:r>
      <w:r w:rsidR="00060D67">
        <w:t>Fiji</w:t>
      </w:r>
      <w:r>
        <w:t xml:space="preserve"> should undertake in its own national self-interest.  The allocation of the GEF increment and co-financing to each activity is therefore a best estimate of how </w:t>
      </w:r>
      <w:r>
        <w:lastRenderedPageBreak/>
        <w:t>much of the GEF increment is needed to complement the baseline and co-financing that was leveraged to implement the project.</w:t>
      </w:r>
      <w:r w:rsidR="004548A9">
        <w:t xml:space="preserve"> </w:t>
      </w:r>
      <w:r w:rsidR="00060D67">
        <w:t xml:space="preserve">It is the government of Fiji’s intent to strengthen its coordination of environmental matters, which is a </w:t>
      </w:r>
      <w:r w:rsidR="004548A9">
        <w:t>good</w:t>
      </w:r>
      <w:r w:rsidR="00060D67">
        <w:t xml:space="preserve"> opportunity/entry point to mainstream global environment issues in the national development framework, hence for GEF to step in and complement the baseline. The allocation of the GEF increment and the government co-financing of project activities, demonstrate the proposed partnership. It will complement the baseline and strengthen the implementation of the Rio Conventions in </w:t>
      </w:r>
      <w:r w:rsidR="004548A9">
        <w:t>Fiji</w:t>
      </w:r>
      <w:r w:rsidR="00060D67">
        <w:t xml:space="preserve">. </w:t>
      </w:r>
    </w:p>
    <w:p w14:paraId="0F39211A" w14:textId="77777777" w:rsidR="00DE0F11" w:rsidRDefault="00DE0F11" w:rsidP="00280E21">
      <w:pPr>
        <w:numPr>
          <w:ilvl w:val="0"/>
          <w:numId w:val="4"/>
        </w:numPr>
        <w:tabs>
          <w:tab w:val="clear" w:pos="360"/>
          <w:tab w:val="num" w:pos="540"/>
        </w:tabs>
        <w:spacing w:before="120" w:after="120"/>
        <w:ind w:left="0" w:firstLine="0"/>
        <w:jc w:val="both"/>
      </w:pPr>
      <w:r>
        <w:t>The project will build on the existing baseline, seeking to improve the decision-making process and the enabling environment by mainstreaming global environmental objectives into national policies, programmes and legislation and by developing the capacity of related institutions and their staff. It will address the issues rose during the NCSA process and the nature of this project is the logical way to go forward and address these main issues, which are critical barriers to a good environmental governance framework in Fiji. The NCSA process included consultations with a broad group of stakeholders whom participated actively.  The results pointed clearly to the need for improving coordination and the enabling environment for addressing global environmental objectives obligations committed by Fiji through the Rio Conventions.</w:t>
      </w:r>
    </w:p>
    <w:p w14:paraId="030D6F5A" w14:textId="312D053C" w:rsidR="00964533" w:rsidRPr="009A690F" w:rsidRDefault="000F527F" w:rsidP="009A690F">
      <w:pPr>
        <w:spacing w:before="120" w:after="120"/>
      </w:pPr>
      <w:r w:rsidRPr="009A690F">
        <w:rPr>
          <w:u w:val="single"/>
        </w:rPr>
        <w:t>C</w:t>
      </w:r>
      <w:r w:rsidR="00EB290F" w:rsidRPr="009A690F">
        <w:rPr>
          <w:u w:val="single"/>
        </w:rPr>
        <w:t>.</w:t>
      </w:r>
      <w:r w:rsidRPr="009A690F">
        <w:rPr>
          <w:u w:val="single"/>
        </w:rPr>
        <w:t>2</w:t>
      </w:r>
      <w:r w:rsidR="00EB290F" w:rsidRPr="009A690F">
        <w:rPr>
          <w:u w:val="single"/>
        </w:rPr>
        <w:t>.</w:t>
      </w:r>
      <w:r w:rsidR="0052265E" w:rsidRPr="009A690F">
        <w:rPr>
          <w:u w:val="single"/>
        </w:rPr>
        <w:t>a</w:t>
      </w:r>
      <w:r w:rsidR="00EB290F" w:rsidRPr="009A690F">
        <w:rPr>
          <w:u w:val="single"/>
        </w:rPr>
        <w:t>.</w:t>
      </w:r>
      <w:r w:rsidRPr="009A690F">
        <w:rPr>
          <w:u w:val="single"/>
        </w:rPr>
        <w:t>2</w:t>
      </w:r>
      <w:r w:rsidRPr="009A690F">
        <w:rPr>
          <w:u w:val="single"/>
        </w:rPr>
        <w:tab/>
      </w:r>
      <w:bookmarkStart w:id="57" w:name="c2b2"/>
      <w:bookmarkEnd w:id="57"/>
      <w:r w:rsidRPr="009A690F">
        <w:rPr>
          <w:u w:val="single"/>
        </w:rPr>
        <w:t>Project Goal and Objectives</w:t>
      </w:r>
    </w:p>
    <w:p w14:paraId="3C88AD93" w14:textId="701C4244" w:rsidR="00C0601C" w:rsidRDefault="00C0601C" w:rsidP="00280E21">
      <w:pPr>
        <w:numPr>
          <w:ilvl w:val="0"/>
          <w:numId w:val="4"/>
        </w:numPr>
        <w:tabs>
          <w:tab w:val="clear" w:pos="360"/>
          <w:tab w:val="num" w:pos="540"/>
        </w:tabs>
        <w:spacing w:before="120" w:after="120"/>
        <w:ind w:left="0" w:firstLine="0"/>
        <w:jc w:val="both"/>
      </w:pPr>
      <w:r>
        <w:t xml:space="preserve">As a small island developing state (SIDS), Fiji is highly dependent on its natural resource base for socio-economic development. The project is envisaged to </w:t>
      </w:r>
      <w:r w:rsidR="00CE5470">
        <w:t xml:space="preserve">add </w:t>
      </w:r>
      <w:r>
        <w:t>value</w:t>
      </w:r>
      <w:r w:rsidR="00CE5470">
        <w:t xml:space="preserve"> to the </w:t>
      </w:r>
      <w:r>
        <w:t>Government’s major Strategic Framework for Change and the Roadmap for Democracy and Sustainable Socio-Economic Development (RDSSED) 2009-2014, which articulates Government’s strategic priorities to build “</w:t>
      </w:r>
      <w:r w:rsidRPr="00CE5470">
        <w:rPr>
          <w:i/>
        </w:rPr>
        <w:t>A Better Fiji For All</w:t>
      </w:r>
      <w:r>
        <w:t>”. This Vision of the Roadmap, together with the guiding principles of the Peoples’ Charter for Change, Peace &amp; Progress sets out the overarching objectives to rebuild Fiji into a non-racial, culturally vibrant, united, well governed and democratic nation under the following three major thematic focuses namely: 1) Strengthening Good Governance2) Economic Development and 3) Socio-cultural Development.</w:t>
      </w:r>
    </w:p>
    <w:p w14:paraId="2E133A8C" w14:textId="4E902EDB" w:rsidR="00480A6E" w:rsidRDefault="00480A6E" w:rsidP="00280E21">
      <w:pPr>
        <w:numPr>
          <w:ilvl w:val="0"/>
          <w:numId w:val="4"/>
        </w:numPr>
        <w:tabs>
          <w:tab w:val="clear" w:pos="360"/>
          <w:tab w:val="num" w:pos="540"/>
        </w:tabs>
        <w:spacing w:before="120" w:after="120"/>
        <w:ind w:left="0" w:firstLine="0"/>
        <w:jc w:val="both"/>
      </w:pPr>
      <w:r>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 </w:t>
      </w:r>
    </w:p>
    <w:p w14:paraId="7AA9E210" w14:textId="7AE1DB4C" w:rsidR="008A08FE" w:rsidRPr="00B3424E" w:rsidRDefault="00230213" w:rsidP="00280E21">
      <w:pPr>
        <w:numPr>
          <w:ilvl w:val="0"/>
          <w:numId w:val="4"/>
        </w:numPr>
        <w:tabs>
          <w:tab w:val="clear" w:pos="360"/>
          <w:tab w:val="num" w:pos="540"/>
        </w:tabs>
        <w:spacing w:before="120" w:after="120"/>
        <w:ind w:left="0" w:firstLine="0"/>
        <w:jc w:val="both"/>
        <w:rPr>
          <w:b/>
          <w:i/>
        </w:rPr>
      </w:pPr>
      <w:r w:rsidRPr="00B3424E">
        <w:rPr>
          <w:b/>
          <w:i/>
        </w:rPr>
        <w:t xml:space="preserve">The goal of this project is to </w:t>
      </w:r>
      <w:r w:rsidR="006A596E" w:rsidRPr="00B3424E">
        <w:rPr>
          <w:b/>
          <w:i/>
        </w:rPr>
        <w:t>contribute to national development strategies by being an operational catalyst towards improving institutional and legislative frameworks that will further assist the integration and collaboration of government and non-government organizations, in order to be more aligned with global environment commitments made by Fiji</w:t>
      </w:r>
      <w:r w:rsidR="006A596E">
        <w:t>.</w:t>
      </w:r>
      <w:r w:rsidR="00B3424E" w:rsidRPr="00B3424E">
        <w:rPr>
          <w:b/>
          <w:i/>
        </w:rPr>
        <w:t xml:space="preserve">  </w:t>
      </w:r>
      <w:r w:rsidR="006A596E">
        <w:t>Overall, the expected results from this project will ensure that Fiji develop</w:t>
      </w:r>
      <w:r w:rsidR="00B3424E">
        <w:t>s</w:t>
      </w:r>
      <w:r w:rsidR="006A596E">
        <w:t xml:space="preserve"> its capacity to meet its global environmental commitments.</w:t>
      </w:r>
      <w:r w:rsidR="00B3424E">
        <w:t xml:space="preserve"> </w:t>
      </w:r>
      <w:r w:rsidR="00275ADB">
        <w:t>It will alleviate bottlenecks of delayed decision–making and ensure proper governance and transparency; which will create more vibrancy into rural economies for further economic development and ease of newer integrated project identification potentials that drives more socio-economic benefits for the rural people.</w:t>
      </w:r>
    </w:p>
    <w:p w14:paraId="369F7F4A" w14:textId="51853D41" w:rsidR="00275ADB" w:rsidRDefault="00AD60AE" w:rsidP="00280E21">
      <w:pPr>
        <w:numPr>
          <w:ilvl w:val="0"/>
          <w:numId w:val="4"/>
        </w:numPr>
        <w:tabs>
          <w:tab w:val="clear" w:pos="360"/>
          <w:tab w:val="num" w:pos="540"/>
        </w:tabs>
        <w:spacing w:before="120" w:after="120"/>
        <w:ind w:left="0" w:firstLine="0"/>
        <w:jc w:val="both"/>
      </w:pPr>
      <w:r>
        <w:t>The project</w:t>
      </w:r>
      <w:r w:rsidR="00B3424E">
        <w:t xml:space="preserve"> will contribute to a more </w:t>
      </w:r>
      <w:r>
        <w:t xml:space="preserve">coordinated and refined institutional </w:t>
      </w:r>
      <w:r w:rsidR="00B3424E">
        <w:t>framework for managing the environment through the development of capacities at the systemic, institutional and individual levels. It will include the use of environmental units in each ministry but also the environment management u</w:t>
      </w:r>
      <w:r>
        <w:t>nits</w:t>
      </w:r>
      <w:r w:rsidR="00B3424E">
        <w:t xml:space="preserve"> established under the ministry of I Taukei in all divisional offices throughout Fiji and the NGOs involved in the environmental area as drivers of change and as mechanisms to ensure </w:t>
      </w:r>
      <w:r>
        <w:t>wide geographic spread of Fiji</w:t>
      </w:r>
      <w:r w:rsidR="00B3424E">
        <w:t>’</w:t>
      </w:r>
      <w:r>
        <w:t>s MEA obligations</w:t>
      </w:r>
      <w:r w:rsidR="00480A6E">
        <w:t xml:space="preserve"> at the local level</w:t>
      </w:r>
      <w:r w:rsidR="00B3424E">
        <w:t xml:space="preserve">. </w:t>
      </w:r>
    </w:p>
    <w:p w14:paraId="27398688" w14:textId="434C0963" w:rsidR="008A08FE" w:rsidRDefault="00230213" w:rsidP="00280E21">
      <w:pPr>
        <w:numPr>
          <w:ilvl w:val="0"/>
          <w:numId w:val="4"/>
        </w:numPr>
        <w:tabs>
          <w:tab w:val="clear" w:pos="360"/>
          <w:tab w:val="num" w:pos="540"/>
        </w:tabs>
        <w:spacing w:before="120" w:after="120"/>
        <w:ind w:left="0" w:firstLine="0"/>
        <w:jc w:val="both"/>
      </w:pPr>
      <w:r w:rsidRPr="00516CF3">
        <w:rPr>
          <w:b/>
          <w:i/>
        </w:rPr>
        <w:t>The</w:t>
      </w:r>
      <w:r w:rsidR="00D25C63" w:rsidRPr="00516CF3">
        <w:rPr>
          <w:b/>
          <w:i/>
        </w:rPr>
        <w:t xml:space="preserve"> </w:t>
      </w:r>
      <w:r w:rsidR="00C0601C">
        <w:rPr>
          <w:b/>
          <w:i/>
        </w:rPr>
        <w:t xml:space="preserve">objective of the </w:t>
      </w:r>
      <w:r w:rsidR="00D25C63" w:rsidRPr="00516CF3">
        <w:rPr>
          <w:b/>
          <w:i/>
        </w:rPr>
        <w:t xml:space="preserve">project is </w:t>
      </w:r>
      <w:r w:rsidR="00516CF3" w:rsidRPr="00516CF3">
        <w:rPr>
          <w:b/>
          <w:i/>
        </w:rPr>
        <w:t>to integrate and institutionalize inter-ministerial decision-making for MEA implementation</w:t>
      </w:r>
      <w:r w:rsidR="00516CF3">
        <w:t xml:space="preserve">. </w:t>
      </w:r>
      <w:r w:rsidR="00275ADB">
        <w:t xml:space="preserve">This objective will be achieved through two components. The first one will focus on developing the capacity of key institutions involved in environmental management in Fiji and </w:t>
      </w:r>
      <w:r w:rsidR="00275ADB">
        <w:lastRenderedPageBreak/>
        <w:t xml:space="preserve">improving the coordination of all government and non-government actors involved in this area. The second component will focus </w:t>
      </w:r>
      <w:r w:rsidR="00A91784">
        <w:t xml:space="preserve">on developing the enabling environment to strengthen the environmental governance framework in Fiji; ensuring that it will be aligned with the global environment obligations that Fiji committed through the various MEAs it is a party to. </w:t>
      </w:r>
    </w:p>
    <w:p w14:paraId="6EB9A704" w14:textId="433F0FF1" w:rsidR="006B104C" w:rsidRPr="00423A6F" w:rsidRDefault="0052265E" w:rsidP="006B104C">
      <w:pPr>
        <w:spacing w:before="120" w:after="120"/>
        <w:outlineLvl w:val="3"/>
        <w:rPr>
          <w:u w:val="single"/>
        </w:rPr>
      </w:pPr>
      <w:r>
        <w:rPr>
          <w:u w:val="single"/>
        </w:rPr>
        <w:t>C.2.a</w:t>
      </w:r>
      <w:r w:rsidR="006B104C" w:rsidRPr="00423A6F">
        <w:rPr>
          <w:u w:val="single"/>
        </w:rPr>
        <w:t>.3</w:t>
      </w:r>
      <w:r w:rsidR="006B104C" w:rsidRPr="00423A6F">
        <w:rPr>
          <w:u w:val="single"/>
        </w:rPr>
        <w:tab/>
      </w:r>
      <w:bookmarkStart w:id="58" w:name="c2b3"/>
      <w:bookmarkEnd w:id="58"/>
      <w:r w:rsidR="006B104C" w:rsidRPr="00423A6F">
        <w:rPr>
          <w:u w:val="single"/>
        </w:rPr>
        <w:t>Expected Outcomes and Outputs</w:t>
      </w:r>
    </w:p>
    <w:p w14:paraId="0E3B8659" w14:textId="286F69C0" w:rsidR="00D61DC1" w:rsidRPr="00DC3DFD" w:rsidRDefault="003B6901" w:rsidP="004D78FC">
      <w:pPr>
        <w:numPr>
          <w:ilvl w:val="0"/>
          <w:numId w:val="4"/>
        </w:numPr>
        <w:tabs>
          <w:tab w:val="clear" w:pos="360"/>
          <w:tab w:val="num" w:pos="540"/>
        </w:tabs>
        <w:spacing w:before="120" w:after="120"/>
        <w:ind w:left="0" w:firstLine="0"/>
        <w:jc w:val="both"/>
      </w:pPr>
      <w:r w:rsidRPr="00DC3DFD">
        <w:t>The expected achievements of this project are a set of improved capacities to meet and sustain Rio Convention objectives</w:t>
      </w:r>
      <w:r w:rsidR="00C9234F" w:rsidRPr="00DC3DFD">
        <w:t xml:space="preserve"> in Fiji through improving national coordination and </w:t>
      </w:r>
      <w:r w:rsidR="00DC3DFD" w:rsidRPr="00DC3DFD">
        <w:t xml:space="preserve">the enabling environment. </w:t>
      </w:r>
      <w:r w:rsidR="00712AAF" w:rsidRPr="00DC3DFD">
        <w:t xml:space="preserve">This project makes the assumption that </w:t>
      </w:r>
      <w:r w:rsidR="00C9234F" w:rsidRPr="00DC3DFD">
        <w:t xml:space="preserve">by addressing coordination issues and by providing a better enabling environment, the environmental governance framework in Fiji will be equipped with </w:t>
      </w:r>
      <w:r w:rsidR="00712AAF" w:rsidRPr="00DC3DFD">
        <w:t xml:space="preserve">a more holistic understanding of </w:t>
      </w:r>
      <w:r w:rsidR="00C9234F" w:rsidRPr="00DC3DFD">
        <w:t xml:space="preserve">global </w:t>
      </w:r>
      <w:r w:rsidR="00712AAF" w:rsidRPr="00DC3DFD">
        <w:t xml:space="preserve">environmental </w:t>
      </w:r>
      <w:r w:rsidR="00C9234F" w:rsidRPr="00DC3DFD">
        <w:t xml:space="preserve">objectives and solutions to implement Rio Convention obligations. </w:t>
      </w:r>
      <w:r w:rsidR="00DC3DFD" w:rsidRPr="00DC3DFD">
        <w:t xml:space="preserve">At the same time, this </w:t>
      </w:r>
      <w:r w:rsidR="00712AAF" w:rsidRPr="00DC3DFD">
        <w:t xml:space="preserve">project will not address management information system needs, as the project will build upon its existing baseline.  </w:t>
      </w:r>
      <w:r w:rsidR="00DC3DFD" w:rsidRPr="00DC3DFD">
        <w:t xml:space="preserve">The project will contribute directly to enhancing the institutional, individual and systematic capacities around key national institutions mandated to manage the rich Fijian natural resources. It will ensure that decision-makers have access to accurate and updated information on the natural resources/environment of the country in order to make informed decisions on the protection and conservation of the environment in Fiji; hence contributing to global environmental benefits. </w:t>
      </w:r>
      <w:r w:rsidR="00D61DC1" w:rsidRPr="00DC3DFD">
        <w:t xml:space="preserve">The Strategic Results Framework on which the intervention logic is based is outlined in Annex 2 of this project document. This Framework also outlines the indicators, sources of verification and risks and assumptions pertaining to the project objective and outcomes. </w:t>
      </w:r>
    </w:p>
    <w:p w14:paraId="0D8DEAC3" w14:textId="2C264EA8" w:rsidR="006B104C" w:rsidRPr="009353BC" w:rsidRDefault="006B104C" w:rsidP="00F56013">
      <w:pPr>
        <w:numPr>
          <w:ilvl w:val="0"/>
          <w:numId w:val="4"/>
        </w:numPr>
        <w:tabs>
          <w:tab w:val="clear" w:pos="360"/>
          <w:tab w:val="num" w:pos="540"/>
        </w:tabs>
        <w:spacing w:before="120" w:after="120"/>
        <w:ind w:left="0" w:firstLine="0"/>
      </w:pPr>
      <w:r w:rsidRPr="009353BC">
        <w:t xml:space="preserve">This project will be implemented in </w:t>
      </w:r>
      <w:r w:rsidR="00516CF3">
        <w:t xml:space="preserve">two (2) </w:t>
      </w:r>
      <w:r w:rsidRPr="009353BC">
        <w:t>linked components:</w:t>
      </w:r>
    </w:p>
    <w:p w14:paraId="187401E0" w14:textId="031D565D" w:rsidR="008D1D14" w:rsidRDefault="00516CF3" w:rsidP="00F56013">
      <w:pPr>
        <w:numPr>
          <w:ilvl w:val="1"/>
          <w:numId w:val="5"/>
        </w:numPr>
      </w:pPr>
      <w:r>
        <w:t>Integrate</w:t>
      </w:r>
      <w:r w:rsidRPr="00516CF3">
        <w:t xml:space="preserve"> inter-ministerial decision-making process for the global environment</w:t>
      </w:r>
    </w:p>
    <w:p w14:paraId="08780937" w14:textId="71C9226A" w:rsidR="006234A3" w:rsidRPr="000D019C" w:rsidRDefault="00516CF3" w:rsidP="00C83342">
      <w:pPr>
        <w:numPr>
          <w:ilvl w:val="1"/>
          <w:numId w:val="5"/>
        </w:numPr>
      </w:pPr>
      <w:r>
        <w:t>Strengthen</w:t>
      </w:r>
      <w:r w:rsidRPr="00516CF3">
        <w:t xml:space="preserve"> Fiji’s environmental legislative framework</w:t>
      </w:r>
    </w:p>
    <w:p w14:paraId="074D503C" w14:textId="0DEB7C5A" w:rsidR="00B20A92" w:rsidRPr="00516CF3" w:rsidRDefault="004F2685" w:rsidP="00516CF3">
      <w:pPr>
        <w:pStyle w:val="Footer"/>
        <w:tabs>
          <w:tab w:val="clear" w:pos="4320"/>
        </w:tabs>
        <w:spacing w:before="120" w:after="120"/>
        <w:ind w:left="1440" w:hanging="1440"/>
        <w:rPr>
          <w:i/>
          <w:szCs w:val="22"/>
        </w:rPr>
      </w:pPr>
      <w:r w:rsidRPr="00516CF3">
        <w:rPr>
          <w:i/>
          <w:szCs w:val="22"/>
        </w:rPr>
        <w:t xml:space="preserve">Component 1: </w:t>
      </w:r>
      <w:r w:rsidR="00516CF3" w:rsidRPr="00516CF3">
        <w:rPr>
          <w:i/>
        </w:rPr>
        <w:t>Integrate inter-ministerial decision-making process for the global environment</w:t>
      </w:r>
    </w:p>
    <w:p w14:paraId="7D9116BA" w14:textId="2B6BBDD5" w:rsidR="00516CF3" w:rsidRPr="00516CF3" w:rsidRDefault="00516CF3" w:rsidP="004D78FC">
      <w:pPr>
        <w:tabs>
          <w:tab w:val="left" w:pos="1276"/>
        </w:tabs>
        <w:spacing w:before="120" w:after="120"/>
        <w:ind w:left="1276" w:hanging="1276"/>
        <w:jc w:val="both"/>
        <w:rPr>
          <w:b/>
        </w:rPr>
      </w:pPr>
      <w:r>
        <w:rPr>
          <w:b/>
        </w:rPr>
        <w:t xml:space="preserve">Outcome 1: </w:t>
      </w:r>
      <w:r>
        <w:rPr>
          <w:b/>
        </w:rPr>
        <w:tab/>
      </w:r>
      <w:r w:rsidRPr="00516CF3">
        <w:rPr>
          <w:b/>
        </w:rPr>
        <w:t>The institutional framework is strengthened and more coordinated, and more able to address global environmental concerns.</w:t>
      </w:r>
    </w:p>
    <w:p w14:paraId="3AA3D61F" w14:textId="35D1ABFD" w:rsidR="00712AAF" w:rsidRDefault="00712AAF" w:rsidP="004D78FC">
      <w:pPr>
        <w:numPr>
          <w:ilvl w:val="0"/>
          <w:numId w:val="4"/>
        </w:numPr>
        <w:tabs>
          <w:tab w:val="clear" w:pos="360"/>
          <w:tab w:val="num" w:pos="540"/>
        </w:tabs>
        <w:spacing w:before="120" w:after="120"/>
        <w:ind w:left="0" w:firstLine="0"/>
        <w:jc w:val="both"/>
      </w:pPr>
      <w:r>
        <w:t xml:space="preserve">This first component </w:t>
      </w:r>
      <w:r w:rsidR="00C83640">
        <w:t>will focus</w:t>
      </w:r>
      <w:r>
        <w:t xml:space="preserve"> on assessing and structuring an improved consultative and decision-making process that effectively integrates global environmental objectives into existing national environmental legislation.  The project will support the development of capacities of decision-makers to interpret and agree on how best to govern the environment in Fiji that not only meets national priorities, but also global environmental obligations.  This component will focus on the processes to facilitate these decisions, whereas component 2 will focus on strengthening the instruments available to decision-makers and policy-makers, providing an adequate enabling environment for improving environmental governance in Fiji. This component will also include strengthening the process to engage, coordinate and collaborate with non-governmental stakeholders, such as NGOs, civil society, private sector and academia.</w:t>
      </w:r>
    </w:p>
    <w:p w14:paraId="250FABAA" w14:textId="4397B8F3" w:rsidR="00516CF3" w:rsidRPr="00516CF3" w:rsidRDefault="00516CF3" w:rsidP="004D78FC">
      <w:pPr>
        <w:tabs>
          <w:tab w:val="left" w:pos="1276"/>
        </w:tabs>
        <w:spacing w:before="120" w:after="120"/>
        <w:ind w:left="1276" w:hanging="1276"/>
        <w:jc w:val="both"/>
        <w:rPr>
          <w:b/>
        </w:rPr>
      </w:pPr>
      <w:r>
        <w:rPr>
          <w:b/>
        </w:rPr>
        <w:t>Output 1.1:</w:t>
      </w:r>
      <w:r>
        <w:rPr>
          <w:b/>
        </w:rPr>
        <w:tab/>
      </w:r>
      <w:r w:rsidRPr="00516CF3">
        <w:rPr>
          <w:b/>
        </w:rPr>
        <w:t>Institutions with clear mandates and responsibilities to implement MEAs</w:t>
      </w:r>
    </w:p>
    <w:p w14:paraId="2ED4D67C" w14:textId="0FCD7786" w:rsidR="00B526A8" w:rsidRPr="00EB2FBF" w:rsidRDefault="00B526A8" w:rsidP="004D78FC">
      <w:pPr>
        <w:numPr>
          <w:ilvl w:val="0"/>
          <w:numId w:val="4"/>
        </w:numPr>
        <w:tabs>
          <w:tab w:val="clear" w:pos="360"/>
          <w:tab w:val="num" w:pos="540"/>
        </w:tabs>
        <w:spacing w:before="120" w:after="120"/>
        <w:ind w:left="0" w:firstLine="0"/>
        <w:jc w:val="both"/>
      </w:pPr>
      <w:r w:rsidRPr="00EB2FBF">
        <w:t xml:space="preserve">This Output will </w:t>
      </w:r>
      <w:r w:rsidR="00EB2FBF" w:rsidRPr="00EB2FBF">
        <w:t xml:space="preserve">review the mandate of </w:t>
      </w:r>
      <w:r w:rsidRPr="00EB2FBF">
        <w:t>the main agencies responsible for MEA</w:t>
      </w:r>
      <w:r w:rsidR="00EB2FBF" w:rsidRPr="00EB2FBF">
        <w:t xml:space="preserve">s and </w:t>
      </w:r>
      <w:r w:rsidRPr="00EB2FBF">
        <w:t>analyze areas of overlap and gaps in relation to implementing the</w:t>
      </w:r>
      <w:r w:rsidR="00EB2FBF" w:rsidRPr="00EB2FBF">
        <w:t>se</w:t>
      </w:r>
      <w:r w:rsidRPr="00EB2FBF">
        <w:t xml:space="preserve"> MEAs. This will</w:t>
      </w:r>
      <w:r w:rsidR="00EB2FBF" w:rsidRPr="00EB2FBF">
        <w:t xml:space="preserve"> also</w:t>
      </w:r>
      <w:r w:rsidRPr="00EB2FBF">
        <w:t xml:space="preserve"> include a comprehensive analysis of existing environmental information systems (e.g., carbon dioxide emissions, salination rates of ecosystems of global significance, and population estimates</w:t>
      </w:r>
      <w:r w:rsidR="00EB2FBF" w:rsidRPr="00EB2FBF">
        <w:t xml:space="preserve"> of endangered endemic species)</w:t>
      </w:r>
      <w:r w:rsidRPr="00EB2FBF">
        <w:t xml:space="preserve"> in order to </w:t>
      </w:r>
      <w:r w:rsidR="00EB2FBF" w:rsidRPr="00EB2FBF">
        <w:t>improve</w:t>
      </w:r>
      <w:r w:rsidRPr="00EB2FBF">
        <w:t xml:space="preserve"> coordination</w:t>
      </w:r>
      <w:r w:rsidR="00EB2FBF" w:rsidRPr="00EB2FBF">
        <w:t xml:space="preserve">, monitoring and reporting capacities; including reporting to the Rio Conventions. Training of staff will be undertaken to develop their capacity in implementing/monitoring the MEAs. </w:t>
      </w:r>
    </w:p>
    <w:p w14:paraId="6750105D" w14:textId="77777777" w:rsidR="00516CF3" w:rsidRPr="00516CF3" w:rsidRDefault="00516CF3" w:rsidP="004D78FC">
      <w:pPr>
        <w:pStyle w:val="Footer"/>
        <w:ind w:left="1440" w:hanging="1440"/>
        <w:jc w:val="both"/>
        <w:rPr>
          <w:b/>
          <w:i/>
          <w:szCs w:val="22"/>
        </w:rPr>
      </w:pPr>
      <w:r w:rsidRPr="00516CF3">
        <w:rPr>
          <w:b/>
          <w:i/>
          <w:szCs w:val="22"/>
        </w:rPr>
        <w:t>Main Activities:</w:t>
      </w:r>
    </w:p>
    <w:p w14:paraId="462EE331" w14:textId="77777777" w:rsidR="00516CF3" w:rsidRDefault="00516CF3" w:rsidP="004D78FC">
      <w:pPr>
        <w:pStyle w:val="Footer"/>
        <w:tabs>
          <w:tab w:val="left" w:pos="720"/>
        </w:tabs>
        <w:spacing w:before="120" w:after="120"/>
        <w:ind w:left="720" w:hanging="720"/>
        <w:jc w:val="both"/>
        <w:rPr>
          <w:szCs w:val="22"/>
        </w:rPr>
      </w:pPr>
      <w:r w:rsidRPr="00516CF3">
        <w:rPr>
          <w:szCs w:val="22"/>
        </w:rPr>
        <w:t>1.1.1:</w:t>
      </w:r>
      <w:r w:rsidRPr="00516CF3">
        <w:rPr>
          <w:szCs w:val="22"/>
        </w:rPr>
        <w:tab/>
        <w:t>Update of government institutions involved in implementing MEAs, building on the findings of NCSA, to identify existing mandates and responsibilities and also identify/prioritize gaps and overlaps</w:t>
      </w:r>
    </w:p>
    <w:p w14:paraId="71E52932" w14:textId="77777777" w:rsidR="00516CF3" w:rsidRDefault="00516CF3" w:rsidP="004D78FC">
      <w:pPr>
        <w:pStyle w:val="Footer"/>
        <w:tabs>
          <w:tab w:val="left" w:pos="720"/>
        </w:tabs>
        <w:spacing w:before="120" w:after="120"/>
        <w:ind w:left="720" w:hanging="720"/>
        <w:jc w:val="both"/>
        <w:rPr>
          <w:szCs w:val="22"/>
        </w:rPr>
      </w:pPr>
      <w:r w:rsidRPr="00516CF3">
        <w:rPr>
          <w:szCs w:val="22"/>
        </w:rPr>
        <w:t>1.1.2:</w:t>
      </w:r>
      <w:r w:rsidRPr="00516CF3">
        <w:rPr>
          <w:szCs w:val="22"/>
        </w:rPr>
        <w:tab/>
        <w:t>Develop and implement strategies to address prioritized institutional gaps and overlaps</w:t>
      </w:r>
    </w:p>
    <w:p w14:paraId="534AA04E" w14:textId="77777777" w:rsidR="00516CF3" w:rsidRDefault="00516CF3" w:rsidP="004D78FC">
      <w:pPr>
        <w:pStyle w:val="Footer"/>
        <w:tabs>
          <w:tab w:val="left" w:pos="720"/>
        </w:tabs>
        <w:spacing w:before="120" w:after="120"/>
        <w:ind w:left="720" w:hanging="720"/>
        <w:jc w:val="both"/>
        <w:rPr>
          <w:szCs w:val="22"/>
        </w:rPr>
      </w:pPr>
      <w:r>
        <w:rPr>
          <w:szCs w:val="22"/>
        </w:rPr>
        <w:t>1.1.3:</w:t>
      </w:r>
      <w:r>
        <w:rPr>
          <w:szCs w:val="22"/>
        </w:rPr>
        <w:tab/>
      </w:r>
      <w:r w:rsidRPr="00516CF3">
        <w:rPr>
          <w:szCs w:val="22"/>
        </w:rPr>
        <w:t xml:space="preserve">Develop capacity of staff in relevant government institutions to execute these strategies </w:t>
      </w:r>
    </w:p>
    <w:p w14:paraId="01A59EC1" w14:textId="3ABECD9D" w:rsidR="00516CF3" w:rsidRDefault="00516CF3" w:rsidP="004D78FC">
      <w:pPr>
        <w:pStyle w:val="Footer"/>
        <w:tabs>
          <w:tab w:val="left" w:pos="720"/>
        </w:tabs>
        <w:spacing w:before="120" w:after="120"/>
        <w:ind w:left="720" w:hanging="720"/>
        <w:jc w:val="both"/>
        <w:rPr>
          <w:szCs w:val="22"/>
        </w:rPr>
      </w:pPr>
      <w:r w:rsidRPr="007270E3">
        <w:rPr>
          <w:szCs w:val="22"/>
        </w:rPr>
        <w:lastRenderedPageBreak/>
        <w:t>1.1.4:</w:t>
      </w:r>
      <w:r w:rsidRPr="007270E3">
        <w:rPr>
          <w:szCs w:val="22"/>
        </w:rPr>
        <w:tab/>
        <w:t>Training of Environmental Management Units in each approving authorities (i.e. those that are involved in the EIA process e.g. town councils, rural/local authorities, etc), established under the En</w:t>
      </w:r>
      <w:r w:rsidR="00B526A8" w:rsidRPr="007270E3">
        <w:rPr>
          <w:szCs w:val="22"/>
        </w:rPr>
        <w:t xml:space="preserve">vironment Management Act (2005). This training will be delivered as </w:t>
      </w:r>
      <w:r w:rsidRPr="007270E3">
        <w:rPr>
          <w:szCs w:val="22"/>
        </w:rPr>
        <w:t>much as possible</w:t>
      </w:r>
      <w:r w:rsidR="00B526A8" w:rsidRPr="007270E3">
        <w:rPr>
          <w:szCs w:val="22"/>
        </w:rPr>
        <w:t xml:space="preserve"> through existing training institutions</w:t>
      </w:r>
      <w:r w:rsidR="007270E3" w:rsidRPr="007270E3">
        <w:rPr>
          <w:szCs w:val="22"/>
        </w:rPr>
        <w:t>, seeking to institutionalize</w:t>
      </w:r>
      <w:r w:rsidRPr="007270E3">
        <w:rPr>
          <w:szCs w:val="22"/>
        </w:rPr>
        <w:t xml:space="preserve"> training</w:t>
      </w:r>
      <w:r w:rsidR="007270E3" w:rsidRPr="007270E3">
        <w:rPr>
          <w:szCs w:val="22"/>
        </w:rPr>
        <w:t xml:space="preserve"> programmes supported by the project.</w:t>
      </w:r>
      <w:r w:rsidR="007270E3">
        <w:rPr>
          <w:szCs w:val="22"/>
        </w:rPr>
        <w:t xml:space="preserve"> </w:t>
      </w:r>
    </w:p>
    <w:p w14:paraId="0F288423" w14:textId="19F137BC" w:rsidR="00516CF3" w:rsidRPr="00516CF3" w:rsidRDefault="00516CF3" w:rsidP="004D78FC">
      <w:pPr>
        <w:pStyle w:val="Footer"/>
        <w:tabs>
          <w:tab w:val="left" w:pos="720"/>
        </w:tabs>
        <w:spacing w:before="120" w:after="120"/>
        <w:ind w:left="720" w:hanging="720"/>
        <w:jc w:val="both"/>
        <w:rPr>
          <w:szCs w:val="22"/>
        </w:rPr>
      </w:pPr>
      <w:r>
        <w:rPr>
          <w:szCs w:val="22"/>
        </w:rPr>
        <w:t>1.1.5:</w:t>
      </w:r>
      <w:r>
        <w:rPr>
          <w:szCs w:val="22"/>
        </w:rPr>
        <w:tab/>
      </w:r>
      <w:r w:rsidRPr="00516CF3">
        <w:rPr>
          <w:szCs w:val="22"/>
        </w:rPr>
        <w:t xml:space="preserve">Clearly identify the role of iTaukei Conservation Officers and potential for implementing MEAs </w:t>
      </w:r>
    </w:p>
    <w:p w14:paraId="2061D988" w14:textId="49A33594" w:rsidR="00516CF3" w:rsidRPr="00FF0D5E" w:rsidRDefault="00516CF3" w:rsidP="004D78FC">
      <w:pPr>
        <w:tabs>
          <w:tab w:val="left" w:pos="1276"/>
        </w:tabs>
        <w:spacing w:before="120" w:after="120"/>
        <w:ind w:left="1276" w:hanging="1276"/>
        <w:jc w:val="both"/>
        <w:rPr>
          <w:b/>
        </w:rPr>
      </w:pPr>
      <w:r w:rsidRPr="00FF0D5E">
        <w:rPr>
          <w:b/>
        </w:rPr>
        <w:t>Output 1.</w:t>
      </w:r>
      <w:r w:rsidR="00FF0D5E" w:rsidRPr="00FF0D5E">
        <w:rPr>
          <w:b/>
        </w:rPr>
        <w:t>2:</w:t>
      </w:r>
      <w:r w:rsidR="00FF0D5E" w:rsidRPr="00FF0D5E">
        <w:rPr>
          <w:b/>
        </w:rPr>
        <w:tab/>
      </w:r>
      <w:r w:rsidRPr="00FF0D5E">
        <w:rPr>
          <w:b/>
        </w:rPr>
        <w:t>An operational inter-sectorial coordination mechanism for implementing MEAs</w:t>
      </w:r>
    </w:p>
    <w:p w14:paraId="3D678E25" w14:textId="44A33CC8" w:rsidR="00B526A8" w:rsidRDefault="00B526A8" w:rsidP="004D78FC">
      <w:pPr>
        <w:numPr>
          <w:ilvl w:val="0"/>
          <w:numId w:val="4"/>
        </w:numPr>
        <w:tabs>
          <w:tab w:val="clear" w:pos="360"/>
          <w:tab w:val="num" w:pos="540"/>
        </w:tabs>
        <w:spacing w:before="120" w:after="120"/>
        <w:ind w:left="0" w:firstLine="0"/>
        <w:jc w:val="both"/>
      </w:pPr>
      <w:r>
        <w:t>This output will review existing institutional structures, networks, and coordination mechanisms, including a look at collaboration and coordination across government agencies and other relevant non-state actors (i.e., adaptive collaborative management). It will feed into the ongoing governance reform process. This will strengthen the contribution of development programmes and plans to meet global environmental priorities, as well as to sustain their related outcomes. An operational inter-sectorial coordination mechanism will be identified, developed and formalized through Cabinet approval. Awareness of decision-makers will be raised through awareness and training activities; particularly focusing on monitoring and assessing implementation performance of programme and plans to deliver global environmental benefits.</w:t>
      </w:r>
    </w:p>
    <w:p w14:paraId="70B78ED2" w14:textId="77777777" w:rsidR="00516CF3" w:rsidRPr="00FF0D5E" w:rsidRDefault="00516CF3" w:rsidP="004D78FC">
      <w:pPr>
        <w:pStyle w:val="Footer"/>
        <w:ind w:left="1440" w:hanging="1440"/>
        <w:jc w:val="both"/>
        <w:rPr>
          <w:b/>
          <w:i/>
          <w:szCs w:val="22"/>
        </w:rPr>
      </w:pPr>
      <w:r w:rsidRPr="00FF0D5E">
        <w:rPr>
          <w:b/>
          <w:i/>
          <w:szCs w:val="22"/>
        </w:rPr>
        <w:t>Main Activities:</w:t>
      </w:r>
    </w:p>
    <w:p w14:paraId="3D31B9FE" w14:textId="77777777" w:rsidR="00FF0D5E" w:rsidRDefault="00FF0D5E" w:rsidP="004D78FC">
      <w:pPr>
        <w:pStyle w:val="Footer"/>
        <w:tabs>
          <w:tab w:val="left" w:pos="720"/>
        </w:tabs>
        <w:spacing w:before="120" w:after="120"/>
        <w:ind w:left="720" w:hanging="720"/>
        <w:jc w:val="both"/>
        <w:rPr>
          <w:szCs w:val="22"/>
        </w:rPr>
      </w:pPr>
      <w:r>
        <w:rPr>
          <w:szCs w:val="22"/>
        </w:rPr>
        <w:t>1.2.1:</w:t>
      </w:r>
      <w:r>
        <w:rPr>
          <w:szCs w:val="22"/>
        </w:rPr>
        <w:tab/>
      </w:r>
      <w:r w:rsidR="00516CF3" w:rsidRPr="00516CF3">
        <w:rPr>
          <w:szCs w:val="22"/>
        </w:rPr>
        <w:t>Review of existing coordination mechanisms such as NEC, NCCCC, NLCSC, NBSAP committee and its sub-committees, and other institutional set-up established by the Ministry of Strategic Planning (such as t</w:t>
      </w:r>
      <w:r>
        <w:rPr>
          <w:szCs w:val="22"/>
        </w:rPr>
        <w:t>he Green Growth Framework, etc)</w:t>
      </w:r>
    </w:p>
    <w:p w14:paraId="2496641E" w14:textId="77777777" w:rsidR="00FF0D5E" w:rsidRDefault="00FF0D5E" w:rsidP="004D78FC">
      <w:pPr>
        <w:pStyle w:val="Footer"/>
        <w:tabs>
          <w:tab w:val="left" w:pos="720"/>
        </w:tabs>
        <w:spacing w:before="120" w:after="120"/>
        <w:ind w:left="720" w:hanging="720"/>
        <w:jc w:val="both"/>
        <w:rPr>
          <w:szCs w:val="22"/>
        </w:rPr>
      </w:pPr>
      <w:r>
        <w:rPr>
          <w:szCs w:val="22"/>
        </w:rPr>
        <w:t>1.2.2:</w:t>
      </w:r>
      <w:r>
        <w:rPr>
          <w:szCs w:val="22"/>
        </w:rPr>
        <w:tab/>
      </w:r>
      <w:r w:rsidR="00516CF3" w:rsidRPr="00516CF3">
        <w:rPr>
          <w:szCs w:val="22"/>
        </w:rPr>
        <w:t xml:space="preserve">Design a mechanism to address inter-sectorial coordination issues built on existing instruments such as NEC, NCCCC, NLCSC, NBSAP committee, etc. </w:t>
      </w:r>
    </w:p>
    <w:p w14:paraId="79341638" w14:textId="77777777" w:rsidR="00FF0D5E" w:rsidRDefault="00FF0D5E" w:rsidP="004D78FC">
      <w:pPr>
        <w:pStyle w:val="Footer"/>
        <w:tabs>
          <w:tab w:val="left" w:pos="720"/>
        </w:tabs>
        <w:spacing w:before="120" w:after="120"/>
        <w:ind w:left="720" w:hanging="720"/>
        <w:jc w:val="both"/>
        <w:rPr>
          <w:szCs w:val="22"/>
        </w:rPr>
      </w:pPr>
      <w:r>
        <w:rPr>
          <w:szCs w:val="22"/>
        </w:rPr>
        <w:t>1.2.3:</w:t>
      </w:r>
      <w:r>
        <w:rPr>
          <w:szCs w:val="22"/>
        </w:rPr>
        <w:tab/>
      </w:r>
      <w:r w:rsidR="00516CF3" w:rsidRPr="00516CF3">
        <w:rPr>
          <w:szCs w:val="22"/>
        </w:rPr>
        <w:t xml:space="preserve">Formalize this inter-sectorial coordination mechanism through Cabinet approval </w:t>
      </w:r>
    </w:p>
    <w:p w14:paraId="1F7456A0" w14:textId="3B483E5E" w:rsidR="00516CF3" w:rsidRPr="00516CF3" w:rsidRDefault="00FF0D5E" w:rsidP="004D78FC">
      <w:pPr>
        <w:pStyle w:val="Footer"/>
        <w:tabs>
          <w:tab w:val="left" w:pos="720"/>
        </w:tabs>
        <w:spacing w:before="120" w:after="120"/>
        <w:ind w:left="720" w:hanging="720"/>
        <w:jc w:val="both"/>
        <w:rPr>
          <w:szCs w:val="22"/>
        </w:rPr>
      </w:pPr>
      <w:r>
        <w:rPr>
          <w:szCs w:val="22"/>
        </w:rPr>
        <w:t>1.2.4:</w:t>
      </w:r>
      <w:r>
        <w:rPr>
          <w:szCs w:val="22"/>
        </w:rPr>
        <w:tab/>
      </w:r>
      <w:r w:rsidR="00516CF3" w:rsidRPr="00516CF3">
        <w:rPr>
          <w:szCs w:val="22"/>
        </w:rPr>
        <w:t>Raise awareness of Decision-Makers on MEAs obligations throughout the project lifetime for mainstreaming MEA obligations</w:t>
      </w:r>
    </w:p>
    <w:p w14:paraId="2CC0192A" w14:textId="35148DCE" w:rsidR="00516CF3" w:rsidRPr="00FF0D5E" w:rsidRDefault="00FF0D5E" w:rsidP="004D78FC">
      <w:pPr>
        <w:tabs>
          <w:tab w:val="left" w:pos="1276"/>
        </w:tabs>
        <w:spacing w:before="120" w:after="120"/>
        <w:ind w:left="1276" w:hanging="1276"/>
        <w:jc w:val="both"/>
        <w:rPr>
          <w:b/>
        </w:rPr>
      </w:pPr>
      <w:r>
        <w:rPr>
          <w:b/>
        </w:rPr>
        <w:t>Output 1.3:</w:t>
      </w:r>
      <w:r>
        <w:rPr>
          <w:b/>
        </w:rPr>
        <w:tab/>
      </w:r>
      <w:r w:rsidR="00516CF3" w:rsidRPr="00FF0D5E">
        <w:rPr>
          <w:b/>
        </w:rPr>
        <w:t>Improved contribution from NGO sector, Academia, CBO/Faith based organizations and private sector to implement MEAs</w:t>
      </w:r>
    </w:p>
    <w:p w14:paraId="7D58F788" w14:textId="2A29DC99" w:rsidR="00AD60AE" w:rsidRPr="00516CF3" w:rsidRDefault="00545D1E" w:rsidP="004D78FC">
      <w:pPr>
        <w:numPr>
          <w:ilvl w:val="0"/>
          <w:numId w:val="4"/>
        </w:numPr>
        <w:tabs>
          <w:tab w:val="clear" w:pos="360"/>
          <w:tab w:val="num" w:pos="540"/>
        </w:tabs>
        <w:spacing w:before="120" w:after="120"/>
        <w:ind w:left="0" w:firstLine="0"/>
        <w:jc w:val="both"/>
      </w:pPr>
      <w:r w:rsidRPr="00545D1E">
        <w:t xml:space="preserve">NGOs have made a strong contribution to natural resource management in Fiji. This is likely to increase, especially through the implementation of the priority Integrated Rural Development Plan. However, </w:t>
      </w:r>
      <w:r>
        <w:t xml:space="preserve">the </w:t>
      </w:r>
      <w:r w:rsidRPr="00545D1E">
        <w:t xml:space="preserve">lack of coordination has led to </w:t>
      </w:r>
      <w:r>
        <w:t xml:space="preserve">some </w:t>
      </w:r>
      <w:r w:rsidRPr="00545D1E">
        <w:t>duplication</w:t>
      </w:r>
      <w:r>
        <w:t>s</w:t>
      </w:r>
      <w:r w:rsidRPr="00545D1E">
        <w:t xml:space="preserve"> and sub-optimal impact. This output will develop and operationalize a mechanism to track </w:t>
      </w:r>
      <w:r>
        <w:t xml:space="preserve">and better coordinate </w:t>
      </w:r>
      <w:r w:rsidRPr="00545D1E">
        <w:t>the contribution of non-state actors to the implementation of Rio Convention priorities.</w:t>
      </w:r>
    </w:p>
    <w:p w14:paraId="6092360D" w14:textId="77777777" w:rsidR="00516CF3" w:rsidRPr="00AD60AE" w:rsidRDefault="00516CF3" w:rsidP="004D78FC">
      <w:pPr>
        <w:pStyle w:val="Footer"/>
        <w:ind w:left="1440" w:hanging="1440"/>
        <w:jc w:val="both"/>
        <w:rPr>
          <w:b/>
          <w:i/>
          <w:szCs w:val="22"/>
        </w:rPr>
      </w:pPr>
      <w:r w:rsidRPr="00AD60AE">
        <w:rPr>
          <w:b/>
          <w:i/>
          <w:szCs w:val="22"/>
        </w:rPr>
        <w:t>Main Activities:</w:t>
      </w:r>
    </w:p>
    <w:p w14:paraId="0E8595D1" w14:textId="77777777" w:rsidR="00FF0D5E" w:rsidRDefault="00FF0D5E" w:rsidP="004D78FC">
      <w:pPr>
        <w:pStyle w:val="Footer"/>
        <w:tabs>
          <w:tab w:val="left" w:pos="720"/>
        </w:tabs>
        <w:spacing w:before="120" w:after="120"/>
        <w:ind w:left="720" w:hanging="720"/>
        <w:jc w:val="both"/>
        <w:rPr>
          <w:szCs w:val="22"/>
        </w:rPr>
      </w:pPr>
      <w:r>
        <w:rPr>
          <w:szCs w:val="22"/>
        </w:rPr>
        <w:t>1.3.1:</w:t>
      </w:r>
      <w:r>
        <w:rPr>
          <w:szCs w:val="22"/>
        </w:rPr>
        <w:tab/>
      </w:r>
      <w:r w:rsidR="00516CF3" w:rsidRPr="00516CF3">
        <w:rPr>
          <w:szCs w:val="22"/>
        </w:rPr>
        <w:t xml:space="preserve">Map out profiles of the non-government actors related to the implementation of MEAs, including NGOs, Academia, CBOs/Faith Organizations and private sector </w:t>
      </w:r>
    </w:p>
    <w:p w14:paraId="30554969" w14:textId="1D20D1C0" w:rsidR="00516CF3" w:rsidRPr="00516CF3" w:rsidRDefault="00FF0D5E" w:rsidP="004D78FC">
      <w:pPr>
        <w:pStyle w:val="Footer"/>
        <w:tabs>
          <w:tab w:val="left" w:pos="720"/>
        </w:tabs>
        <w:spacing w:before="120" w:after="120"/>
        <w:ind w:left="720" w:hanging="720"/>
        <w:jc w:val="both"/>
        <w:rPr>
          <w:szCs w:val="22"/>
        </w:rPr>
      </w:pPr>
      <w:r>
        <w:rPr>
          <w:szCs w:val="22"/>
        </w:rPr>
        <w:t>1.3.2:</w:t>
      </w:r>
      <w:r>
        <w:rPr>
          <w:szCs w:val="22"/>
        </w:rPr>
        <w:tab/>
      </w:r>
      <w:r w:rsidR="00516CF3" w:rsidRPr="00516CF3">
        <w:rPr>
          <w:szCs w:val="22"/>
        </w:rPr>
        <w:t>Identify opportunities for improved engagement</w:t>
      </w:r>
      <w:r w:rsidR="00545D1E">
        <w:rPr>
          <w:szCs w:val="22"/>
        </w:rPr>
        <w:t xml:space="preserve">. It was noted during the design of this project that </w:t>
      </w:r>
      <w:r w:rsidR="00516CF3" w:rsidRPr="00516CF3">
        <w:rPr>
          <w:szCs w:val="22"/>
        </w:rPr>
        <w:t>CCD has already mapped what each</w:t>
      </w:r>
      <w:r w:rsidR="00545D1E">
        <w:rPr>
          <w:szCs w:val="22"/>
        </w:rPr>
        <w:t xml:space="preserve"> non-government actor </w:t>
      </w:r>
      <w:r w:rsidR="00516CF3" w:rsidRPr="00516CF3">
        <w:rPr>
          <w:szCs w:val="22"/>
        </w:rPr>
        <w:t>is undertaking on climate change (adaptation, mitigation and disaster risk management)</w:t>
      </w:r>
      <w:r w:rsidR="00545D1E">
        <w:rPr>
          <w:szCs w:val="22"/>
        </w:rPr>
        <w:t>.</w:t>
      </w:r>
    </w:p>
    <w:p w14:paraId="04B4C391" w14:textId="5F7124D3" w:rsidR="00C01C70" w:rsidRPr="00516CF3" w:rsidRDefault="00C01C70" w:rsidP="004D78FC">
      <w:pPr>
        <w:pStyle w:val="Footer"/>
        <w:tabs>
          <w:tab w:val="clear" w:pos="4320"/>
        </w:tabs>
        <w:spacing w:before="120" w:after="120"/>
        <w:ind w:left="1440" w:hanging="1440"/>
        <w:jc w:val="both"/>
        <w:rPr>
          <w:i/>
          <w:szCs w:val="22"/>
        </w:rPr>
      </w:pPr>
      <w:r>
        <w:rPr>
          <w:i/>
          <w:szCs w:val="22"/>
        </w:rPr>
        <w:t>Component 2</w:t>
      </w:r>
      <w:r w:rsidRPr="00516CF3">
        <w:rPr>
          <w:i/>
          <w:szCs w:val="22"/>
        </w:rPr>
        <w:t xml:space="preserve">: </w:t>
      </w:r>
      <w:r w:rsidRPr="00C01C70">
        <w:rPr>
          <w:i/>
        </w:rPr>
        <w:t>Strengthen Fiji’s environmental legislative framework</w:t>
      </w:r>
    </w:p>
    <w:p w14:paraId="40546177" w14:textId="1DBB3B3A" w:rsidR="00FF0D5E" w:rsidRPr="00516CF3" w:rsidRDefault="00FF0D5E" w:rsidP="004D78FC">
      <w:pPr>
        <w:tabs>
          <w:tab w:val="left" w:pos="1276"/>
        </w:tabs>
        <w:spacing w:before="120" w:after="120"/>
        <w:ind w:left="1276" w:hanging="1276"/>
        <w:jc w:val="both"/>
        <w:rPr>
          <w:b/>
        </w:rPr>
      </w:pPr>
      <w:r>
        <w:rPr>
          <w:b/>
        </w:rPr>
        <w:t xml:space="preserve">Outcome 2: </w:t>
      </w:r>
      <w:r>
        <w:rPr>
          <w:b/>
        </w:rPr>
        <w:tab/>
      </w:r>
      <w:r w:rsidRPr="00FF0D5E">
        <w:rPr>
          <w:b/>
        </w:rPr>
        <w:t>Global environmental objectives are reconciled and integrated into national legislation, policy, strategies and planning frameworks</w:t>
      </w:r>
      <w:r w:rsidRPr="00516CF3">
        <w:rPr>
          <w:b/>
        </w:rPr>
        <w:t>.</w:t>
      </w:r>
    </w:p>
    <w:p w14:paraId="6C98C812" w14:textId="726C37BA" w:rsidR="00DA5574" w:rsidRDefault="00DA5574" w:rsidP="004D78FC">
      <w:pPr>
        <w:numPr>
          <w:ilvl w:val="0"/>
          <w:numId w:val="4"/>
        </w:numPr>
        <w:tabs>
          <w:tab w:val="clear" w:pos="360"/>
          <w:tab w:val="num" w:pos="540"/>
        </w:tabs>
        <w:spacing w:before="120" w:after="120"/>
        <w:ind w:left="0" w:firstLine="0"/>
        <w:jc w:val="both"/>
      </w:pPr>
      <w:r>
        <w:t>This component will focus on reconciling and strengthening the set of legislative instruments - inclusive of key national policies and programmes – that are used to govern environmental management and ensure that these instruments are align</w:t>
      </w:r>
      <w:r w:rsidR="0037420C">
        <w:t>ed</w:t>
      </w:r>
      <w:r>
        <w:t xml:space="preserve"> with Fiji’s MEA obligations. </w:t>
      </w:r>
      <w:r w:rsidR="0037420C">
        <w:t xml:space="preserve">This will help Fiji to improve its compliance with various related Multilateral Environmental Agreement (MEAs), particularly the three </w:t>
      </w:r>
      <w:r w:rsidR="0037420C">
        <w:lastRenderedPageBreak/>
        <w:t>Rio Conventions.</w:t>
      </w:r>
      <w:r w:rsidR="00224BE2">
        <w:t xml:space="preserve"> This outcome will be achieved through a set of three outputs: the revision of the legislation instruments in place to manage the environment; the strengthening of the monitoring of the environment to be fully in line with Rio Convention reporting obligations; and, the identification of sustainable financing mechanisms for environmental protection and conservation. Activities supported by the project in this area will also build and collaborate with existing initiatives undertaken by the government, the non-government sector and also through the support of donors’ activities.</w:t>
      </w:r>
    </w:p>
    <w:p w14:paraId="2D20E1D6" w14:textId="7E8CA448" w:rsidR="00FF0D5E" w:rsidRPr="00516CF3" w:rsidRDefault="00FF0D5E" w:rsidP="004D78FC">
      <w:pPr>
        <w:tabs>
          <w:tab w:val="left" w:pos="1276"/>
        </w:tabs>
        <w:spacing w:before="120" w:after="120"/>
        <w:ind w:left="1276" w:hanging="1276"/>
        <w:jc w:val="both"/>
        <w:rPr>
          <w:b/>
        </w:rPr>
      </w:pPr>
      <w:r>
        <w:rPr>
          <w:b/>
        </w:rPr>
        <w:t>Output 2.1:</w:t>
      </w:r>
      <w:r>
        <w:rPr>
          <w:b/>
        </w:rPr>
        <w:tab/>
      </w:r>
      <w:r w:rsidRPr="00FF0D5E">
        <w:rPr>
          <w:b/>
        </w:rPr>
        <w:t>Revised legislation and policies addressing MEAs obligations</w:t>
      </w:r>
    </w:p>
    <w:p w14:paraId="6184A56F" w14:textId="69C4A6AD" w:rsidR="00FF0D5E" w:rsidRPr="00516CF3" w:rsidRDefault="00DA5574" w:rsidP="004D78FC">
      <w:pPr>
        <w:numPr>
          <w:ilvl w:val="0"/>
          <w:numId w:val="4"/>
        </w:numPr>
        <w:tabs>
          <w:tab w:val="clear" w:pos="360"/>
          <w:tab w:val="num" w:pos="540"/>
        </w:tabs>
        <w:spacing w:before="120" w:after="120"/>
        <w:ind w:left="0" w:firstLine="0"/>
        <w:jc w:val="both"/>
      </w:pPr>
      <w:r>
        <w:t xml:space="preserve">The project will support an in-depth analysis of Fiji's national environmental legislation and associated policies, programmes and plans, with particular attention to their alignment with the Rio Convention obligations and their contributions and constraints to delivering global environmental benefits.  Based on the findings from this analysis, the project will support the identification and development of new and amended legal and policy instruments to fulfill Fiji’s MEA obligations. Finally, the project will support the process to formalize these new and amended instruments through NEC and Cabinet. </w:t>
      </w:r>
    </w:p>
    <w:p w14:paraId="38CB819F" w14:textId="77777777" w:rsidR="00FF0D5E" w:rsidRPr="00516CF3" w:rsidRDefault="00FF0D5E" w:rsidP="004D78FC">
      <w:pPr>
        <w:pStyle w:val="Footer"/>
        <w:ind w:left="1440" w:hanging="1440"/>
        <w:jc w:val="both"/>
        <w:rPr>
          <w:b/>
          <w:i/>
          <w:szCs w:val="22"/>
        </w:rPr>
      </w:pPr>
      <w:r w:rsidRPr="00516CF3">
        <w:rPr>
          <w:b/>
          <w:i/>
          <w:szCs w:val="22"/>
        </w:rPr>
        <w:t>Main Activities:</w:t>
      </w:r>
    </w:p>
    <w:p w14:paraId="43572BF7" w14:textId="45D17C8C" w:rsidR="00FF0D5E" w:rsidRDefault="00FF0D5E" w:rsidP="004D78FC">
      <w:pPr>
        <w:pStyle w:val="Footer"/>
        <w:tabs>
          <w:tab w:val="left" w:pos="720"/>
        </w:tabs>
        <w:spacing w:before="120" w:after="120"/>
        <w:ind w:left="720" w:hanging="720"/>
        <w:jc w:val="both"/>
        <w:rPr>
          <w:szCs w:val="22"/>
        </w:rPr>
      </w:pPr>
      <w:r>
        <w:rPr>
          <w:szCs w:val="22"/>
        </w:rPr>
        <w:t>2</w:t>
      </w:r>
      <w:r w:rsidRPr="00516CF3">
        <w:rPr>
          <w:szCs w:val="22"/>
        </w:rPr>
        <w:t>.1.1:</w:t>
      </w:r>
      <w:r w:rsidRPr="00516CF3">
        <w:rPr>
          <w:szCs w:val="22"/>
        </w:rPr>
        <w:tab/>
      </w:r>
      <w:r w:rsidRPr="00FF0D5E">
        <w:rPr>
          <w:szCs w:val="22"/>
        </w:rPr>
        <w:t>Identify legal review processes that are recently undertaken through ongoing projects (such as the Coral Triangle Initiative, Mangrove</w:t>
      </w:r>
      <w:r>
        <w:rPr>
          <w:szCs w:val="22"/>
        </w:rPr>
        <w:t xml:space="preserve"> Ecosystem</w:t>
      </w:r>
      <w:r w:rsidR="00545D1E">
        <w:rPr>
          <w:szCs w:val="22"/>
        </w:rPr>
        <w:t xml:space="preserve">, </w:t>
      </w:r>
      <w:r>
        <w:rPr>
          <w:szCs w:val="22"/>
        </w:rPr>
        <w:t>MESCAL projects</w:t>
      </w:r>
      <w:r w:rsidR="00545D1E">
        <w:rPr>
          <w:szCs w:val="22"/>
        </w:rPr>
        <w:t>, etc.</w:t>
      </w:r>
      <w:r>
        <w:rPr>
          <w:szCs w:val="22"/>
        </w:rPr>
        <w:t>)</w:t>
      </w:r>
    </w:p>
    <w:p w14:paraId="1663B9D1" w14:textId="77777777" w:rsidR="00FF0D5E" w:rsidRDefault="00FF0D5E" w:rsidP="004D78FC">
      <w:pPr>
        <w:pStyle w:val="Footer"/>
        <w:tabs>
          <w:tab w:val="left" w:pos="720"/>
        </w:tabs>
        <w:spacing w:before="120" w:after="120"/>
        <w:ind w:left="720" w:hanging="720"/>
        <w:jc w:val="both"/>
        <w:rPr>
          <w:szCs w:val="22"/>
        </w:rPr>
      </w:pPr>
      <w:r>
        <w:rPr>
          <w:szCs w:val="22"/>
        </w:rPr>
        <w:t>2.1.2:</w:t>
      </w:r>
      <w:r>
        <w:rPr>
          <w:szCs w:val="22"/>
        </w:rPr>
        <w:tab/>
      </w:r>
      <w:r w:rsidRPr="00FF0D5E">
        <w:rPr>
          <w:szCs w:val="22"/>
        </w:rPr>
        <w:t>Review and analyze implementing tools and identify policy alignment to the 3 conventions (e.g. NBSAP, Climate Change Policy, draft National Action Plan for UNCCD, National Communication reports and the draft Green Growth Framework that stemmed from Rio+20). This would include the review of legislation in place (26 in total as determined by the NCSA) and identify emerging issues relevant to implementation of MEA</w:t>
      </w:r>
      <w:r>
        <w:rPr>
          <w:szCs w:val="22"/>
        </w:rPr>
        <w:t>s since the passing of EMA 2005</w:t>
      </w:r>
    </w:p>
    <w:p w14:paraId="0CF8B2D7" w14:textId="77777777" w:rsidR="00FF0D5E" w:rsidRDefault="00FF0D5E" w:rsidP="004D78FC">
      <w:pPr>
        <w:pStyle w:val="Footer"/>
        <w:tabs>
          <w:tab w:val="left" w:pos="720"/>
        </w:tabs>
        <w:spacing w:before="120" w:after="120"/>
        <w:ind w:left="720" w:hanging="720"/>
        <w:jc w:val="both"/>
        <w:rPr>
          <w:szCs w:val="22"/>
        </w:rPr>
      </w:pPr>
      <w:r>
        <w:rPr>
          <w:szCs w:val="22"/>
        </w:rPr>
        <w:t>2.1.3:</w:t>
      </w:r>
      <w:r>
        <w:rPr>
          <w:szCs w:val="22"/>
        </w:rPr>
        <w:tab/>
      </w:r>
      <w:r w:rsidRPr="00FF0D5E">
        <w:rPr>
          <w:szCs w:val="22"/>
        </w:rPr>
        <w:t>Identify legal and/or policy instruments to fulfill MEA obligations</w:t>
      </w:r>
    </w:p>
    <w:p w14:paraId="64C37488" w14:textId="77777777" w:rsidR="00FF0D5E" w:rsidRDefault="00FF0D5E" w:rsidP="004D78FC">
      <w:pPr>
        <w:pStyle w:val="Footer"/>
        <w:tabs>
          <w:tab w:val="left" w:pos="720"/>
        </w:tabs>
        <w:spacing w:before="120" w:after="120"/>
        <w:ind w:left="720" w:hanging="720"/>
        <w:jc w:val="both"/>
        <w:rPr>
          <w:szCs w:val="22"/>
        </w:rPr>
      </w:pPr>
      <w:r>
        <w:rPr>
          <w:szCs w:val="22"/>
        </w:rPr>
        <w:t>2.1.4:</w:t>
      </w:r>
      <w:r>
        <w:rPr>
          <w:szCs w:val="22"/>
        </w:rPr>
        <w:tab/>
      </w:r>
      <w:r w:rsidRPr="00FF0D5E">
        <w:rPr>
          <w:szCs w:val="22"/>
        </w:rPr>
        <w:t>Formalize legal and/or policy instruments through NEC endorsement and Cabinet approval</w:t>
      </w:r>
    </w:p>
    <w:p w14:paraId="611A419F" w14:textId="13323DD9" w:rsidR="00FF0D5E" w:rsidRPr="00FF0D5E" w:rsidRDefault="00FF0D5E" w:rsidP="004D78FC">
      <w:pPr>
        <w:pStyle w:val="Footer"/>
        <w:tabs>
          <w:tab w:val="left" w:pos="720"/>
        </w:tabs>
        <w:spacing w:before="120" w:after="120"/>
        <w:ind w:left="720" w:hanging="720"/>
        <w:jc w:val="both"/>
        <w:rPr>
          <w:szCs w:val="22"/>
        </w:rPr>
      </w:pPr>
      <w:r>
        <w:rPr>
          <w:szCs w:val="22"/>
        </w:rPr>
        <w:t>2.1.5:</w:t>
      </w:r>
      <w:r>
        <w:rPr>
          <w:szCs w:val="22"/>
        </w:rPr>
        <w:tab/>
      </w:r>
      <w:r w:rsidRPr="00FF0D5E">
        <w:rPr>
          <w:szCs w:val="22"/>
        </w:rPr>
        <w:t>Raise awareness on legislation and policies throughout the project lifetime</w:t>
      </w:r>
    </w:p>
    <w:p w14:paraId="475468CC" w14:textId="5D87CB86" w:rsidR="00FF0D5E" w:rsidRPr="00FF0D5E" w:rsidRDefault="00FF0D5E" w:rsidP="004D78FC">
      <w:pPr>
        <w:tabs>
          <w:tab w:val="left" w:pos="1276"/>
        </w:tabs>
        <w:spacing w:before="120" w:after="120"/>
        <w:ind w:left="1276" w:hanging="1276"/>
        <w:jc w:val="both"/>
        <w:rPr>
          <w:b/>
        </w:rPr>
      </w:pPr>
      <w:r>
        <w:rPr>
          <w:b/>
        </w:rPr>
        <w:t>Output 2.2:</w:t>
      </w:r>
      <w:r>
        <w:rPr>
          <w:b/>
        </w:rPr>
        <w:tab/>
      </w:r>
      <w:r w:rsidRPr="00FF0D5E">
        <w:rPr>
          <w:b/>
        </w:rPr>
        <w:t xml:space="preserve">An effective system to monitor implementation of MEAs </w:t>
      </w:r>
    </w:p>
    <w:p w14:paraId="0C454124" w14:textId="570EDCC1" w:rsidR="00FF0D5E" w:rsidRPr="00FF0D5E" w:rsidRDefault="00AD60AE" w:rsidP="004D78FC">
      <w:pPr>
        <w:numPr>
          <w:ilvl w:val="0"/>
          <w:numId w:val="4"/>
        </w:numPr>
        <w:tabs>
          <w:tab w:val="clear" w:pos="360"/>
          <w:tab w:val="num" w:pos="540"/>
        </w:tabs>
        <w:spacing w:before="120" w:after="120"/>
        <w:ind w:left="0" w:firstLine="0"/>
        <w:jc w:val="both"/>
      </w:pPr>
      <w:r>
        <w:t>The project will support activities to strengthen the monitoring systems in place to monitor the implementation of MEAs; particularly the Rio Conventions. It will review the systems in place and their guidelines, methods, norms and standards. The project will also support the review of existing environmental indicators and assess potential gaps to monitor the implementation of the Rio Conventions.  Activities will also involve training of staff and stakeholders.</w:t>
      </w:r>
    </w:p>
    <w:p w14:paraId="57E0AC30" w14:textId="77777777" w:rsidR="00FF0D5E" w:rsidRPr="00FF0D5E" w:rsidRDefault="00FF0D5E" w:rsidP="004D78FC">
      <w:pPr>
        <w:pStyle w:val="Footer"/>
        <w:ind w:left="1440" w:hanging="1440"/>
        <w:jc w:val="both"/>
        <w:rPr>
          <w:b/>
          <w:i/>
          <w:szCs w:val="22"/>
        </w:rPr>
      </w:pPr>
      <w:r w:rsidRPr="00FF0D5E">
        <w:rPr>
          <w:b/>
          <w:i/>
          <w:szCs w:val="22"/>
        </w:rPr>
        <w:t>Main Activities:</w:t>
      </w:r>
    </w:p>
    <w:p w14:paraId="121BD497" w14:textId="77777777" w:rsidR="00FF0D5E" w:rsidRDefault="00FF0D5E" w:rsidP="004D78FC">
      <w:pPr>
        <w:pStyle w:val="Footer"/>
        <w:tabs>
          <w:tab w:val="left" w:pos="720"/>
        </w:tabs>
        <w:spacing w:before="120" w:after="120"/>
        <w:ind w:left="720" w:hanging="720"/>
        <w:jc w:val="both"/>
        <w:rPr>
          <w:szCs w:val="22"/>
        </w:rPr>
      </w:pPr>
      <w:r>
        <w:rPr>
          <w:szCs w:val="22"/>
        </w:rPr>
        <w:t>2.2.1:</w:t>
      </w:r>
      <w:r>
        <w:rPr>
          <w:szCs w:val="22"/>
        </w:rPr>
        <w:tab/>
      </w:r>
      <w:r w:rsidRPr="00FF0D5E">
        <w:rPr>
          <w:szCs w:val="22"/>
        </w:rPr>
        <w:t>Map out the existing monitoring systems in place related to the implementation of MEAs, including monitoring guidelines, data collection methods, data norms and standards, database</w:t>
      </w:r>
      <w:r>
        <w:rPr>
          <w:szCs w:val="22"/>
        </w:rPr>
        <w:t xml:space="preserve"> structures, data sharing, etc.</w:t>
      </w:r>
    </w:p>
    <w:p w14:paraId="19B36ABE" w14:textId="77777777" w:rsidR="00FF0D5E" w:rsidRDefault="00FF0D5E" w:rsidP="004D78FC">
      <w:pPr>
        <w:pStyle w:val="Footer"/>
        <w:tabs>
          <w:tab w:val="left" w:pos="720"/>
        </w:tabs>
        <w:spacing w:before="120" w:after="120"/>
        <w:ind w:left="720" w:hanging="720"/>
        <w:jc w:val="both"/>
        <w:rPr>
          <w:szCs w:val="22"/>
        </w:rPr>
      </w:pPr>
      <w:r>
        <w:rPr>
          <w:szCs w:val="22"/>
        </w:rPr>
        <w:t>2.2.2:</w:t>
      </w:r>
      <w:r>
        <w:rPr>
          <w:szCs w:val="22"/>
        </w:rPr>
        <w:tab/>
      </w:r>
      <w:r w:rsidRPr="00FF0D5E">
        <w:rPr>
          <w:szCs w:val="22"/>
        </w:rPr>
        <w:t>Assess existing environmental indicators being monitored against MEAs reporting requirements, including gaps (e.g. the SNC has set-up a GHGI, V&amp;A assessments of different sectors; the M&amp;E of the CBD is being established under the GEF-4 forestry project, SPREP is working on an initiative to harmonize reporting of MEAs)</w:t>
      </w:r>
    </w:p>
    <w:p w14:paraId="584DA629" w14:textId="4B45D6FE" w:rsidR="00FF0D5E" w:rsidRDefault="00FF0D5E" w:rsidP="004D78FC">
      <w:pPr>
        <w:pStyle w:val="Footer"/>
        <w:tabs>
          <w:tab w:val="left" w:pos="720"/>
        </w:tabs>
        <w:spacing w:before="120" w:after="120"/>
        <w:ind w:left="720" w:hanging="720"/>
        <w:jc w:val="both"/>
        <w:rPr>
          <w:szCs w:val="22"/>
        </w:rPr>
      </w:pPr>
      <w:r w:rsidRPr="00AD60AE">
        <w:rPr>
          <w:szCs w:val="22"/>
        </w:rPr>
        <w:t>2.2.3:</w:t>
      </w:r>
      <w:r w:rsidRPr="00AD60AE">
        <w:rPr>
          <w:szCs w:val="22"/>
        </w:rPr>
        <w:tab/>
        <w:t xml:space="preserve">Develop one set of indicators and monitoring guidelines that harmonize all conventions. This may involve the setting up of a data bank (within the Ministry of Strategic Planning, National Development &amp; Statistics) to collect all MEA related information and make them readily available.  </w:t>
      </w:r>
      <w:r w:rsidR="00AD60AE" w:rsidRPr="00AD60AE">
        <w:rPr>
          <w:szCs w:val="22"/>
        </w:rPr>
        <w:t>This activity will take place in collaboration with other related initiatives such as the plan for DOE to</w:t>
      </w:r>
      <w:r w:rsidRPr="00AD60AE">
        <w:rPr>
          <w:szCs w:val="22"/>
        </w:rPr>
        <w:t xml:space="preserve"> undertake analyses of existing environmental information systems</w:t>
      </w:r>
      <w:r w:rsidR="00AD60AE" w:rsidRPr="00AD60AE">
        <w:rPr>
          <w:szCs w:val="22"/>
        </w:rPr>
        <w:t xml:space="preserve"> and also the work of </w:t>
      </w:r>
      <w:r w:rsidR="00224BE2">
        <w:rPr>
          <w:szCs w:val="22"/>
        </w:rPr>
        <w:t>the Coral Triangle Initiative (</w:t>
      </w:r>
      <w:r w:rsidRPr="00AD60AE">
        <w:rPr>
          <w:szCs w:val="22"/>
        </w:rPr>
        <w:t>CTI</w:t>
      </w:r>
      <w:r w:rsidR="00224BE2">
        <w:rPr>
          <w:szCs w:val="22"/>
        </w:rPr>
        <w:t>)</w:t>
      </w:r>
      <w:r w:rsidRPr="00AD60AE">
        <w:rPr>
          <w:szCs w:val="22"/>
        </w:rPr>
        <w:t xml:space="preserve"> in this area.</w:t>
      </w:r>
    </w:p>
    <w:p w14:paraId="7F19191F" w14:textId="77777777" w:rsidR="00BB3CB4" w:rsidRPr="00FF0D5E" w:rsidRDefault="00BB3CB4" w:rsidP="004D78FC">
      <w:pPr>
        <w:pStyle w:val="Footer"/>
        <w:tabs>
          <w:tab w:val="left" w:pos="720"/>
        </w:tabs>
        <w:spacing w:before="120" w:after="120"/>
        <w:ind w:left="720" w:hanging="720"/>
        <w:jc w:val="both"/>
        <w:rPr>
          <w:szCs w:val="22"/>
        </w:rPr>
      </w:pPr>
    </w:p>
    <w:p w14:paraId="35EC4FCE" w14:textId="01D3F75E" w:rsidR="00FF0D5E" w:rsidRPr="00FF0D5E" w:rsidRDefault="00FF0D5E" w:rsidP="004D78FC">
      <w:pPr>
        <w:tabs>
          <w:tab w:val="left" w:pos="1276"/>
        </w:tabs>
        <w:spacing w:before="120" w:after="120"/>
        <w:ind w:left="1276" w:hanging="1276"/>
        <w:jc w:val="both"/>
        <w:rPr>
          <w:b/>
        </w:rPr>
      </w:pPr>
      <w:r>
        <w:rPr>
          <w:b/>
        </w:rPr>
        <w:lastRenderedPageBreak/>
        <w:t xml:space="preserve">Output 2.3: </w:t>
      </w:r>
      <w:r>
        <w:rPr>
          <w:b/>
        </w:rPr>
        <w:tab/>
      </w:r>
      <w:r w:rsidRPr="00FF0D5E">
        <w:rPr>
          <w:b/>
        </w:rPr>
        <w:t xml:space="preserve">Guidelines for sustainable financing mechanisms developed </w:t>
      </w:r>
    </w:p>
    <w:p w14:paraId="12938694" w14:textId="77777777" w:rsidR="00DA5574" w:rsidRDefault="00AD60AE" w:rsidP="004D78FC">
      <w:pPr>
        <w:numPr>
          <w:ilvl w:val="0"/>
          <w:numId w:val="4"/>
        </w:numPr>
        <w:tabs>
          <w:tab w:val="clear" w:pos="360"/>
          <w:tab w:val="num" w:pos="540"/>
        </w:tabs>
        <w:spacing w:before="120" w:after="120"/>
        <w:ind w:left="0" w:firstLine="0"/>
        <w:jc w:val="both"/>
      </w:pPr>
      <w:r w:rsidRPr="00AD60AE">
        <w:t xml:space="preserve">Under this Output, the project will assess </w:t>
      </w:r>
      <w:r>
        <w:t xml:space="preserve">the existing efforts to develop new sustainable financing mechanisms and the </w:t>
      </w:r>
      <w:r w:rsidRPr="00AD60AE">
        <w:t>legislative needs related to</w:t>
      </w:r>
      <w:r>
        <w:t xml:space="preserve"> these mechanisms. It will also review international best practices in this area. The project will then </w:t>
      </w:r>
      <w:r w:rsidRPr="00AD60AE">
        <w:t xml:space="preserve">develop proposals </w:t>
      </w:r>
      <w:r>
        <w:t xml:space="preserve">to </w:t>
      </w:r>
      <w:r w:rsidRPr="00AD60AE">
        <w:t xml:space="preserve">establish </w:t>
      </w:r>
      <w:r>
        <w:t xml:space="preserve">new sustainable financing mechanisms </w:t>
      </w:r>
      <w:r w:rsidR="00DA5574">
        <w:t xml:space="preserve">that can be implemented in Fiji. </w:t>
      </w:r>
    </w:p>
    <w:p w14:paraId="368E8E00" w14:textId="77777777" w:rsidR="00FF0D5E" w:rsidRPr="00FF0D5E" w:rsidRDefault="00FF0D5E" w:rsidP="004D78FC">
      <w:pPr>
        <w:pStyle w:val="Footer"/>
        <w:ind w:left="1440" w:hanging="1440"/>
        <w:jc w:val="both"/>
        <w:rPr>
          <w:b/>
          <w:i/>
          <w:szCs w:val="22"/>
        </w:rPr>
      </w:pPr>
      <w:r w:rsidRPr="00FF0D5E">
        <w:rPr>
          <w:b/>
          <w:i/>
          <w:szCs w:val="22"/>
        </w:rPr>
        <w:t>Main Activities:</w:t>
      </w:r>
    </w:p>
    <w:p w14:paraId="1409DC18" w14:textId="7B4B168A" w:rsidR="00FF0D5E" w:rsidRDefault="00FF0D5E" w:rsidP="004D78FC">
      <w:pPr>
        <w:pStyle w:val="Footer"/>
        <w:tabs>
          <w:tab w:val="left" w:pos="720"/>
        </w:tabs>
        <w:spacing w:before="120" w:after="120"/>
        <w:ind w:left="720" w:hanging="720"/>
        <w:jc w:val="both"/>
        <w:rPr>
          <w:szCs w:val="22"/>
        </w:rPr>
      </w:pPr>
      <w:r w:rsidRPr="00545D1E">
        <w:rPr>
          <w:szCs w:val="22"/>
        </w:rPr>
        <w:t>2.3.1:</w:t>
      </w:r>
      <w:r w:rsidRPr="00545D1E">
        <w:rPr>
          <w:szCs w:val="22"/>
        </w:rPr>
        <w:tab/>
        <w:t>Review existing efforts and legal systems that support financing mechanisms for the three MEAs in Fiji</w:t>
      </w:r>
      <w:r w:rsidR="00545D1E" w:rsidRPr="00545D1E">
        <w:rPr>
          <w:szCs w:val="22"/>
        </w:rPr>
        <w:t xml:space="preserve">. It will include the review of the CPEIR undertaken by </w:t>
      </w:r>
      <w:r w:rsidRPr="00545D1E">
        <w:rPr>
          <w:szCs w:val="22"/>
        </w:rPr>
        <w:t xml:space="preserve">Fiji to prepare itself to directly access climate finance including the climate readiness report for the Green Climate Fund. </w:t>
      </w:r>
      <w:r w:rsidR="00545D1E" w:rsidRPr="00545D1E">
        <w:rPr>
          <w:szCs w:val="22"/>
        </w:rPr>
        <w:t xml:space="preserve">This initiative also include </w:t>
      </w:r>
      <w:r w:rsidRPr="00545D1E">
        <w:rPr>
          <w:szCs w:val="22"/>
        </w:rPr>
        <w:t>disaster risk management aspects</w:t>
      </w:r>
      <w:r w:rsidR="00545D1E" w:rsidRPr="00545D1E">
        <w:rPr>
          <w:szCs w:val="22"/>
        </w:rPr>
        <w:t xml:space="preserve"> for Fiji; it is </w:t>
      </w:r>
      <w:r w:rsidRPr="00545D1E">
        <w:rPr>
          <w:szCs w:val="22"/>
        </w:rPr>
        <w:t xml:space="preserve">driven by the Ministry of Finance and supported by the Climate Change Division of MFAIC. </w:t>
      </w:r>
      <w:r w:rsidR="00545D1E" w:rsidRPr="00545D1E">
        <w:rPr>
          <w:szCs w:val="22"/>
        </w:rPr>
        <w:t xml:space="preserve">The review will also include the </w:t>
      </w:r>
      <w:r w:rsidRPr="00545D1E">
        <w:rPr>
          <w:szCs w:val="22"/>
        </w:rPr>
        <w:t xml:space="preserve">funds that are being taxed by FIRCA </w:t>
      </w:r>
      <w:r w:rsidR="00545D1E" w:rsidRPr="00545D1E">
        <w:rPr>
          <w:szCs w:val="22"/>
        </w:rPr>
        <w:t xml:space="preserve">and explore how they can </w:t>
      </w:r>
      <w:r w:rsidRPr="00545D1E">
        <w:rPr>
          <w:szCs w:val="22"/>
        </w:rPr>
        <w:t>be directed to the Department of Environme</w:t>
      </w:r>
      <w:r w:rsidR="00545D1E" w:rsidRPr="00545D1E">
        <w:rPr>
          <w:szCs w:val="22"/>
        </w:rPr>
        <w:t>nt.</w:t>
      </w:r>
    </w:p>
    <w:p w14:paraId="12F3D955" w14:textId="0C7433FE" w:rsidR="008D1D14" w:rsidRDefault="00FF0D5E" w:rsidP="004D78FC">
      <w:pPr>
        <w:pStyle w:val="Footer"/>
        <w:tabs>
          <w:tab w:val="left" w:pos="720"/>
        </w:tabs>
        <w:spacing w:before="120" w:after="120"/>
        <w:ind w:left="720" w:hanging="720"/>
        <w:jc w:val="both"/>
        <w:rPr>
          <w:szCs w:val="22"/>
        </w:rPr>
      </w:pPr>
      <w:r>
        <w:rPr>
          <w:szCs w:val="22"/>
        </w:rPr>
        <w:t>2.3.2:</w:t>
      </w:r>
      <w:r>
        <w:rPr>
          <w:szCs w:val="22"/>
        </w:rPr>
        <w:tab/>
      </w:r>
      <w:r w:rsidRPr="00FF0D5E">
        <w:rPr>
          <w:szCs w:val="22"/>
        </w:rPr>
        <w:t>Research international Payment for Ecosystem Services (PES), look at case studies from other countries, and recommend best practices with appropriate guidelines that are applicable to Fiji</w:t>
      </w:r>
      <w:r>
        <w:rPr>
          <w:szCs w:val="22"/>
        </w:rPr>
        <w:t>.</w:t>
      </w:r>
    </w:p>
    <w:p w14:paraId="0581E225" w14:textId="77777777" w:rsidR="008A4F0E" w:rsidRPr="00F872CE" w:rsidRDefault="008A4F0E" w:rsidP="008A4F0E">
      <w:pPr>
        <w:pStyle w:val="Heading2"/>
        <w:rPr>
          <w:b/>
          <w:i w:val="0"/>
        </w:rPr>
      </w:pPr>
      <w:bookmarkStart w:id="59" w:name="_Toc162029955"/>
      <w:bookmarkStart w:id="60" w:name="_Toc265924839"/>
      <w:bookmarkStart w:id="61" w:name="_Toc118697090"/>
      <w:bookmarkStart w:id="62" w:name="_Toc120956086"/>
      <w:bookmarkStart w:id="63" w:name="_Toc127348743"/>
      <w:r w:rsidRPr="00F872CE">
        <w:rPr>
          <w:b/>
          <w:bCs/>
          <w:i w:val="0"/>
          <w:iCs w:val="0"/>
        </w:rPr>
        <w:t>C.3</w:t>
      </w:r>
      <w:r w:rsidRPr="00F872CE">
        <w:rPr>
          <w:b/>
          <w:bCs/>
          <w:i w:val="0"/>
          <w:iCs w:val="0"/>
        </w:rPr>
        <w:tab/>
      </w:r>
      <w:bookmarkStart w:id="64" w:name="c3"/>
      <w:bookmarkEnd w:id="64"/>
      <w:r w:rsidRPr="00F872CE">
        <w:rPr>
          <w:b/>
          <w:bCs/>
          <w:i w:val="0"/>
          <w:iCs w:val="0"/>
        </w:rPr>
        <w:t>Sustainability and Replicability</w:t>
      </w:r>
      <w:bookmarkEnd w:id="59"/>
      <w:bookmarkEnd w:id="60"/>
      <w:r w:rsidRPr="00F872CE">
        <w:rPr>
          <w:b/>
          <w:bCs/>
          <w:i w:val="0"/>
          <w:iCs w:val="0"/>
        </w:rPr>
        <w:t xml:space="preserve"> </w:t>
      </w:r>
    </w:p>
    <w:p w14:paraId="62CD485B" w14:textId="16D708B1" w:rsidR="008A4F0E" w:rsidRPr="005B15FA" w:rsidRDefault="008A4F0E" w:rsidP="008A4F0E">
      <w:pPr>
        <w:pStyle w:val="Heading3"/>
      </w:pPr>
      <w:bookmarkStart w:id="65" w:name="_Toc162029956"/>
      <w:bookmarkStart w:id="66" w:name="_Toc265924840"/>
      <w:r w:rsidRPr="002B6D41">
        <w:t>C.3.a</w:t>
      </w:r>
      <w:r w:rsidRPr="002B6D41">
        <w:tab/>
      </w:r>
      <w:bookmarkStart w:id="67" w:name="c3b"/>
      <w:bookmarkEnd w:id="67"/>
      <w:r w:rsidRPr="002B6D41">
        <w:t>Sustainability</w:t>
      </w:r>
      <w:bookmarkEnd w:id="65"/>
      <w:bookmarkEnd w:id="66"/>
    </w:p>
    <w:p w14:paraId="601B0400" w14:textId="220AA8FE" w:rsidR="0098784D" w:rsidRPr="0098784D" w:rsidRDefault="002B6D41" w:rsidP="004D78FC">
      <w:pPr>
        <w:numPr>
          <w:ilvl w:val="0"/>
          <w:numId w:val="4"/>
        </w:numPr>
        <w:tabs>
          <w:tab w:val="clear" w:pos="360"/>
          <w:tab w:val="num" w:pos="540"/>
        </w:tabs>
        <w:spacing w:before="120"/>
        <w:ind w:left="0" w:firstLine="0"/>
        <w:jc w:val="both"/>
        <w:rPr>
          <w:szCs w:val="22"/>
          <w:lang w:val="en-GB"/>
        </w:rPr>
      </w:pPr>
      <w:r w:rsidRPr="001404FE">
        <w:rPr>
          <w:szCs w:val="22"/>
          <w:lang w:val="en-GB"/>
        </w:rPr>
        <w:t xml:space="preserve">The project will contribute directly to the development of national capacities for a better coordination and a strengthened </w:t>
      </w:r>
      <w:r>
        <w:t>institutional framework for managing the environment</w:t>
      </w:r>
      <w:r w:rsidR="001404FE">
        <w:t xml:space="preserve"> and provide an environment governance framework aligned with the Rio Convention obligations</w:t>
      </w:r>
      <w:r>
        <w:t xml:space="preserve">. The project will intervene at the systemic, institutional and individual levels. Considering the nature of this project, it will </w:t>
      </w:r>
      <w:r w:rsidR="001404FE">
        <w:t xml:space="preserve">also </w:t>
      </w:r>
      <w:r>
        <w:t>contribute</w:t>
      </w:r>
      <w:r w:rsidR="001404FE">
        <w:t xml:space="preserve"> and add value</w:t>
      </w:r>
      <w:r>
        <w:t xml:space="preserve"> to </w:t>
      </w:r>
      <w:r w:rsidRPr="002B6D41">
        <w:t>national developme</w:t>
      </w:r>
      <w:r w:rsidR="001404FE">
        <w:t>nt strategies, particularly the g</w:t>
      </w:r>
      <w:r w:rsidR="001404FE" w:rsidRPr="002B6D41">
        <w:t>overnment’s major Strategic Framework for Change and the Roadmap for Democracy and Sustainable Socio-Economic Development (RDSSED) 2009-2014, which articulates Government’s strategic priorities to build “A Better Fiji For All”.</w:t>
      </w:r>
      <w:r w:rsidR="001404FE">
        <w:t xml:space="preserve"> The project will be </w:t>
      </w:r>
      <w:r w:rsidRPr="002B6D41">
        <w:t>an operational catalyst towards improving institutional and legislative frameworks that will further assist the integration and collaboration of government and non-government organizations</w:t>
      </w:r>
      <w:r w:rsidR="001404FE">
        <w:t xml:space="preserve">, in order to align national environmental management capacities with Rio Convention obligations. </w:t>
      </w:r>
      <w:r w:rsidR="0098784D" w:rsidRPr="0098784D">
        <w:rPr>
          <w:szCs w:val="22"/>
          <w:lang w:val="en-GB"/>
        </w:rPr>
        <w:t xml:space="preserve">Through better coordination and better legislation and policies, the project will contribute to better management and monitoring of the environment. </w:t>
      </w:r>
    </w:p>
    <w:p w14:paraId="0BAD7FC1" w14:textId="77777777" w:rsidR="0098784D" w:rsidRPr="002B6D41" w:rsidRDefault="0098784D"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Additionally, the project implementation team will also make every effort to be inclusive, including involving a large number of women in its activities. As much as possible, training activities will include an equal number of men and women. When </w:t>
      </w:r>
      <w:r>
        <w:rPr>
          <w:szCs w:val="22"/>
          <w:lang w:val="en-GB"/>
        </w:rPr>
        <w:t>strengthening the coordination among government and non-government organizations, the</w:t>
      </w:r>
      <w:r w:rsidRPr="002B6D41">
        <w:rPr>
          <w:szCs w:val="22"/>
          <w:lang w:val="en-GB"/>
        </w:rPr>
        <w:t xml:space="preserve"> project will ensure that collecting data will be gender disaggregated and that </w:t>
      </w:r>
      <w:r>
        <w:rPr>
          <w:szCs w:val="22"/>
          <w:lang w:val="en-GB"/>
        </w:rPr>
        <w:t xml:space="preserve">any reports </w:t>
      </w:r>
      <w:r w:rsidRPr="002B6D41">
        <w:rPr>
          <w:szCs w:val="22"/>
          <w:lang w:val="en-GB"/>
        </w:rPr>
        <w:t>will also be gender disaggregated. This approach will facilitate a focus on gender-based environmental issues and gender-based solutions.</w:t>
      </w:r>
    </w:p>
    <w:p w14:paraId="3E0E23D6" w14:textId="776DC559" w:rsidR="002B6D41" w:rsidRPr="002B6D41"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The implementation strategy and the </w:t>
      </w:r>
      <w:r w:rsidR="0098784D">
        <w:rPr>
          <w:szCs w:val="22"/>
          <w:lang w:val="en-GB"/>
        </w:rPr>
        <w:t xml:space="preserve">overall </w:t>
      </w:r>
      <w:r w:rsidRPr="002B6D41">
        <w:rPr>
          <w:szCs w:val="22"/>
          <w:lang w:val="en-GB"/>
        </w:rPr>
        <w:t>approach of the project</w:t>
      </w:r>
      <w:r w:rsidR="0098784D">
        <w:rPr>
          <w:szCs w:val="22"/>
          <w:lang w:val="en-GB"/>
        </w:rPr>
        <w:t xml:space="preserve"> to implement capacity development activities</w:t>
      </w:r>
      <w:r w:rsidRPr="002B6D41">
        <w:rPr>
          <w:szCs w:val="22"/>
          <w:lang w:val="en-GB"/>
        </w:rPr>
        <w:t xml:space="preserve"> are such that sustainability of project achievements should be ensured over the long-term. It includes several features that are forming the sustain</w:t>
      </w:r>
      <w:r w:rsidR="0098784D">
        <w:rPr>
          <w:szCs w:val="22"/>
          <w:lang w:val="en-GB"/>
        </w:rPr>
        <w:t>ability strategy of the project</w:t>
      </w:r>
      <w:r w:rsidRPr="002B6D41">
        <w:rPr>
          <w:szCs w:val="22"/>
          <w:lang w:val="en-GB"/>
        </w:rPr>
        <w:t xml:space="preserve">: </w:t>
      </w:r>
    </w:p>
    <w:p w14:paraId="3F81ACC6" w14:textId="19D34B01" w:rsidR="002B6D41" w:rsidRPr="003C5FC7"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The project will build upon existing strategies of the government.  The need for better </w:t>
      </w:r>
      <w:r w:rsidR="0098784D">
        <w:rPr>
          <w:szCs w:val="22"/>
          <w:lang w:val="en-GB"/>
        </w:rPr>
        <w:t xml:space="preserve">coordination and </w:t>
      </w:r>
      <w:r w:rsidR="003C5FC7">
        <w:rPr>
          <w:szCs w:val="22"/>
          <w:lang w:val="en-GB"/>
        </w:rPr>
        <w:t xml:space="preserve">an enabling environment addressing fully MEA obligations was identified as national priorities during the NCSA process. This project is, therefore, a full </w:t>
      </w:r>
      <w:r w:rsidRPr="003C5FC7">
        <w:rPr>
          <w:szCs w:val="22"/>
          <w:lang w:val="en-GB"/>
        </w:rPr>
        <w:t>response to these needs</w:t>
      </w:r>
      <w:r w:rsidR="003C5FC7">
        <w:rPr>
          <w:szCs w:val="22"/>
          <w:lang w:val="en-GB"/>
        </w:rPr>
        <w:t>; it will address these identified capacity gaps.</w:t>
      </w:r>
      <w:r w:rsidRPr="003C5FC7">
        <w:rPr>
          <w:szCs w:val="22"/>
          <w:lang w:val="en-GB"/>
        </w:rPr>
        <w:t xml:space="preserve"> As a result, the project </w:t>
      </w:r>
      <w:r w:rsidR="003C5FC7">
        <w:rPr>
          <w:szCs w:val="22"/>
          <w:lang w:val="en-GB"/>
        </w:rPr>
        <w:t>is</w:t>
      </w:r>
      <w:r w:rsidRPr="003C5FC7">
        <w:rPr>
          <w:szCs w:val="22"/>
          <w:lang w:val="en-GB"/>
        </w:rPr>
        <w:t xml:space="preserve"> part of the gov</w:t>
      </w:r>
      <w:r w:rsidR="003C5FC7">
        <w:rPr>
          <w:szCs w:val="22"/>
          <w:lang w:val="en-GB"/>
        </w:rPr>
        <w:t>ernment strategy to address these</w:t>
      </w:r>
      <w:r w:rsidRPr="003C5FC7">
        <w:rPr>
          <w:szCs w:val="22"/>
          <w:lang w:val="en-GB"/>
        </w:rPr>
        <w:t xml:space="preserve"> need</w:t>
      </w:r>
      <w:r w:rsidR="003C5FC7">
        <w:rPr>
          <w:szCs w:val="22"/>
          <w:lang w:val="en-GB"/>
        </w:rPr>
        <w:t>s</w:t>
      </w:r>
      <w:r w:rsidRPr="003C5FC7">
        <w:rPr>
          <w:szCs w:val="22"/>
          <w:lang w:val="en-GB"/>
        </w:rPr>
        <w:t xml:space="preserve">, providing </w:t>
      </w:r>
      <w:r w:rsidR="003C5FC7">
        <w:rPr>
          <w:szCs w:val="22"/>
          <w:lang w:val="en-GB"/>
        </w:rPr>
        <w:t>excellent</w:t>
      </w:r>
      <w:r w:rsidRPr="003C5FC7">
        <w:rPr>
          <w:szCs w:val="22"/>
          <w:lang w:val="en-GB"/>
        </w:rPr>
        <w:t xml:space="preserve"> opportunities to institutionalize results along the implementation of the project; hence contributing to the long-term sustainability of project achievements.</w:t>
      </w:r>
    </w:p>
    <w:p w14:paraId="6CCDEE36" w14:textId="0B5A1255" w:rsidR="002B6D41" w:rsidRPr="00F41D51"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The project will be implemented by the </w:t>
      </w:r>
      <w:r w:rsidR="003C5FC7">
        <w:rPr>
          <w:szCs w:val="22"/>
          <w:lang w:val="en-GB"/>
        </w:rPr>
        <w:t>key Ministries involved in the implementation of the Rio Conventions;</w:t>
      </w:r>
      <w:r w:rsidRPr="002B6D41">
        <w:rPr>
          <w:szCs w:val="22"/>
          <w:lang w:val="en-GB"/>
        </w:rPr>
        <w:t xml:space="preserve"> therefore, facilitating the institutionalization of project achievements. </w:t>
      </w:r>
      <w:r w:rsidR="003C5FC7">
        <w:rPr>
          <w:szCs w:val="22"/>
          <w:lang w:val="en-GB"/>
        </w:rPr>
        <w:t xml:space="preserve">It will be overseen by </w:t>
      </w:r>
      <w:r w:rsidR="003C5FC7">
        <w:rPr>
          <w:szCs w:val="22"/>
          <w:lang w:val="en-GB"/>
        </w:rPr>
        <w:lastRenderedPageBreak/>
        <w:t xml:space="preserve">the National Environmental Council (NEC) that is </w:t>
      </w:r>
      <w:r w:rsidRPr="002B6D41">
        <w:rPr>
          <w:szCs w:val="22"/>
          <w:lang w:val="en-GB"/>
        </w:rPr>
        <w:t xml:space="preserve">the national </w:t>
      </w:r>
      <w:r w:rsidR="003C5FC7">
        <w:rPr>
          <w:szCs w:val="22"/>
          <w:lang w:val="en-GB"/>
        </w:rPr>
        <w:t xml:space="preserve">council </w:t>
      </w:r>
      <w:r w:rsidRPr="002B6D41">
        <w:rPr>
          <w:szCs w:val="22"/>
          <w:lang w:val="en-GB"/>
        </w:rPr>
        <w:t>that is mandated by the government to</w:t>
      </w:r>
      <w:r w:rsidR="003C5FC7">
        <w:rPr>
          <w:szCs w:val="22"/>
          <w:lang w:val="en-GB"/>
        </w:rPr>
        <w:t xml:space="preserve"> </w:t>
      </w:r>
      <w:r w:rsidRPr="002B6D41">
        <w:rPr>
          <w:szCs w:val="22"/>
          <w:lang w:val="en-GB"/>
        </w:rPr>
        <w:t xml:space="preserve">monitor and report on the state of the environment. The main focus of the project is to </w:t>
      </w:r>
      <w:r w:rsidR="003C5FC7">
        <w:rPr>
          <w:szCs w:val="22"/>
          <w:lang w:val="en-GB"/>
        </w:rPr>
        <w:t xml:space="preserve">improve the coordination among key organizations and to improve the legislation and policy frameworks in place for environmental management, including addressing the Rio Convention obligations. </w:t>
      </w:r>
      <w:r w:rsidRPr="00F41D51">
        <w:rPr>
          <w:szCs w:val="22"/>
          <w:lang w:val="en-GB"/>
        </w:rPr>
        <w:t xml:space="preserve">Through the implementation process done within </w:t>
      </w:r>
      <w:r w:rsidR="00F41D51" w:rsidRPr="00F41D51">
        <w:rPr>
          <w:szCs w:val="22"/>
          <w:lang w:val="en-GB"/>
        </w:rPr>
        <w:t>these key organizations</w:t>
      </w:r>
      <w:r w:rsidRPr="00F41D51">
        <w:rPr>
          <w:szCs w:val="22"/>
          <w:lang w:val="en-GB"/>
        </w:rPr>
        <w:t xml:space="preserve">, </w:t>
      </w:r>
      <w:r w:rsidR="00F41D51" w:rsidRPr="00F41D51">
        <w:rPr>
          <w:szCs w:val="22"/>
          <w:lang w:val="en-GB"/>
        </w:rPr>
        <w:t>capacities</w:t>
      </w:r>
      <w:r w:rsidRPr="00F41D51">
        <w:rPr>
          <w:szCs w:val="22"/>
          <w:lang w:val="en-GB"/>
        </w:rPr>
        <w:t xml:space="preserve"> will be developed and at the same time, results/achievements will be institutionalized almost automatically. This approach will contribute to the long-term sustainability of project’s achievements. </w:t>
      </w:r>
    </w:p>
    <w:p w14:paraId="72CE7AB5" w14:textId="77777777" w:rsidR="00AB0BFD"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The approach to implement the project will be as much as possible holistic; that is to focus on </w:t>
      </w:r>
      <w:r w:rsidR="00F41D51">
        <w:rPr>
          <w:szCs w:val="22"/>
          <w:lang w:val="en-GB"/>
        </w:rPr>
        <w:t>developing the capacities needed at all levels for improving the national coordination and the enabling environment.</w:t>
      </w:r>
      <w:r w:rsidRPr="002B6D41">
        <w:rPr>
          <w:szCs w:val="22"/>
          <w:lang w:val="en-GB"/>
        </w:rPr>
        <w:t xml:space="preserve"> Capacity development activities will be implemented through an adaptive collaborative management approach to engage stakeholders as collaborators in the design and implementation of project activities.</w:t>
      </w:r>
    </w:p>
    <w:p w14:paraId="333875FE" w14:textId="1334F5BD" w:rsidR="002B6D41" w:rsidRPr="002B6D41"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The overall approach to develop this capacity will be holistic. It will proceed based on a review of capacity gaps and then will address these gaps at all levels: individual, institutional and systemic level. Necessary training will be provided, mechanisms within institutions and across institutions will be reviewed and improved as necessary and finally the enabling environment will also be reviewed to ensure it provides adequate policy and legislation frameworks</w:t>
      </w:r>
      <w:r w:rsidR="00AB0BFD">
        <w:rPr>
          <w:szCs w:val="22"/>
          <w:lang w:val="en-GB"/>
        </w:rPr>
        <w:t xml:space="preserve"> for the implementation of the Rio Conventions.</w:t>
      </w:r>
      <w:r w:rsidRPr="002B6D41">
        <w:rPr>
          <w:szCs w:val="22"/>
          <w:lang w:val="en-GB"/>
        </w:rPr>
        <w:t xml:space="preserve"> This approach will ensure that staff</w:t>
      </w:r>
      <w:r w:rsidR="00AB0BFD">
        <w:rPr>
          <w:szCs w:val="22"/>
          <w:lang w:val="en-GB"/>
        </w:rPr>
        <w:t xml:space="preserve"> and stakeholders in key organizations </w:t>
      </w:r>
      <w:r w:rsidRPr="002B6D41">
        <w:rPr>
          <w:szCs w:val="22"/>
          <w:lang w:val="en-GB"/>
        </w:rPr>
        <w:t xml:space="preserve">will have the necessary skills and knowledge needed to sustain project achievements but also that the mechanisms and procedures </w:t>
      </w:r>
      <w:r w:rsidR="00AB0BFD">
        <w:rPr>
          <w:szCs w:val="22"/>
          <w:lang w:val="en-GB"/>
        </w:rPr>
        <w:t xml:space="preserve">put in place </w:t>
      </w:r>
      <w:r w:rsidRPr="002B6D41">
        <w:rPr>
          <w:szCs w:val="22"/>
          <w:lang w:val="en-GB"/>
        </w:rPr>
        <w:t>in these organizations are adequate to support these achievements over the long-term within a policy and legislation environment that are supportive of these results.</w:t>
      </w:r>
    </w:p>
    <w:p w14:paraId="36BBF7AC" w14:textId="6351264F" w:rsidR="00B81F0A" w:rsidRPr="00B81F0A"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Another important feature of this project’s strategy to sustain its achievements is the learn-by-doing approach.  Each project activity will seek the active participation of key stakeholders that are involved in the process. </w:t>
      </w:r>
      <w:r w:rsidRPr="00B81F0A">
        <w:rPr>
          <w:szCs w:val="22"/>
          <w:lang w:val="en-GB"/>
        </w:rPr>
        <w:t xml:space="preserve">This participation will contribute to the rapid uptake of </w:t>
      </w:r>
      <w:r w:rsidR="00D464EE" w:rsidRPr="00B81F0A">
        <w:rPr>
          <w:szCs w:val="22"/>
          <w:lang w:val="en-GB"/>
        </w:rPr>
        <w:t>project achievements</w:t>
      </w:r>
      <w:r w:rsidRPr="00B81F0A">
        <w:rPr>
          <w:szCs w:val="22"/>
          <w:lang w:val="en-GB"/>
        </w:rPr>
        <w:t xml:space="preserve"> in </w:t>
      </w:r>
      <w:r w:rsidR="00D464EE" w:rsidRPr="00B81F0A">
        <w:rPr>
          <w:szCs w:val="22"/>
          <w:lang w:val="en-GB"/>
        </w:rPr>
        <w:t>coordination of environmental activities in Fiji and also in decision-making and policy-</w:t>
      </w:r>
      <w:r w:rsidRPr="00B81F0A">
        <w:rPr>
          <w:szCs w:val="22"/>
          <w:lang w:val="en-GB"/>
        </w:rPr>
        <w:t xml:space="preserve">making </w:t>
      </w:r>
      <w:r w:rsidR="00D464EE" w:rsidRPr="00B81F0A">
        <w:rPr>
          <w:szCs w:val="22"/>
          <w:lang w:val="en-GB"/>
        </w:rPr>
        <w:t>related to the environmental sector</w:t>
      </w:r>
      <w:r w:rsidRPr="00B81F0A">
        <w:rPr>
          <w:szCs w:val="22"/>
          <w:lang w:val="en-GB"/>
        </w:rPr>
        <w:t xml:space="preserve">. The rationale being that government and other stakeholders responsible for environmental planning, decision-making, monitoring and enforcement are the stakeholders that </w:t>
      </w:r>
      <w:r w:rsidR="00D464EE" w:rsidRPr="00B81F0A">
        <w:rPr>
          <w:szCs w:val="22"/>
          <w:lang w:val="en-GB"/>
        </w:rPr>
        <w:t>will benefit from this project.</w:t>
      </w:r>
      <w:r w:rsidRPr="00B81F0A">
        <w:rPr>
          <w:szCs w:val="22"/>
          <w:lang w:val="en-GB"/>
        </w:rPr>
        <w:t xml:space="preserve"> </w:t>
      </w:r>
      <w:r w:rsidR="00B81F0A" w:rsidRPr="00B81F0A">
        <w:rPr>
          <w:szCs w:val="22"/>
          <w:lang w:val="en-GB"/>
        </w:rPr>
        <w:t xml:space="preserve">It is assumed that mistakes will occur and implementation will not always be smooth, but these problems should still be seen as opportunities for learning better practices. </w:t>
      </w:r>
    </w:p>
    <w:p w14:paraId="3C294766" w14:textId="77A82279" w:rsidR="002B6D41" w:rsidRPr="002B6D41" w:rsidRDefault="002B6D41" w:rsidP="004D78FC">
      <w:pPr>
        <w:numPr>
          <w:ilvl w:val="0"/>
          <w:numId w:val="4"/>
        </w:numPr>
        <w:tabs>
          <w:tab w:val="clear" w:pos="360"/>
          <w:tab w:val="num" w:pos="540"/>
        </w:tabs>
        <w:spacing w:before="120"/>
        <w:ind w:left="0" w:firstLine="0"/>
        <w:jc w:val="both"/>
        <w:rPr>
          <w:szCs w:val="22"/>
          <w:lang w:val="en-GB"/>
        </w:rPr>
      </w:pPr>
      <w:r w:rsidRPr="002B6D41">
        <w:rPr>
          <w:szCs w:val="22"/>
          <w:lang w:val="en-GB"/>
        </w:rPr>
        <w:t xml:space="preserve">Sustainability will also be strengthened by the project’s attention to resource </w:t>
      </w:r>
      <w:r w:rsidR="00B81F0A">
        <w:rPr>
          <w:szCs w:val="22"/>
          <w:lang w:val="en-GB"/>
        </w:rPr>
        <w:t xml:space="preserve">mobilization, including the output 2.3 that will search for new sustainable financing mechanisms. </w:t>
      </w:r>
      <w:r w:rsidRPr="002B6D41">
        <w:rPr>
          <w:szCs w:val="22"/>
          <w:lang w:val="en-GB"/>
        </w:rPr>
        <w:t xml:space="preserve"> Notwithstanding a high level of commitment, championship, and strong baseline, the sustainability of project outcomes will require a certain amount of new and additional resources that is currently not available outside of the project’s construct.  The mobilization of project resources will explore the kind of resources needed to sustain project outcomes, and identify realistic sources from both the </w:t>
      </w:r>
      <w:r w:rsidR="00B81F0A">
        <w:rPr>
          <w:szCs w:val="22"/>
          <w:lang w:val="en-GB"/>
        </w:rPr>
        <w:t>Fiji</w:t>
      </w:r>
      <w:r w:rsidRPr="002B6D41">
        <w:rPr>
          <w:szCs w:val="22"/>
          <w:lang w:val="en-GB"/>
        </w:rPr>
        <w:t xml:space="preserve"> government, and through official development assistance as appropriate.  Importantly, the resource mobilization strategy will seek an improvement of the government’s allocation of resources directed to implementing the Rio Conventions through national environmental legislation.</w:t>
      </w:r>
    </w:p>
    <w:p w14:paraId="385E8EA9" w14:textId="1089BE89" w:rsidR="002B6D41" w:rsidRPr="00B81F0A" w:rsidRDefault="00B81F0A" w:rsidP="004D78FC">
      <w:pPr>
        <w:numPr>
          <w:ilvl w:val="0"/>
          <w:numId w:val="4"/>
        </w:numPr>
        <w:tabs>
          <w:tab w:val="clear" w:pos="360"/>
          <w:tab w:val="num" w:pos="540"/>
        </w:tabs>
        <w:spacing w:before="120"/>
        <w:ind w:left="0" w:firstLine="0"/>
        <w:jc w:val="both"/>
        <w:rPr>
          <w:szCs w:val="22"/>
          <w:lang w:val="en-GB"/>
        </w:rPr>
      </w:pPr>
      <w:r>
        <w:rPr>
          <w:szCs w:val="22"/>
          <w:lang w:val="en-GB"/>
        </w:rPr>
        <w:t xml:space="preserve">Finally, the fact that the project will be implemented by a </w:t>
      </w:r>
      <w:r w:rsidRPr="002B6D41">
        <w:rPr>
          <w:szCs w:val="22"/>
          <w:lang w:val="en-GB"/>
        </w:rPr>
        <w:t>government agency</w:t>
      </w:r>
      <w:r>
        <w:rPr>
          <w:szCs w:val="22"/>
          <w:lang w:val="en-GB"/>
        </w:rPr>
        <w:t xml:space="preserve"> facilitates the national ownership of project activities, will contribute to a better institutionalization of project achievements and reinforce the potential for the long-term sustainability of these achievements.</w:t>
      </w:r>
    </w:p>
    <w:p w14:paraId="3F40728D" w14:textId="557A2741" w:rsidR="008A4F0E" w:rsidRPr="005B15FA" w:rsidRDefault="008A4F0E" w:rsidP="008A4F0E">
      <w:pPr>
        <w:pStyle w:val="Heading3"/>
      </w:pPr>
      <w:bookmarkStart w:id="68" w:name="_Toc162029957"/>
      <w:bookmarkStart w:id="69" w:name="_Toc265924841"/>
      <w:r w:rsidRPr="00A8280D">
        <w:t>C.3.b</w:t>
      </w:r>
      <w:r w:rsidRPr="00A8280D">
        <w:tab/>
      </w:r>
      <w:bookmarkStart w:id="70" w:name="c3a"/>
      <w:bookmarkEnd w:id="70"/>
      <w:r w:rsidRPr="00A8280D">
        <w:t>Replicability and Lessons Learned</w:t>
      </w:r>
      <w:bookmarkEnd w:id="68"/>
      <w:bookmarkEnd w:id="69"/>
      <w:r w:rsidR="00443DA6" w:rsidRPr="00A8280D">
        <w:t xml:space="preserve"> </w:t>
      </w:r>
    </w:p>
    <w:p w14:paraId="4F681355" w14:textId="34908E9B" w:rsidR="005833CB" w:rsidRDefault="005833CB" w:rsidP="004D78FC">
      <w:pPr>
        <w:numPr>
          <w:ilvl w:val="0"/>
          <w:numId w:val="4"/>
        </w:numPr>
        <w:tabs>
          <w:tab w:val="clear" w:pos="360"/>
          <w:tab w:val="num" w:pos="540"/>
        </w:tabs>
        <w:spacing w:before="120" w:after="120"/>
        <w:ind w:left="0" w:firstLine="0"/>
        <w:jc w:val="both"/>
      </w:pPr>
      <w:r>
        <w:t>The project will directly address a national priority that was iden</w:t>
      </w:r>
      <w:r w:rsidR="00A8280D">
        <w:t xml:space="preserve">tified through the NCSA process. It </w:t>
      </w:r>
      <w:r>
        <w:t>is not about piloting or demonstrating a new approach or a new system</w:t>
      </w:r>
      <w:r w:rsidR="00A8280D">
        <w:t>; it is to address national priorities</w:t>
      </w:r>
      <w:r>
        <w:t>. The need for better</w:t>
      </w:r>
      <w:r w:rsidR="00A8280D">
        <w:t xml:space="preserve"> coordination among key government and non-government organizations for implementing the Rio Conventions and the need for a more ade</w:t>
      </w:r>
      <w:r w:rsidR="00F44CB0">
        <w:t xml:space="preserve">quate enabling environment were </w:t>
      </w:r>
      <w:r w:rsidR="00A8280D">
        <w:t xml:space="preserve">identified </w:t>
      </w:r>
      <w:r>
        <w:t>a</w:t>
      </w:r>
      <w:r w:rsidR="00A8280D">
        <w:t>s priority capacity needs</w:t>
      </w:r>
      <w:r>
        <w:t>. Therefore, the project will support the development of a public good that will be used by the public and in particular by decision-makers / policy-makers. It will address an issue that has been clearly identified and that needs to be addressed.</w:t>
      </w:r>
    </w:p>
    <w:p w14:paraId="64962677" w14:textId="77777777" w:rsidR="00C40633" w:rsidRPr="00C40633" w:rsidRDefault="005833CB" w:rsidP="004D78FC">
      <w:pPr>
        <w:numPr>
          <w:ilvl w:val="0"/>
          <w:numId w:val="4"/>
        </w:numPr>
        <w:tabs>
          <w:tab w:val="clear" w:pos="360"/>
          <w:tab w:val="num" w:pos="540"/>
        </w:tabs>
        <w:spacing w:before="120" w:after="120"/>
        <w:ind w:left="0" w:firstLine="0"/>
        <w:jc w:val="both"/>
      </w:pPr>
      <w:r w:rsidRPr="00C40633">
        <w:lastRenderedPageBreak/>
        <w:t xml:space="preserve">As discussed in the previous section, </w:t>
      </w:r>
      <w:r w:rsidR="00A8280D" w:rsidRPr="00C40633">
        <w:t xml:space="preserve">the expected </w:t>
      </w:r>
      <w:r w:rsidRPr="00C40633">
        <w:t xml:space="preserve">achievements should be sustained after the project end, as it is a national need. With the support of the project, </w:t>
      </w:r>
      <w:r w:rsidR="00A8280D" w:rsidRPr="00C40633">
        <w:t>Fiji</w:t>
      </w:r>
      <w:r w:rsidRPr="00C40633">
        <w:t xml:space="preserve"> should have </w:t>
      </w:r>
      <w:r w:rsidR="00A8280D" w:rsidRPr="00C40633">
        <w:t>a better coordinated approach for the implementation of the Rio Conventions</w:t>
      </w:r>
      <w:r w:rsidR="00F44CB0" w:rsidRPr="00C40633">
        <w:t xml:space="preserve"> and a better aligned enabling environment</w:t>
      </w:r>
      <w:r w:rsidR="00A8280D" w:rsidRPr="00C40633">
        <w:t>.</w:t>
      </w:r>
      <w:r w:rsidRPr="00C40633">
        <w:t xml:space="preserve"> </w:t>
      </w:r>
      <w:r w:rsidR="00C40633" w:rsidRPr="00C40633">
        <w:t xml:space="preserve">It is also anticipated that the project will provide resources to transfer knowledge such as dissemination of lessons, training workshops, information exchange, national forums, etc. As a result, it should ensure its sustainability but also its up-scaling to rural areas of Fiji, including other islands. </w:t>
      </w:r>
    </w:p>
    <w:p w14:paraId="60972D8C" w14:textId="77777777" w:rsidR="00C40633" w:rsidRPr="00B7528A" w:rsidRDefault="00C40633" w:rsidP="004D78FC">
      <w:pPr>
        <w:numPr>
          <w:ilvl w:val="0"/>
          <w:numId w:val="4"/>
        </w:numPr>
        <w:tabs>
          <w:tab w:val="clear" w:pos="360"/>
          <w:tab w:val="num" w:pos="540"/>
        </w:tabs>
        <w:spacing w:before="120" w:after="120"/>
        <w:ind w:left="0" w:firstLine="0"/>
        <w:jc w:val="both"/>
      </w:pPr>
      <w:r w:rsidRPr="00B7528A">
        <w:t>Fiji will be part of another UNEP-GEF funded project that will also look into “</w:t>
      </w:r>
      <w:r w:rsidRPr="00B7528A">
        <w:rPr>
          <w:i/>
        </w:rPr>
        <w:t>building the national and regional capacity to implement MEAs by strengthening planning, and state of environment assessment and reporting in the Pacific Islands</w:t>
      </w:r>
      <w:r w:rsidRPr="00B7528A">
        <w:t xml:space="preserve">”. The development of the capacity of Fiji to integrate and institutionalize inter-ministerial decision-making for MEA implementation will also provide the opportunity to up-scale the results through the dissemination of lessons learned to other countries in the region through this regional project but also through other regional mechanisms. </w:t>
      </w:r>
    </w:p>
    <w:p w14:paraId="6B75AAAD" w14:textId="240B1F88" w:rsidR="00B7528A" w:rsidRDefault="00B7528A" w:rsidP="004D78FC">
      <w:pPr>
        <w:numPr>
          <w:ilvl w:val="0"/>
          <w:numId w:val="4"/>
        </w:numPr>
        <w:tabs>
          <w:tab w:val="clear" w:pos="360"/>
          <w:tab w:val="num" w:pos="540"/>
        </w:tabs>
        <w:spacing w:before="120" w:after="120"/>
        <w:ind w:left="0" w:firstLine="0"/>
        <w:jc w:val="both"/>
      </w:pPr>
      <w:r>
        <w:t xml:space="preserve">Nevertheless, as a medium-size project, this intervention will have certain limitations such as the capacity of the project to develop skills and knowledge of all actors involved in environmental management nationally. This project will serve as a catalyst of a longer-term approach to Rio Convention implementation by strengthening a coordination mechanism and upgrading the enabling environment (legislation and policies). It is one step in a longer journey to implement the Rio Conventions in Fiji. </w:t>
      </w:r>
    </w:p>
    <w:p w14:paraId="2A21862F" w14:textId="77777777" w:rsidR="00C40633" w:rsidRPr="00C40633" w:rsidRDefault="00C40633" w:rsidP="004D78FC">
      <w:pPr>
        <w:numPr>
          <w:ilvl w:val="0"/>
          <w:numId w:val="4"/>
        </w:numPr>
        <w:tabs>
          <w:tab w:val="clear" w:pos="360"/>
          <w:tab w:val="num" w:pos="540"/>
        </w:tabs>
        <w:spacing w:before="120" w:after="120"/>
        <w:ind w:left="0" w:firstLine="0"/>
        <w:jc w:val="both"/>
      </w:pPr>
      <w:r w:rsidRPr="00C40633">
        <w:t xml:space="preserve">One particular area that will need up-scaling is the strengthening of environmental governance at the local level. The project will support the strengthening of a national coordination among key organizations involved in managing the environment. It is anticipated that some project activities will involve local stakeholders, however, more capacity development activities will be needed at the local level to strengthen the capacity of local communities to protect and conserve their natural resources. It is one area that will need more support after this project. </w:t>
      </w:r>
    </w:p>
    <w:p w14:paraId="4C5D2097" w14:textId="54603352" w:rsidR="00F44CB0" w:rsidRDefault="00F44CB0" w:rsidP="004D78FC">
      <w:pPr>
        <w:numPr>
          <w:ilvl w:val="0"/>
          <w:numId w:val="4"/>
        </w:numPr>
        <w:tabs>
          <w:tab w:val="clear" w:pos="360"/>
          <w:tab w:val="num" w:pos="540"/>
        </w:tabs>
        <w:spacing w:before="120" w:after="120"/>
        <w:ind w:left="0" w:firstLine="0"/>
        <w:jc w:val="both"/>
      </w:pPr>
      <w:r>
        <w:t xml:space="preserve">Part of the catalytic role of the project will be to demonstrate the value of the achievements. Therefore, it will also be important that the project prepares a timely exit. An exit strategy will be prepared 6 months before the end of the project to detail the withdrawal of the project and provide a set of recommendations to the government to ensure the long-term sustainability and the up-scaling of project achievements </w:t>
      </w:r>
      <w:r w:rsidR="00B7528A">
        <w:t>throughout Fiji</w:t>
      </w:r>
      <w:r>
        <w:t>.</w:t>
      </w:r>
    </w:p>
    <w:p w14:paraId="047BA503" w14:textId="77777777" w:rsidR="00862C11" w:rsidRPr="005B15FA" w:rsidRDefault="00862C11" w:rsidP="00862C11">
      <w:pPr>
        <w:pStyle w:val="Heading3"/>
      </w:pPr>
      <w:bookmarkStart w:id="71" w:name="_Toc262411047"/>
      <w:bookmarkStart w:id="72" w:name="_Toc265924842"/>
      <w:r w:rsidRPr="00100D80">
        <w:t>C.3.c</w:t>
      </w:r>
      <w:r w:rsidRPr="00100D80">
        <w:tab/>
        <w:t>Risks and Assumptions</w:t>
      </w:r>
      <w:bookmarkEnd w:id="71"/>
      <w:bookmarkEnd w:id="72"/>
    </w:p>
    <w:p w14:paraId="16760596" w14:textId="77777777" w:rsidR="00862C11" w:rsidRPr="003A3D74" w:rsidRDefault="00862C11" w:rsidP="004D78FC">
      <w:pPr>
        <w:numPr>
          <w:ilvl w:val="0"/>
          <w:numId w:val="4"/>
        </w:numPr>
        <w:tabs>
          <w:tab w:val="clear" w:pos="360"/>
          <w:tab w:val="num" w:pos="540"/>
        </w:tabs>
        <w:spacing w:before="120" w:after="120"/>
        <w:ind w:left="0" w:firstLine="0"/>
        <w:jc w:val="both"/>
      </w:pPr>
      <w:r>
        <w:t>For each expected results at the objective, outcomes and outputs levels, risks and assumptions were identified (</w:t>
      </w:r>
      <w:r w:rsidRPr="009C33BE">
        <w:rPr>
          <w:i/>
        </w:rPr>
        <w:t>see Annex 2</w:t>
      </w:r>
      <w:r>
        <w:t>) during the preparation of this project. There are presented below:</w:t>
      </w: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4679"/>
        <w:gridCol w:w="4681"/>
      </w:tblGrid>
      <w:tr w:rsidR="00862C11" w14:paraId="29DCC8C5" w14:textId="77777777" w:rsidTr="004D78FC">
        <w:trPr>
          <w:tblHeader/>
        </w:trPr>
        <w:tc>
          <w:tcPr>
            <w:tcW w:w="4679" w:type="dxa"/>
            <w:shd w:val="clear" w:color="auto" w:fill="D9D9D9"/>
          </w:tcPr>
          <w:p w14:paraId="48C10663" w14:textId="77777777" w:rsidR="00862C11" w:rsidRDefault="00862C11" w:rsidP="00862C11">
            <w:pPr>
              <w:spacing w:before="120" w:after="120"/>
              <w:jc w:val="center"/>
            </w:pPr>
            <w:r>
              <w:t>Risks</w:t>
            </w:r>
          </w:p>
        </w:tc>
        <w:tc>
          <w:tcPr>
            <w:tcW w:w="4681" w:type="dxa"/>
            <w:shd w:val="clear" w:color="auto" w:fill="D9D9D9"/>
          </w:tcPr>
          <w:p w14:paraId="301ED4F7" w14:textId="77777777" w:rsidR="00862C11" w:rsidRDefault="00862C11" w:rsidP="00862C11">
            <w:pPr>
              <w:spacing w:before="120" w:after="120"/>
              <w:jc w:val="center"/>
            </w:pPr>
            <w:r>
              <w:t>Assumptions</w:t>
            </w:r>
          </w:p>
        </w:tc>
      </w:tr>
      <w:tr w:rsidR="00862C11" w14:paraId="37620056" w14:textId="77777777" w:rsidTr="004D78FC">
        <w:tc>
          <w:tcPr>
            <w:tcW w:w="4679" w:type="dxa"/>
          </w:tcPr>
          <w:p w14:paraId="4B3A6152" w14:textId="658C9D7B" w:rsidR="00862C11" w:rsidRDefault="00862C11" w:rsidP="00862C11">
            <w:pPr>
              <w:pStyle w:val="ListParagraph"/>
              <w:numPr>
                <w:ilvl w:val="0"/>
                <w:numId w:val="38"/>
              </w:numPr>
              <w:ind w:left="284" w:hanging="284"/>
            </w:pPr>
            <w:r>
              <w:t>Changes in government management systems and priorities due to change in political status, and unavailability of focal points to make decisions (</w:t>
            </w:r>
            <w:r w:rsidRPr="00D97910">
              <w:rPr>
                <w:i/>
              </w:rPr>
              <w:t>Political</w:t>
            </w:r>
            <w:r>
              <w:t>)</w:t>
            </w:r>
          </w:p>
          <w:p w14:paraId="160EFA85" w14:textId="3AB6AE18" w:rsidR="00862C11" w:rsidRPr="009F4200" w:rsidRDefault="00D97910" w:rsidP="00D97910">
            <w:pPr>
              <w:pStyle w:val="ListParagraph"/>
              <w:numPr>
                <w:ilvl w:val="0"/>
                <w:numId w:val="38"/>
              </w:numPr>
              <w:ind w:left="284" w:hanging="284"/>
            </w:pPr>
            <w:r>
              <w:t>U</w:t>
            </w:r>
            <w:r w:rsidR="00862C11">
              <w:t>navailability of dedicated project personnel to follow through with activities (</w:t>
            </w:r>
            <w:r w:rsidR="00862C11" w:rsidRPr="00D97910">
              <w:rPr>
                <w:i/>
              </w:rPr>
              <w:t>Operational</w:t>
            </w:r>
            <w:r w:rsidR="00862C11">
              <w:t>)</w:t>
            </w:r>
          </w:p>
        </w:tc>
        <w:tc>
          <w:tcPr>
            <w:tcW w:w="4681" w:type="dxa"/>
          </w:tcPr>
          <w:p w14:paraId="57AD88B2" w14:textId="1A0C0469" w:rsidR="00862C11" w:rsidRPr="009F4200" w:rsidRDefault="00862C11" w:rsidP="00862C11">
            <w:pPr>
              <w:pStyle w:val="ListParagraph"/>
              <w:numPr>
                <w:ilvl w:val="0"/>
                <w:numId w:val="38"/>
              </w:numPr>
              <w:ind w:left="284" w:hanging="284"/>
            </w:pPr>
            <w:r>
              <w:t>Government commitment to align institutions to fully comply to obligations under MEAs</w:t>
            </w:r>
          </w:p>
        </w:tc>
      </w:tr>
      <w:tr w:rsidR="00862C11" w14:paraId="1EB13C61" w14:textId="77777777" w:rsidTr="004D78FC">
        <w:tc>
          <w:tcPr>
            <w:tcW w:w="4679" w:type="dxa"/>
          </w:tcPr>
          <w:p w14:paraId="0DE5A684" w14:textId="4C69BC8D" w:rsidR="00D97910" w:rsidRPr="00D97910" w:rsidRDefault="00D97910" w:rsidP="00D97910">
            <w:pPr>
              <w:pStyle w:val="ListParagraph"/>
              <w:numPr>
                <w:ilvl w:val="0"/>
                <w:numId w:val="38"/>
              </w:numPr>
              <w:ind w:left="284" w:hanging="284"/>
            </w:pPr>
            <w:r>
              <w:t>I</w:t>
            </w:r>
            <w:r w:rsidRPr="00D97910">
              <w:t>nstitutional reforms due to political change, change in priorit</w:t>
            </w:r>
            <w:r>
              <w:t>ies due to change in leadership (</w:t>
            </w:r>
            <w:r w:rsidRPr="00D97910">
              <w:rPr>
                <w:i/>
              </w:rPr>
              <w:t>Political</w:t>
            </w:r>
            <w:r>
              <w:t>)</w:t>
            </w:r>
          </w:p>
          <w:p w14:paraId="45B3BDC1" w14:textId="58842582" w:rsidR="00862C11" w:rsidRPr="00D97910" w:rsidRDefault="00D97910" w:rsidP="00D97910">
            <w:pPr>
              <w:pStyle w:val="ListParagraph"/>
              <w:numPr>
                <w:ilvl w:val="0"/>
                <w:numId w:val="38"/>
              </w:numPr>
              <w:ind w:left="284" w:hanging="284"/>
            </w:pPr>
            <w:r w:rsidRPr="00D97910">
              <w:t xml:space="preserve">Staff turnover, limited resources to commit to training </w:t>
            </w:r>
            <w:r>
              <w:t>(</w:t>
            </w:r>
            <w:r w:rsidRPr="00D97910">
              <w:rPr>
                <w:i/>
              </w:rPr>
              <w:t>Operational</w:t>
            </w:r>
            <w:r>
              <w:t>)</w:t>
            </w:r>
          </w:p>
        </w:tc>
        <w:tc>
          <w:tcPr>
            <w:tcW w:w="4681" w:type="dxa"/>
          </w:tcPr>
          <w:p w14:paraId="1B837F24" w14:textId="33FBAEDB" w:rsidR="00862C11" w:rsidRPr="009F4200" w:rsidRDefault="00D97910" w:rsidP="00862C11">
            <w:pPr>
              <w:pStyle w:val="ListParagraph"/>
              <w:numPr>
                <w:ilvl w:val="0"/>
                <w:numId w:val="38"/>
              </w:numPr>
              <w:ind w:left="284" w:hanging="284"/>
            </w:pPr>
            <w:r w:rsidRPr="00D97910">
              <w:t>An effective training programme, institutions include awareness and training under respective annual corporate plans</w:t>
            </w:r>
          </w:p>
        </w:tc>
      </w:tr>
      <w:tr w:rsidR="00D97910" w14:paraId="487BC79B" w14:textId="77777777" w:rsidTr="004D78FC">
        <w:tc>
          <w:tcPr>
            <w:tcW w:w="4679" w:type="dxa"/>
          </w:tcPr>
          <w:p w14:paraId="106626D7" w14:textId="73DAB9E0" w:rsidR="00D97910" w:rsidRPr="009F4200" w:rsidRDefault="00D97910" w:rsidP="00D97910">
            <w:pPr>
              <w:pStyle w:val="ListParagraph"/>
              <w:numPr>
                <w:ilvl w:val="0"/>
                <w:numId w:val="38"/>
              </w:numPr>
              <w:ind w:left="284" w:hanging="284"/>
            </w:pPr>
            <w:r w:rsidRPr="00D97910">
              <w:t>Unwillingness to participate due to lack of understanding</w:t>
            </w:r>
          </w:p>
        </w:tc>
        <w:tc>
          <w:tcPr>
            <w:tcW w:w="4681" w:type="dxa"/>
          </w:tcPr>
          <w:p w14:paraId="39ECB22A" w14:textId="3E529FBC" w:rsidR="00D97910" w:rsidRPr="009F4200" w:rsidRDefault="00D97910" w:rsidP="00862C11">
            <w:pPr>
              <w:pStyle w:val="ListParagraph"/>
              <w:numPr>
                <w:ilvl w:val="0"/>
                <w:numId w:val="38"/>
              </w:numPr>
              <w:ind w:left="284" w:hanging="284"/>
            </w:pPr>
            <w:r w:rsidRPr="00D97910">
              <w:t>Coordinated response to reporting system</w:t>
            </w:r>
          </w:p>
        </w:tc>
      </w:tr>
      <w:tr w:rsidR="00D97910" w14:paraId="0E2F7AD1" w14:textId="77777777" w:rsidTr="004D78FC">
        <w:tc>
          <w:tcPr>
            <w:tcW w:w="4679" w:type="dxa"/>
          </w:tcPr>
          <w:p w14:paraId="5FD5E5F6" w14:textId="053B60C2" w:rsidR="00D97910" w:rsidRPr="00D97910" w:rsidRDefault="00D97910" w:rsidP="00D97910">
            <w:pPr>
              <w:pStyle w:val="ListParagraph"/>
              <w:numPr>
                <w:ilvl w:val="0"/>
                <w:numId w:val="38"/>
              </w:numPr>
              <w:ind w:left="284" w:hanging="284"/>
            </w:pPr>
            <w:r>
              <w:lastRenderedPageBreak/>
              <w:t>D</w:t>
            </w:r>
            <w:r w:rsidRPr="00D97910">
              <w:t>e</w:t>
            </w:r>
            <w:r>
              <w:t>lays due to ministerial reforms (</w:t>
            </w:r>
            <w:r w:rsidRPr="00D97910">
              <w:rPr>
                <w:i/>
              </w:rPr>
              <w:t>Political</w:t>
            </w:r>
            <w:r>
              <w:t>)</w:t>
            </w:r>
          </w:p>
          <w:p w14:paraId="4FA550B0" w14:textId="1B62F1D2" w:rsidR="00D97910" w:rsidRPr="00D97910" w:rsidRDefault="00D97910" w:rsidP="00D97910">
            <w:pPr>
              <w:pStyle w:val="ListParagraph"/>
              <w:numPr>
                <w:ilvl w:val="0"/>
                <w:numId w:val="38"/>
              </w:numPr>
              <w:ind w:left="284" w:hanging="284"/>
            </w:pPr>
            <w:r w:rsidRPr="00D97910">
              <w:t xml:space="preserve">Irregular frequency of meetings for relevant bodies, unclear approval mechanism for an inter-sectorial coordination body, unwillingness to participate in the inter-sectorial coordination body </w:t>
            </w:r>
            <w:r>
              <w:t>(</w:t>
            </w:r>
            <w:r w:rsidRPr="00D97910">
              <w:rPr>
                <w:i/>
              </w:rPr>
              <w:t>Operational</w:t>
            </w:r>
            <w:r>
              <w:t>)</w:t>
            </w:r>
          </w:p>
        </w:tc>
        <w:tc>
          <w:tcPr>
            <w:tcW w:w="4681" w:type="dxa"/>
          </w:tcPr>
          <w:p w14:paraId="14153F70" w14:textId="648ED1E7" w:rsidR="00D97910" w:rsidRPr="009F4200" w:rsidRDefault="00D97910" w:rsidP="00862C11">
            <w:pPr>
              <w:pStyle w:val="ListParagraph"/>
              <w:numPr>
                <w:ilvl w:val="0"/>
                <w:numId w:val="38"/>
              </w:numPr>
              <w:ind w:left="284" w:hanging="284"/>
            </w:pPr>
            <w:r w:rsidRPr="00D97910">
              <w:t>Supporting mechanism is in-place</w:t>
            </w:r>
          </w:p>
        </w:tc>
      </w:tr>
      <w:tr w:rsidR="00D97910" w14:paraId="4810823E" w14:textId="77777777" w:rsidTr="004D78FC">
        <w:tc>
          <w:tcPr>
            <w:tcW w:w="4679" w:type="dxa"/>
          </w:tcPr>
          <w:p w14:paraId="4E875035" w14:textId="6F101B45" w:rsidR="00D97910" w:rsidRPr="00D97910" w:rsidRDefault="00D97910" w:rsidP="00D97910">
            <w:pPr>
              <w:pStyle w:val="ListParagraph"/>
              <w:numPr>
                <w:ilvl w:val="0"/>
                <w:numId w:val="38"/>
              </w:numPr>
              <w:ind w:left="284" w:hanging="284"/>
            </w:pPr>
            <w:r w:rsidRPr="00D97910">
              <w:t>Lack of participation from decision-makers, limited understanding of MEAs</w:t>
            </w:r>
          </w:p>
        </w:tc>
        <w:tc>
          <w:tcPr>
            <w:tcW w:w="4681" w:type="dxa"/>
          </w:tcPr>
          <w:p w14:paraId="381CE882" w14:textId="26A5BAD4" w:rsidR="00D97910" w:rsidRPr="009F4200" w:rsidRDefault="00D97910" w:rsidP="00862C11">
            <w:pPr>
              <w:pStyle w:val="ListParagraph"/>
              <w:numPr>
                <w:ilvl w:val="0"/>
                <w:numId w:val="38"/>
              </w:numPr>
              <w:ind w:left="284" w:hanging="284"/>
            </w:pPr>
            <w:r w:rsidRPr="00D97910">
              <w:t>Good participation to an effective awareness programme</w:t>
            </w:r>
          </w:p>
        </w:tc>
      </w:tr>
      <w:tr w:rsidR="00D97910" w:rsidRPr="004C37EC" w14:paraId="5D806C57" w14:textId="77777777" w:rsidTr="004D78FC">
        <w:tc>
          <w:tcPr>
            <w:tcW w:w="4679" w:type="dxa"/>
          </w:tcPr>
          <w:p w14:paraId="3C615526" w14:textId="641A7EA7" w:rsidR="00D97910" w:rsidRPr="00D97910" w:rsidRDefault="00D97910" w:rsidP="00D97910">
            <w:pPr>
              <w:pStyle w:val="ListParagraph"/>
              <w:numPr>
                <w:ilvl w:val="0"/>
                <w:numId w:val="38"/>
              </w:numPr>
              <w:ind w:left="284" w:hanging="284"/>
            </w:pPr>
            <w:r w:rsidRPr="00D97910">
              <w:t>Limited participation of ministries, unwillingness to declare all externally-funded activities</w:t>
            </w:r>
          </w:p>
        </w:tc>
        <w:tc>
          <w:tcPr>
            <w:tcW w:w="4681" w:type="dxa"/>
          </w:tcPr>
          <w:p w14:paraId="7D0C575C" w14:textId="55FC1EEC" w:rsidR="00D97910" w:rsidRPr="004C37EC" w:rsidRDefault="00D97910" w:rsidP="00862C11">
            <w:pPr>
              <w:pStyle w:val="ListParagraph"/>
              <w:numPr>
                <w:ilvl w:val="0"/>
                <w:numId w:val="38"/>
              </w:numPr>
              <w:ind w:left="284" w:hanging="284"/>
            </w:pPr>
            <w:r w:rsidRPr="00D97910">
              <w:t>Willingness to coordinate and collaborate for effective planning</w:t>
            </w:r>
          </w:p>
        </w:tc>
      </w:tr>
      <w:tr w:rsidR="00D97910" w14:paraId="186D4B65" w14:textId="77777777" w:rsidTr="004D78FC">
        <w:tc>
          <w:tcPr>
            <w:tcW w:w="4679" w:type="dxa"/>
          </w:tcPr>
          <w:p w14:paraId="22C932A1" w14:textId="72A0DA5B" w:rsidR="00D97910" w:rsidRPr="009F4200" w:rsidRDefault="00D97910" w:rsidP="00D97910">
            <w:pPr>
              <w:pStyle w:val="ListParagraph"/>
              <w:numPr>
                <w:ilvl w:val="0"/>
                <w:numId w:val="38"/>
              </w:numPr>
              <w:ind w:left="284" w:hanging="284"/>
            </w:pPr>
            <w:r w:rsidRPr="00D97910">
              <w:t>Changes in the legal system, lack of support from legislators, lack of national capacity to review and draft legal framework/instructions</w:t>
            </w:r>
          </w:p>
        </w:tc>
        <w:tc>
          <w:tcPr>
            <w:tcW w:w="4681" w:type="dxa"/>
          </w:tcPr>
          <w:p w14:paraId="1BA808FB" w14:textId="28FEE25E" w:rsidR="00D97910" w:rsidRPr="009F4200" w:rsidRDefault="00D97910" w:rsidP="00862C11">
            <w:pPr>
              <w:pStyle w:val="ListParagraph"/>
              <w:numPr>
                <w:ilvl w:val="0"/>
                <w:numId w:val="38"/>
              </w:numPr>
              <w:ind w:left="284" w:hanging="284"/>
            </w:pPr>
            <w:r w:rsidRPr="00D97910">
              <w:t>Clear processes and mechanisms to support deliverables</w:t>
            </w:r>
          </w:p>
        </w:tc>
      </w:tr>
      <w:tr w:rsidR="00D97910" w14:paraId="3DFDE1EB" w14:textId="77777777" w:rsidTr="004D78FC">
        <w:tc>
          <w:tcPr>
            <w:tcW w:w="4679" w:type="dxa"/>
          </w:tcPr>
          <w:p w14:paraId="33F21CBC" w14:textId="50F5FD88" w:rsidR="00D97910" w:rsidRPr="00D97910" w:rsidRDefault="00D97910" w:rsidP="00D97910">
            <w:pPr>
              <w:pStyle w:val="ListParagraph"/>
              <w:numPr>
                <w:ilvl w:val="0"/>
                <w:numId w:val="38"/>
              </w:numPr>
              <w:ind w:left="284" w:hanging="284"/>
            </w:pPr>
            <w:r w:rsidRPr="00D97910">
              <w:t>Lack of national capacity to support the process</w:t>
            </w:r>
          </w:p>
        </w:tc>
        <w:tc>
          <w:tcPr>
            <w:tcW w:w="4681" w:type="dxa"/>
          </w:tcPr>
          <w:p w14:paraId="7C64B197" w14:textId="2CEF5DDA" w:rsidR="00D97910" w:rsidRPr="00D97910" w:rsidRDefault="00D97910" w:rsidP="00D97910">
            <w:pPr>
              <w:pStyle w:val="ListParagraph"/>
              <w:numPr>
                <w:ilvl w:val="0"/>
                <w:numId w:val="38"/>
              </w:numPr>
              <w:ind w:left="284" w:hanging="284"/>
            </w:pPr>
            <w:r w:rsidRPr="00D97910">
              <w:t>Political will</w:t>
            </w:r>
          </w:p>
        </w:tc>
      </w:tr>
      <w:tr w:rsidR="00D97910" w14:paraId="307742F0" w14:textId="77777777" w:rsidTr="004D78FC">
        <w:tc>
          <w:tcPr>
            <w:tcW w:w="4679" w:type="dxa"/>
          </w:tcPr>
          <w:p w14:paraId="4FD0DC25" w14:textId="2C48D6EF" w:rsidR="00D97910" w:rsidRPr="00D97910" w:rsidRDefault="00D97910" w:rsidP="00D97910">
            <w:pPr>
              <w:pStyle w:val="ListParagraph"/>
              <w:numPr>
                <w:ilvl w:val="0"/>
                <w:numId w:val="38"/>
              </w:numPr>
              <w:ind w:left="284" w:hanging="284"/>
            </w:pPr>
            <w:r w:rsidRPr="00D97910">
              <w:t>Unwillingness to participate, lack of capacity</w:t>
            </w:r>
          </w:p>
        </w:tc>
        <w:tc>
          <w:tcPr>
            <w:tcW w:w="4681" w:type="dxa"/>
          </w:tcPr>
          <w:p w14:paraId="1A9A673D" w14:textId="0FC1898F" w:rsidR="00D97910" w:rsidRPr="009F4200" w:rsidRDefault="00D97910" w:rsidP="00862C11">
            <w:pPr>
              <w:pStyle w:val="ListParagraph"/>
              <w:numPr>
                <w:ilvl w:val="0"/>
                <w:numId w:val="38"/>
              </w:numPr>
              <w:ind w:left="284" w:hanging="284"/>
            </w:pPr>
            <w:r w:rsidRPr="00D97910">
              <w:t>Effective monitoring systems</w:t>
            </w:r>
          </w:p>
        </w:tc>
      </w:tr>
      <w:tr w:rsidR="00D97910" w14:paraId="121B2199" w14:textId="77777777" w:rsidTr="004D78FC">
        <w:tc>
          <w:tcPr>
            <w:tcW w:w="4679" w:type="dxa"/>
          </w:tcPr>
          <w:p w14:paraId="6A4FB85E" w14:textId="1EE0685D" w:rsidR="00D97910" w:rsidRPr="00D97910" w:rsidRDefault="00D97910" w:rsidP="00D97910">
            <w:pPr>
              <w:pStyle w:val="ListParagraph"/>
              <w:numPr>
                <w:ilvl w:val="0"/>
                <w:numId w:val="38"/>
              </w:numPr>
              <w:ind w:left="284" w:hanging="284"/>
            </w:pPr>
            <w:r w:rsidRPr="00D97910">
              <w:t>Lack of sustainability and ownership, and ineffective accountability and management systems.</w:t>
            </w:r>
          </w:p>
        </w:tc>
        <w:tc>
          <w:tcPr>
            <w:tcW w:w="4681" w:type="dxa"/>
          </w:tcPr>
          <w:p w14:paraId="0F60DD6C" w14:textId="4C8E69E2" w:rsidR="00D97910" w:rsidRPr="009F4200" w:rsidRDefault="00D97910" w:rsidP="00862C11">
            <w:pPr>
              <w:pStyle w:val="ListParagraph"/>
              <w:numPr>
                <w:ilvl w:val="0"/>
                <w:numId w:val="38"/>
              </w:numPr>
              <w:ind w:left="284" w:hanging="284"/>
            </w:pPr>
            <w:r w:rsidRPr="00D97910">
              <w:t>Commitment to sustain sustainable financing mechanisms</w:t>
            </w:r>
          </w:p>
        </w:tc>
      </w:tr>
    </w:tbl>
    <w:p w14:paraId="6F9F2F8E" w14:textId="240B8393" w:rsidR="00862C11" w:rsidRDefault="00862C11" w:rsidP="004D78FC">
      <w:pPr>
        <w:numPr>
          <w:ilvl w:val="0"/>
          <w:numId w:val="4"/>
        </w:numPr>
        <w:tabs>
          <w:tab w:val="clear" w:pos="360"/>
          <w:tab w:val="num" w:pos="540"/>
        </w:tabs>
        <w:spacing w:before="120" w:after="120"/>
        <w:ind w:left="0" w:firstLine="0"/>
        <w:jc w:val="both"/>
      </w:pPr>
      <w:r>
        <w:t xml:space="preserve">The review of these risks indicates that these risks are manageable through the project’s learn-by-doing approach. This proposed project is a direct response to national priorities identified through the NCSA process; as a result, there is a strong </w:t>
      </w:r>
      <w:r w:rsidR="00FB34EE">
        <w:t>national</w:t>
      </w:r>
      <w:r>
        <w:t xml:space="preserve"> ownership and willingness to succeed, hence low risks that key stakeholders will not participate in the project and lack of political will. </w:t>
      </w:r>
    </w:p>
    <w:p w14:paraId="48F05ACA" w14:textId="276D8CB5" w:rsidR="00862C11" w:rsidRDefault="00862C11" w:rsidP="004D78FC">
      <w:pPr>
        <w:numPr>
          <w:ilvl w:val="0"/>
          <w:numId w:val="4"/>
        </w:numPr>
        <w:tabs>
          <w:tab w:val="clear" w:pos="360"/>
          <w:tab w:val="num" w:pos="540"/>
        </w:tabs>
        <w:spacing w:before="120" w:after="120"/>
        <w:ind w:left="0" w:firstLine="0"/>
        <w:jc w:val="both"/>
      </w:pPr>
      <w:r>
        <w:t xml:space="preserve">The fact that the project will also be housed at </w:t>
      </w:r>
      <w:r w:rsidR="004E5B43">
        <w:t xml:space="preserve">MLGUDHE </w:t>
      </w:r>
      <w:r w:rsidR="00FB34EE">
        <w:t xml:space="preserve">and implemented in close collaboration with </w:t>
      </w:r>
      <w:r w:rsidR="004E5B43">
        <w:t>MPI</w:t>
      </w:r>
      <w:r w:rsidR="00FB34EE">
        <w:t xml:space="preserve"> and MFAIC </w:t>
      </w:r>
      <w:r>
        <w:t xml:space="preserve">will contribute to managing any operational risks. The project will be tightly integrated to the operation of the </w:t>
      </w:r>
      <w:r w:rsidR="00FB34EE">
        <w:t>respective departments</w:t>
      </w:r>
      <w:r>
        <w:t>,</w:t>
      </w:r>
      <w:r w:rsidR="00FB34EE">
        <w:t xml:space="preserve"> which will facilitate the day-to-day operations of the project.</w:t>
      </w:r>
      <w:r>
        <w:t xml:space="preserve"> It will also contribute to a better prospect for long-term sustainability of project results. </w:t>
      </w:r>
    </w:p>
    <w:p w14:paraId="6C9753ED" w14:textId="51DA6871" w:rsidR="00862C11" w:rsidRDefault="00862C11" w:rsidP="004D78FC">
      <w:pPr>
        <w:numPr>
          <w:ilvl w:val="0"/>
          <w:numId w:val="4"/>
        </w:numPr>
        <w:tabs>
          <w:tab w:val="clear" w:pos="360"/>
          <w:tab w:val="num" w:pos="540"/>
        </w:tabs>
        <w:spacing w:before="120" w:after="120"/>
        <w:ind w:left="0" w:firstLine="0"/>
        <w:jc w:val="both"/>
      </w:pPr>
      <w:r w:rsidRPr="00451F8C">
        <w:t>Notwithstanding, this also assumes that project activities will be successful, and that the commitment to implement project activities through adaptive collaborative management remains intact. To this end, staff needs and motivation will be important considerations to reduce the risk of high staff turnover.  The project will help minimize this risk by instituting a training programme to better understand and apply global environmental issues into national environmental management.</w:t>
      </w:r>
    </w:p>
    <w:p w14:paraId="5F4CC50F" w14:textId="5A5B6EA3" w:rsidR="008A4F0E" w:rsidRPr="00F872CE" w:rsidRDefault="008A4F0E" w:rsidP="008A4F0E">
      <w:pPr>
        <w:pStyle w:val="Heading2"/>
        <w:rPr>
          <w:b/>
          <w:i w:val="0"/>
        </w:rPr>
      </w:pPr>
      <w:bookmarkStart w:id="73" w:name="_Toc118697088"/>
      <w:bookmarkStart w:id="74" w:name="_Toc120956084"/>
      <w:bookmarkStart w:id="75" w:name="_Toc127348741"/>
      <w:bookmarkStart w:id="76" w:name="_Toc162029958"/>
      <w:bookmarkStart w:id="77" w:name="_Toc265924843"/>
      <w:r w:rsidRPr="00F872CE">
        <w:rPr>
          <w:b/>
          <w:i w:val="0"/>
          <w:noProof/>
        </w:rPr>
        <w:t>C.4</w:t>
      </w:r>
      <w:bookmarkStart w:id="78" w:name="_Toc118697089"/>
      <w:bookmarkStart w:id="79" w:name="_Toc120956085"/>
      <w:bookmarkStart w:id="80" w:name="_Toc127348742"/>
      <w:bookmarkEnd w:id="73"/>
      <w:bookmarkEnd w:id="74"/>
      <w:bookmarkEnd w:id="75"/>
      <w:r w:rsidRPr="00F872CE">
        <w:rPr>
          <w:b/>
          <w:i w:val="0"/>
          <w:noProof/>
        </w:rPr>
        <w:tab/>
      </w:r>
      <w:bookmarkStart w:id="81" w:name="c4"/>
      <w:bookmarkEnd w:id="81"/>
      <w:r w:rsidRPr="00F872CE">
        <w:rPr>
          <w:b/>
          <w:i w:val="0"/>
          <w:noProof/>
        </w:rPr>
        <w:t>Stakeholder Involvement</w:t>
      </w:r>
      <w:bookmarkEnd w:id="76"/>
      <w:bookmarkEnd w:id="77"/>
      <w:bookmarkEnd w:id="78"/>
      <w:bookmarkEnd w:id="79"/>
      <w:bookmarkEnd w:id="80"/>
    </w:p>
    <w:p w14:paraId="4C3C323B" w14:textId="04767003" w:rsidR="002A5FEF" w:rsidRDefault="002A5FEF" w:rsidP="004D78FC">
      <w:pPr>
        <w:numPr>
          <w:ilvl w:val="0"/>
          <w:numId w:val="4"/>
        </w:numPr>
        <w:tabs>
          <w:tab w:val="clear" w:pos="360"/>
          <w:tab w:val="num" w:pos="540"/>
        </w:tabs>
        <w:spacing w:before="120"/>
        <w:ind w:left="0" w:firstLine="0"/>
        <w:jc w:val="both"/>
      </w:pPr>
      <w:r>
        <w:t>This project is a direct result of the NCSA Report which was an opportunity for Fiji to thoroughly look at its management capacity needs and identify gaps and to formulate a National Capacity Development Strategy to achieve national and global environmental priorities that has to be undertaken in a systematic manner. This process required thorough consultations with stakeholders at systematic, organizational or institutional and individual levels in order to produce the contents of the PIF.</w:t>
      </w:r>
    </w:p>
    <w:p w14:paraId="4667373D" w14:textId="63807E40" w:rsidR="002A5FEF" w:rsidRDefault="002A5FEF" w:rsidP="004D78FC">
      <w:pPr>
        <w:numPr>
          <w:ilvl w:val="0"/>
          <w:numId w:val="4"/>
        </w:numPr>
        <w:tabs>
          <w:tab w:val="clear" w:pos="360"/>
          <w:tab w:val="num" w:pos="540"/>
        </w:tabs>
        <w:spacing w:before="120"/>
        <w:ind w:left="0" w:firstLine="0"/>
        <w:jc w:val="both"/>
      </w:pPr>
      <w:r>
        <w:t xml:space="preserve">The preparation of the thematic assessments was based on the following activities: </w:t>
      </w:r>
    </w:p>
    <w:p w14:paraId="00BEF69B" w14:textId="485E125C" w:rsidR="002A5FEF" w:rsidRDefault="002A5FEF" w:rsidP="004D78FC">
      <w:pPr>
        <w:numPr>
          <w:ilvl w:val="0"/>
          <w:numId w:val="36"/>
        </w:numPr>
        <w:ind w:left="1418" w:hanging="357"/>
        <w:jc w:val="both"/>
      </w:pPr>
      <w:r>
        <w:t xml:space="preserve">Capacity level analyses (systemic, institutional and individual) in various institutions in Fiji. Most of these institutions were government stakeholders; </w:t>
      </w:r>
    </w:p>
    <w:p w14:paraId="39074AD0" w14:textId="02BD626F" w:rsidR="002A5FEF" w:rsidRDefault="002A5FEF" w:rsidP="004D78FC">
      <w:pPr>
        <w:numPr>
          <w:ilvl w:val="0"/>
          <w:numId w:val="36"/>
        </w:numPr>
        <w:ind w:left="1418" w:hanging="357"/>
        <w:jc w:val="both"/>
      </w:pPr>
      <w:r>
        <w:t xml:space="preserve">Visits to project sites and interviews with many stakeholders in the two main Fiji islands; </w:t>
      </w:r>
    </w:p>
    <w:p w14:paraId="67CDD15F" w14:textId="67FB806F" w:rsidR="002A5FEF" w:rsidRDefault="002A5FEF" w:rsidP="004D78FC">
      <w:pPr>
        <w:numPr>
          <w:ilvl w:val="0"/>
          <w:numId w:val="36"/>
        </w:numPr>
        <w:ind w:left="1418" w:hanging="357"/>
        <w:jc w:val="both"/>
      </w:pPr>
      <w:r>
        <w:t xml:space="preserve">Interviews with non-government stakeholders; </w:t>
      </w:r>
    </w:p>
    <w:p w14:paraId="5DE61D93" w14:textId="2B6A17EB" w:rsidR="002A5FEF" w:rsidRDefault="002A5FEF" w:rsidP="004D78FC">
      <w:pPr>
        <w:numPr>
          <w:ilvl w:val="0"/>
          <w:numId w:val="36"/>
        </w:numPr>
        <w:ind w:left="1418" w:hanging="357"/>
        <w:jc w:val="both"/>
      </w:pPr>
      <w:r>
        <w:lastRenderedPageBreak/>
        <w:t xml:space="preserve">Desk appraisal of relevant Fiji legislation; </w:t>
      </w:r>
    </w:p>
    <w:p w14:paraId="6009781A" w14:textId="2C2DB545" w:rsidR="002A5FEF" w:rsidRDefault="002A5FEF" w:rsidP="004D78FC">
      <w:pPr>
        <w:numPr>
          <w:ilvl w:val="0"/>
          <w:numId w:val="36"/>
        </w:numPr>
        <w:ind w:left="1418" w:hanging="357"/>
        <w:jc w:val="both"/>
      </w:pPr>
      <w:r>
        <w:t xml:space="preserve">Appraisal of activities undertaken as part of Fiji’s national biodiversity strategy and action plan (CBD) and Articles under the CBD; </w:t>
      </w:r>
    </w:p>
    <w:p w14:paraId="66516645" w14:textId="5C574D6D" w:rsidR="002A5FEF" w:rsidRDefault="002A5FEF" w:rsidP="004D78FC">
      <w:pPr>
        <w:numPr>
          <w:ilvl w:val="0"/>
          <w:numId w:val="36"/>
        </w:numPr>
        <w:ind w:left="1418" w:hanging="357"/>
        <w:jc w:val="both"/>
      </w:pPr>
      <w:r>
        <w:t xml:space="preserve">Appraisal of Fij’s reporting on conventions and to relevant international fora (e.g. BpoA, Mauritius Strategy, World Summit on Sustainable Development, the UN Commission on Sustainable Development, Millennium Development Goals); and </w:t>
      </w:r>
    </w:p>
    <w:p w14:paraId="5BCD4353" w14:textId="350FB494" w:rsidR="002A5FEF" w:rsidRDefault="002A5FEF" w:rsidP="004D78FC">
      <w:pPr>
        <w:numPr>
          <w:ilvl w:val="0"/>
          <w:numId w:val="36"/>
        </w:numPr>
        <w:ind w:left="1418" w:hanging="357"/>
        <w:jc w:val="both"/>
      </w:pPr>
      <w:r>
        <w:t>Assessment of obligation management and the meeting of national strategic development plan targets by convention focal points (Department of Environment (for the CBD and UNFCCC), and Department of Agriculture (for the UNCCD).</w:t>
      </w:r>
    </w:p>
    <w:p w14:paraId="52BEA094" w14:textId="770BFFA9" w:rsidR="002A5FEF" w:rsidRDefault="002A5FEF" w:rsidP="004D78FC">
      <w:pPr>
        <w:numPr>
          <w:ilvl w:val="0"/>
          <w:numId w:val="4"/>
        </w:numPr>
        <w:tabs>
          <w:tab w:val="clear" w:pos="360"/>
          <w:tab w:val="num" w:pos="540"/>
        </w:tabs>
        <w:spacing w:before="120"/>
        <w:ind w:left="0" w:firstLine="0"/>
        <w:jc w:val="both"/>
      </w:pPr>
      <w:r>
        <w:t>During the CB2 project development phase in March 2014, key project stakeholders were identified and consulted.  National Consultation process involved individual meetings held with each convention focal point during the first two days of the mission where background of the Fiji CB2 concept was introduced along with the purpose of the mission with particular emphasis on what needs to be collected during the mission. There was general consensus on the overall focus and approach of the CB2 concept i.e. the two main components on integrated inter-ministerial decision-making process for the global environment, and strengthened environmental legislative framework. Stakeholders were keen to note that institutional and legislative reviews will be key aspects of the CB2 in line with the priorities of the predecessor enabling activity (i.e</w:t>
      </w:r>
      <w:r w:rsidR="004D78FC">
        <w:t>. Fiji's National Capacity Self-</w:t>
      </w:r>
      <w:r>
        <w:t>Assessment Strategy &amp; Action Plan). Stakeholders were committed to take ownership in the design of the project and agreed to take part in the workshop and finalization of the project document.</w:t>
      </w:r>
    </w:p>
    <w:p w14:paraId="2405B1DD" w14:textId="77777777" w:rsidR="002A5FEF" w:rsidRDefault="002A5FEF" w:rsidP="004D78FC">
      <w:pPr>
        <w:numPr>
          <w:ilvl w:val="0"/>
          <w:numId w:val="4"/>
        </w:numPr>
        <w:tabs>
          <w:tab w:val="clear" w:pos="360"/>
          <w:tab w:val="num" w:pos="540"/>
        </w:tabs>
        <w:spacing w:before="120"/>
        <w:ind w:left="0" w:firstLine="0"/>
        <w:jc w:val="both"/>
      </w:pPr>
      <w:r>
        <w:t xml:space="preserve">Taking an adaptive and collaborative management approach to execution, the project will ensure that key stakeholders are involved early and throughout project execution as partners for development.  This includes their participation in the Project Board, review of project outputs such as recommendations for amendments to policies, plans, programmes and legislation, as well as participation in monitoring activities. 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likely to require a broad base of skills for a specific period of time. </w:t>
      </w:r>
    </w:p>
    <w:p w14:paraId="3F45A4E0" w14:textId="2E329FD3" w:rsidR="002A5FEF" w:rsidRDefault="002A5FEF" w:rsidP="004D78FC">
      <w:pPr>
        <w:numPr>
          <w:ilvl w:val="0"/>
          <w:numId w:val="4"/>
        </w:numPr>
        <w:tabs>
          <w:tab w:val="clear" w:pos="360"/>
          <w:tab w:val="num" w:pos="540"/>
        </w:tabs>
        <w:spacing w:before="120"/>
        <w:ind w:left="0" w:firstLine="0"/>
        <w:jc w:val="both"/>
      </w:pPr>
      <w:r>
        <w:t xml:space="preserve">The UNDP project management structure consists of roles and responsibilities that bring together the various interests and skills involved in, and required by, the project. The project strategy identifies Government Ministries and their subsidiary agencies and departments that are authorized to oversee compliance with key environmental legislation as key project stakeholders. A management structure was </w:t>
      </w:r>
      <w:r w:rsidR="008C4660">
        <w:t>determined</w:t>
      </w:r>
      <w:r>
        <w:t xml:space="preserve"> with key stakeholders; namely the Ministry of Environment (focal point for UNCBD); Ministry of Foreign Affairs and International Cooperation (focal point for UNFCCC since 17/03/2014) and the Department for Agriculture (focal point for UNCCCD). These stakeholder representatives will participate in activities to negotiate the improved interpretation of environmental and natural resource legislation, which is structured as learn-by-doing exercises.  In</w:t>
      </w:r>
      <w:r w:rsidR="008C4660">
        <w:t xml:space="preserve"> addition to these governmental </w:t>
      </w:r>
      <w:r>
        <w:t>stakeholders, there are non-governmental stakeholders from academia, the private sector, and civil society organizations who also were involved in the consultation process to address the importance of negotiating agreement among all stakeholders towards a shared vision and expectations under the project. During the establishment of technical working groups on the three Rio Conventions, these non-state organizations will also be invited in the project activities to share their comparative expertise, but also to undertake selected project activities.  These will be determined during project implementation when setting up with the working group teams as well as when setting up the sub-contracts.</w:t>
      </w:r>
    </w:p>
    <w:p w14:paraId="602CC5FD" w14:textId="075323B4" w:rsidR="003C13C7" w:rsidRDefault="003C13C7" w:rsidP="00F56013">
      <w:pPr>
        <w:numPr>
          <w:ilvl w:val="0"/>
          <w:numId w:val="4"/>
        </w:numPr>
        <w:tabs>
          <w:tab w:val="clear" w:pos="360"/>
          <w:tab w:val="num" w:pos="540"/>
        </w:tabs>
        <w:spacing w:before="120"/>
        <w:ind w:left="0" w:firstLine="0"/>
      </w:pPr>
      <w:r>
        <w:t>The table below indicates the role of key stakeholde</w:t>
      </w:r>
      <w:r w:rsidR="003A3C9F">
        <w:t>rs for implementing the project:</w:t>
      </w:r>
    </w:p>
    <w:p w14:paraId="43E49F0B" w14:textId="1AC2ABA3" w:rsidR="003A3C9F" w:rsidRPr="005F0F24" w:rsidRDefault="00F46698" w:rsidP="003A3C9F">
      <w:pPr>
        <w:spacing w:before="120" w:after="120"/>
        <w:jc w:val="center"/>
        <w:rPr>
          <w:b/>
          <w:sz w:val="20"/>
          <w:szCs w:val="20"/>
        </w:rPr>
      </w:pPr>
      <w:r>
        <w:rPr>
          <w:b/>
          <w:sz w:val="20"/>
          <w:szCs w:val="20"/>
        </w:rPr>
        <w:t>Table 4</w:t>
      </w:r>
      <w:r w:rsidR="003A3C9F" w:rsidRPr="005F0F24">
        <w:rPr>
          <w:b/>
          <w:sz w:val="20"/>
          <w:szCs w:val="20"/>
        </w:rPr>
        <w:t xml:space="preserve">:  </w:t>
      </w:r>
      <w:r w:rsidR="003A3C9F">
        <w:rPr>
          <w:b/>
          <w:sz w:val="20"/>
          <w:szCs w:val="20"/>
        </w:rPr>
        <w:t>Stakeholders Anticipated Roles in Implementing the Project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748"/>
      </w:tblGrid>
      <w:tr w:rsidR="003A3C9F" w:rsidRPr="00B76AC8" w14:paraId="5599AEBF" w14:textId="77777777" w:rsidTr="00B51B4E">
        <w:trPr>
          <w:trHeight w:val="440"/>
          <w:tblHeader/>
        </w:trPr>
        <w:tc>
          <w:tcPr>
            <w:tcW w:w="1999" w:type="pct"/>
            <w:shd w:val="clear" w:color="auto" w:fill="D9D9D9"/>
            <w:vAlign w:val="center"/>
          </w:tcPr>
          <w:p w14:paraId="34B64F46" w14:textId="77777777" w:rsidR="003A3C9F" w:rsidRPr="008C4660" w:rsidRDefault="003A3C9F" w:rsidP="00B51B4E">
            <w:pPr>
              <w:jc w:val="center"/>
              <w:rPr>
                <w:b/>
                <w:sz w:val="20"/>
                <w:szCs w:val="20"/>
              </w:rPr>
            </w:pPr>
            <w:r w:rsidRPr="008C4660">
              <w:rPr>
                <w:b/>
                <w:sz w:val="20"/>
                <w:szCs w:val="20"/>
              </w:rPr>
              <w:t>Stakeholder</w:t>
            </w:r>
          </w:p>
        </w:tc>
        <w:tc>
          <w:tcPr>
            <w:tcW w:w="3001" w:type="pct"/>
            <w:shd w:val="clear" w:color="auto" w:fill="D9D9D9"/>
            <w:vAlign w:val="center"/>
          </w:tcPr>
          <w:p w14:paraId="510C07F2" w14:textId="77777777" w:rsidR="003A3C9F" w:rsidRPr="008C4660" w:rsidRDefault="003A3C9F" w:rsidP="00B51B4E">
            <w:pPr>
              <w:jc w:val="center"/>
              <w:rPr>
                <w:b/>
                <w:sz w:val="20"/>
                <w:szCs w:val="20"/>
              </w:rPr>
            </w:pPr>
            <w:r w:rsidRPr="008C4660">
              <w:rPr>
                <w:b/>
                <w:sz w:val="20"/>
                <w:szCs w:val="20"/>
              </w:rPr>
              <w:t>Anticipated role in the Project</w:t>
            </w:r>
          </w:p>
        </w:tc>
      </w:tr>
      <w:tr w:rsidR="008C4660" w:rsidRPr="00B76AC8" w14:paraId="38F05F97" w14:textId="77777777" w:rsidTr="00B51B4E">
        <w:tc>
          <w:tcPr>
            <w:tcW w:w="1999" w:type="pct"/>
          </w:tcPr>
          <w:p w14:paraId="03D1BB71" w14:textId="1653E44F" w:rsidR="008C4660" w:rsidRPr="008C4660" w:rsidRDefault="008C4660" w:rsidP="00B51B4E">
            <w:pPr>
              <w:rPr>
                <w:sz w:val="20"/>
                <w:szCs w:val="20"/>
                <w:highlight w:val="yellow"/>
              </w:rPr>
            </w:pPr>
            <w:r w:rsidRPr="008C4660">
              <w:rPr>
                <w:sz w:val="20"/>
                <w:szCs w:val="20"/>
              </w:rPr>
              <w:t>The Ministry of Local Government, Urban Development, Housing and Environment (MLGUDHE)</w:t>
            </w:r>
          </w:p>
        </w:tc>
        <w:tc>
          <w:tcPr>
            <w:tcW w:w="3001" w:type="pct"/>
          </w:tcPr>
          <w:p w14:paraId="2B6A7568" w14:textId="77777777"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 xml:space="preserve">MLDUGHE will guide the process of how global environmental concerns, priorities and objectives would be integrated into Fiji’s key national development policy framework, including associated </w:t>
            </w:r>
            <w:r w:rsidRPr="008C4660">
              <w:rPr>
                <w:sz w:val="20"/>
                <w:szCs w:val="20"/>
              </w:rPr>
              <w:lastRenderedPageBreak/>
              <w:t xml:space="preserve">management capacities. </w:t>
            </w:r>
          </w:p>
          <w:p w14:paraId="2E26CDEE" w14:textId="784265E7"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 xml:space="preserve">MLDUGHE is the focal point of the GEF. </w:t>
            </w:r>
          </w:p>
          <w:p w14:paraId="21B6F150" w14:textId="77777777"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Provide the technical support required to implement the project at all levels of society in Fiji.</w:t>
            </w:r>
          </w:p>
          <w:p w14:paraId="2010A0AA" w14:textId="3D54A5B9"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Ensure alignment of the project outcomes to all MEAs to which this project supports, at the MEA level, in accordance to national priority needs</w:t>
            </w:r>
          </w:p>
        </w:tc>
      </w:tr>
      <w:tr w:rsidR="008C4660" w:rsidRPr="00B76AC8" w14:paraId="4FB25F99" w14:textId="77777777" w:rsidTr="00B51B4E">
        <w:tc>
          <w:tcPr>
            <w:tcW w:w="1999" w:type="pct"/>
          </w:tcPr>
          <w:p w14:paraId="78F418D2" w14:textId="77777777" w:rsidR="008C4660" w:rsidRPr="008C4660" w:rsidRDefault="008C4660" w:rsidP="00E0283F">
            <w:pPr>
              <w:jc w:val="both"/>
              <w:rPr>
                <w:sz w:val="20"/>
                <w:szCs w:val="20"/>
              </w:rPr>
            </w:pPr>
            <w:r w:rsidRPr="008C4660">
              <w:rPr>
                <w:sz w:val="20"/>
                <w:szCs w:val="20"/>
              </w:rPr>
              <w:lastRenderedPageBreak/>
              <w:t>Ministry of Primary Industries (MPI)</w:t>
            </w:r>
          </w:p>
          <w:p w14:paraId="789008C8" w14:textId="476935AA" w:rsidR="008C4660" w:rsidRPr="008C4660" w:rsidRDefault="008C4660" w:rsidP="00B51B4E">
            <w:pPr>
              <w:rPr>
                <w:sz w:val="20"/>
                <w:szCs w:val="20"/>
                <w:highlight w:val="yellow"/>
              </w:rPr>
            </w:pPr>
            <w:r w:rsidRPr="008C4660">
              <w:rPr>
                <w:sz w:val="20"/>
                <w:szCs w:val="20"/>
              </w:rPr>
              <w:t>(including the Department for Agriculture, Fisheries &amp; Forestry)</w:t>
            </w:r>
          </w:p>
        </w:tc>
        <w:tc>
          <w:tcPr>
            <w:tcW w:w="3001" w:type="pct"/>
          </w:tcPr>
          <w:p w14:paraId="2A3C919A" w14:textId="342C881E"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MPI is the lead institution of the agricultural sector.   It will guide the integration of environmental priorities into the agro-industry productive sector, fisheries sector and forestry sector.</w:t>
            </w:r>
          </w:p>
          <w:p w14:paraId="4DDDAB95" w14:textId="77777777"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 xml:space="preserve">It is the national focal point for UNCCD. </w:t>
            </w:r>
          </w:p>
          <w:p w14:paraId="48ADD432" w14:textId="4C0C48EC"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 xml:space="preserve">It will advise on the assessment of capacity in training and awareness at all levels.  </w:t>
            </w:r>
          </w:p>
        </w:tc>
      </w:tr>
      <w:tr w:rsidR="008C4660" w:rsidRPr="00B76AC8" w14:paraId="3BABD95A" w14:textId="77777777" w:rsidTr="00B51B4E">
        <w:tc>
          <w:tcPr>
            <w:tcW w:w="1999" w:type="pct"/>
            <w:tcBorders>
              <w:top w:val="single" w:sz="4" w:space="0" w:color="auto"/>
              <w:left w:val="single" w:sz="4" w:space="0" w:color="auto"/>
              <w:bottom w:val="single" w:sz="4" w:space="0" w:color="auto"/>
              <w:right w:val="single" w:sz="4" w:space="0" w:color="auto"/>
            </w:tcBorders>
          </w:tcPr>
          <w:p w14:paraId="090A5DD5" w14:textId="1FA2228E" w:rsidR="008C4660" w:rsidRPr="008C4660" w:rsidRDefault="008C4660" w:rsidP="00B51B4E">
            <w:pPr>
              <w:rPr>
                <w:sz w:val="20"/>
                <w:szCs w:val="20"/>
                <w:highlight w:val="yellow"/>
              </w:rPr>
            </w:pPr>
            <w:r w:rsidRPr="008C4660">
              <w:rPr>
                <w:sz w:val="20"/>
                <w:szCs w:val="20"/>
              </w:rPr>
              <w:t>Ministry of Foreign Affairs and International Cooperation (MFAIC)</w:t>
            </w:r>
          </w:p>
        </w:tc>
        <w:tc>
          <w:tcPr>
            <w:tcW w:w="3001" w:type="pct"/>
            <w:tcBorders>
              <w:top w:val="single" w:sz="4" w:space="0" w:color="auto"/>
              <w:left w:val="single" w:sz="4" w:space="0" w:color="auto"/>
              <w:bottom w:val="single" w:sz="4" w:space="0" w:color="auto"/>
              <w:right w:val="single" w:sz="4" w:space="0" w:color="auto"/>
            </w:tcBorders>
          </w:tcPr>
          <w:p w14:paraId="1DC61E42" w14:textId="2B6EBBA5"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 xml:space="preserve">MFAIC is the agency for Fiji's relations with all foreign Governments and international organisations. </w:t>
            </w:r>
          </w:p>
          <w:p w14:paraId="6DBE6169" w14:textId="548398A6"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It will guide the integration of Climate Change priorities into the national strategic plans. It is the national focal point for UNFCCC.</w:t>
            </w:r>
          </w:p>
        </w:tc>
      </w:tr>
      <w:tr w:rsidR="008C4660" w:rsidRPr="00B76AC8" w14:paraId="0B67DBC3" w14:textId="77777777" w:rsidTr="00B51B4E">
        <w:tc>
          <w:tcPr>
            <w:tcW w:w="1999" w:type="pct"/>
            <w:tcBorders>
              <w:top w:val="single" w:sz="4" w:space="0" w:color="auto"/>
              <w:left w:val="single" w:sz="4" w:space="0" w:color="auto"/>
              <w:bottom w:val="single" w:sz="4" w:space="0" w:color="auto"/>
              <w:right w:val="single" w:sz="4" w:space="0" w:color="auto"/>
            </w:tcBorders>
          </w:tcPr>
          <w:p w14:paraId="4ABE343A" w14:textId="7571099D" w:rsidR="008C4660" w:rsidRPr="001230E5" w:rsidRDefault="008C4660" w:rsidP="001230E5">
            <w:pPr>
              <w:rPr>
                <w:sz w:val="20"/>
                <w:szCs w:val="20"/>
              </w:rPr>
            </w:pPr>
            <w:r w:rsidRPr="001230E5">
              <w:rPr>
                <w:sz w:val="20"/>
                <w:szCs w:val="20"/>
              </w:rPr>
              <w:t>Ministry of Finance, Strategic Planning, National Dev &amp; Statistics (MFSPNDS)</w:t>
            </w:r>
          </w:p>
        </w:tc>
        <w:tc>
          <w:tcPr>
            <w:tcW w:w="3001" w:type="pct"/>
            <w:tcBorders>
              <w:top w:val="single" w:sz="4" w:space="0" w:color="auto"/>
              <w:left w:val="single" w:sz="4" w:space="0" w:color="auto"/>
              <w:bottom w:val="single" w:sz="4" w:space="0" w:color="auto"/>
              <w:right w:val="single" w:sz="4" w:space="0" w:color="auto"/>
            </w:tcBorders>
          </w:tcPr>
          <w:p w14:paraId="627E3917" w14:textId="77777777"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MFSPNDS is in charge of national and regional development plans, improving governance in the short, medium and long terms, advising the executive power in decision-making strategies.</w:t>
            </w:r>
          </w:p>
          <w:p w14:paraId="7DE66970" w14:textId="1F611AAC"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 xml:space="preserve">It plays a key role in the project promoting and coordinating the project objectives into the National Planning System.  </w:t>
            </w:r>
          </w:p>
        </w:tc>
      </w:tr>
      <w:tr w:rsidR="008C4660" w:rsidRPr="00B76AC8" w14:paraId="541D99E0" w14:textId="77777777" w:rsidTr="00B51B4E">
        <w:tc>
          <w:tcPr>
            <w:tcW w:w="1999" w:type="pct"/>
            <w:tcBorders>
              <w:top w:val="single" w:sz="4" w:space="0" w:color="auto"/>
              <w:left w:val="single" w:sz="4" w:space="0" w:color="auto"/>
              <w:bottom w:val="single" w:sz="4" w:space="0" w:color="auto"/>
              <w:right w:val="single" w:sz="4" w:space="0" w:color="auto"/>
            </w:tcBorders>
          </w:tcPr>
          <w:p w14:paraId="2A6674E0" w14:textId="698D3C2C" w:rsidR="008C4660" w:rsidRPr="008C4660" w:rsidRDefault="008C4660" w:rsidP="00B51B4E">
            <w:pPr>
              <w:rPr>
                <w:sz w:val="20"/>
                <w:szCs w:val="20"/>
                <w:highlight w:val="yellow"/>
              </w:rPr>
            </w:pPr>
            <w:r w:rsidRPr="008C4660">
              <w:rPr>
                <w:sz w:val="20"/>
                <w:szCs w:val="20"/>
                <w:lang w:val="en-GB"/>
              </w:rPr>
              <w:t>National Environment council (NEC)</w:t>
            </w:r>
          </w:p>
        </w:tc>
        <w:tc>
          <w:tcPr>
            <w:tcW w:w="3001" w:type="pct"/>
            <w:tcBorders>
              <w:top w:val="single" w:sz="4" w:space="0" w:color="auto"/>
              <w:left w:val="single" w:sz="4" w:space="0" w:color="auto"/>
              <w:bottom w:val="single" w:sz="4" w:space="0" w:color="auto"/>
              <w:right w:val="single" w:sz="4" w:space="0" w:color="auto"/>
            </w:tcBorders>
          </w:tcPr>
          <w:p w14:paraId="379E6F38" w14:textId="6A4A4790"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NEC to implement various environment programs throughout Fiji in collaboration with NGO sector, Academia, CBO/Faith based organizations and private sector.</w:t>
            </w:r>
          </w:p>
        </w:tc>
      </w:tr>
      <w:tr w:rsidR="008C4660" w:rsidRPr="00B76AC8" w14:paraId="707F2109" w14:textId="77777777" w:rsidTr="00B51B4E">
        <w:tc>
          <w:tcPr>
            <w:tcW w:w="1999" w:type="pct"/>
          </w:tcPr>
          <w:p w14:paraId="0EA4FABF" w14:textId="3EA84883" w:rsidR="008C4660" w:rsidRPr="008C4660" w:rsidRDefault="008C4660" w:rsidP="00B51B4E">
            <w:pPr>
              <w:rPr>
                <w:sz w:val="20"/>
                <w:szCs w:val="20"/>
                <w:highlight w:val="yellow"/>
              </w:rPr>
            </w:pPr>
            <w:r w:rsidRPr="008C4660">
              <w:rPr>
                <w:sz w:val="20"/>
                <w:szCs w:val="20"/>
                <w:lang w:val="en-GB"/>
              </w:rPr>
              <w:t>NGOs</w:t>
            </w:r>
          </w:p>
        </w:tc>
        <w:tc>
          <w:tcPr>
            <w:tcW w:w="3001" w:type="pct"/>
          </w:tcPr>
          <w:p w14:paraId="3773160C" w14:textId="77777777" w:rsid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Provide technical inputs and supports necessary and relevant from the relevant NGOs relevant portfolio and core functions/purposes.</w:t>
            </w:r>
          </w:p>
          <w:p w14:paraId="6A343917" w14:textId="5521A133"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Provide advice and guide linkages to any existing environmental resources database to the national focal points ministries.</w:t>
            </w:r>
          </w:p>
        </w:tc>
      </w:tr>
      <w:tr w:rsidR="008C4660" w:rsidRPr="00B76AC8" w14:paraId="0F8157A0" w14:textId="77777777" w:rsidTr="00B51B4E">
        <w:tc>
          <w:tcPr>
            <w:tcW w:w="1999" w:type="pct"/>
          </w:tcPr>
          <w:p w14:paraId="582355DF" w14:textId="0F5E0AEF" w:rsidR="008C4660" w:rsidRPr="008C4660" w:rsidRDefault="008C4660" w:rsidP="00B51B4E">
            <w:pPr>
              <w:rPr>
                <w:sz w:val="20"/>
                <w:szCs w:val="20"/>
                <w:highlight w:val="yellow"/>
              </w:rPr>
            </w:pPr>
            <w:r w:rsidRPr="008C4660">
              <w:rPr>
                <w:sz w:val="20"/>
                <w:szCs w:val="20"/>
                <w:lang w:val="en-GB"/>
              </w:rPr>
              <w:t>Academia (USP, FNU and other academic institutions)</w:t>
            </w:r>
          </w:p>
        </w:tc>
        <w:tc>
          <w:tcPr>
            <w:tcW w:w="3001" w:type="pct"/>
          </w:tcPr>
          <w:p w14:paraId="5C287E92" w14:textId="77777777" w:rsid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Provide technical inputs and support in terms of academic research on relevant environmental issues.</w:t>
            </w:r>
          </w:p>
          <w:p w14:paraId="5EA232BD" w14:textId="188C817B" w:rsidR="008C4660" w:rsidRPr="008C4660" w:rsidRDefault="008C4660" w:rsidP="008C4660">
            <w:pPr>
              <w:pStyle w:val="ListParagraph"/>
              <w:numPr>
                <w:ilvl w:val="0"/>
                <w:numId w:val="15"/>
              </w:numPr>
              <w:tabs>
                <w:tab w:val="clear" w:pos="396"/>
                <w:tab w:val="num" w:pos="175"/>
              </w:tabs>
              <w:ind w:left="175" w:hanging="175"/>
              <w:rPr>
                <w:sz w:val="20"/>
                <w:szCs w:val="20"/>
              </w:rPr>
            </w:pPr>
            <w:r w:rsidRPr="008C4660">
              <w:rPr>
                <w:sz w:val="20"/>
                <w:szCs w:val="20"/>
              </w:rPr>
              <w:t>Provides advice based on information and findings about Environmental research to NEC</w:t>
            </w:r>
          </w:p>
        </w:tc>
      </w:tr>
    </w:tbl>
    <w:p w14:paraId="7F7BAD4A" w14:textId="4CFA2394" w:rsidR="00CA672C" w:rsidRPr="009353BC" w:rsidRDefault="000F527F" w:rsidP="00C83342">
      <w:pPr>
        <w:pStyle w:val="Heading2"/>
        <w:rPr>
          <w:b/>
          <w:i w:val="0"/>
        </w:rPr>
      </w:pPr>
      <w:bookmarkStart w:id="82" w:name="_Toc265924844"/>
      <w:r w:rsidRPr="009353BC">
        <w:rPr>
          <w:b/>
          <w:i w:val="0"/>
          <w:noProof/>
        </w:rPr>
        <w:t>C</w:t>
      </w:r>
      <w:r w:rsidR="00C22FA3" w:rsidRPr="009353BC">
        <w:rPr>
          <w:b/>
          <w:i w:val="0"/>
          <w:noProof/>
        </w:rPr>
        <w:t>.</w:t>
      </w:r>
      <w:r w:rsidRPr="009353BC">
        <w:rPr>
          <w:b/>
          <w:i w:val="0"/>
          <w:noProof/>
        </w:rPr>
        <w:t>5</w:t>
      </w:r>
      <w:r w:rsidRPr="009353BC">
        <w:rPr>
          <w:b/>
          <w:i w:val="0"/>
          <w:noProof/>
        </w:rPr>
        <w:tab/>
      </w:r>
      <w:bookmarkStart w:id="83" w:name="c5"/>
      <w:bookmarkEnd w:id="83"/>
      <w:r w:rsidRPr="009353BC">
        <w:rPr>
          <w:b/>
          <w:i w:val="0"/>
          <w:noProof/>
        </w:rPr>
        <w:t>Mon</w:t>
      </w:r>
      <w:r w:rsidR="001C14E5">
        <w:rPr>
          <w:b/>
          <w:i w:val="0"/>
          <w:noProof/>
        </w:rPr>
        <w:t xml:space="preserve">itoring and </w:t>
      </w:r>
      <w:r w:rsidRPr="009353BC">
        <w:rPr>
          <w:b/>
          <w:i w:val="0"/>
          <w:noProof/>
        </w:rPr>
        <w:t>Eval</w:t>
      </w:r>
      <w:r w:rsidRPr="001C14E5">
        <w:rPr>
          <w:b/>
          <w:i w:val="0"/>
          <w:noProof/>
          <w:szCs w:val="22"/>
        </w:rPr>
        <w:t>u</w:t>
      </w:r>
      <w:r w:rsidRPr="001C14E5">
        <w:rPr>
          <w:b/>
          <w:bCs/>
          <w:i w:val="0"/>
          <w:noProof/>
          <w:spacing w:val="1"/>
          <w:szCs w:val="22"/>
        </w:rPr>
        <w:t>at</w:t>
      </w:r>
      <w:r w:rsidRPr="001C14E5">
        <w:rPr>
          <w:b/>
          <w:i w:val="0"/>
          <w:noProof/>
          <w:szCs w:val="22"/>
        </w:rPr>
        <w:t>ion</w:t>
      </w:r>
      <w:bookmarkEnd w:id="61"/>
      <w:bookmarkEnd w:id="62"/>
      <w:bookmarkEnd w:id="63"/>
      <w:bookmarkEnd w:id="82"/>
    </w:p>
    <w:p w14:paraId="52BD66C6" w14:textId="0F79E5C5" w:rsidR="009C349A" w:rsidRDefault="009C349A" w:rsidP="004D78FC">
      <w:pPr>
        <w:numPr>
          <w:ilvl w:val="0"/>
          <w:numId w:val="4"/>
        </w:numPr>
        <w:spacing w:before="120" w:after="120"/>
        <w:ind w:left="0" w:firstLine="0"/>
        <w:jc w:val="both"/>
      </w:pPr>
      <w:r>
        <w:t xml:space="preserve">Project monitoring and evaluation will be conducted in accordance with established UNDP and GEF procedures.  The project team and the UNDP </w:t>
      </w:r>
      <w:r w:rsidR="00B51B4E">
        <w:t>Multi-</w:t>
      </w:r>
      <w:r>
        <w:t>Country Office (UNDP-</w:t>
      </w:r>
      <w:r w:rsidR="00B51B4E">
        <w:t>M</w:t>
      </w:r>
      <w:r>
        <w:t xml:space="preserve">CO) </w:t>
      </w:r>
      <w:r w:rsidR="00B51B4E">
        <w:t xml:space="preserve">in Fiji </w:t>
      </w:r>
      <w:r>
        <w:t xml:space="preserve">will undertake monitoring and evaluation activities, with support from UNDP-GEF, including independent evaluators for the </w:t>
      </w:r>
      <w:r w:rsidR="001D43BC">
        <w:t xml:space="preserve">mid-term and </w:t>
      </w:r>
      <w:r>
        <w:t xml:space="preserve">final evaluation.  The </w:t>
      </w:r>
      <w:r w:rsidR="001D43BC">
        <w:t>project results</w:t>
      </w:r>
      <w:r>
        <w:t xml:space="preserve"> framework matrix in Annex 2 provides a logical structure for monitoring project performance and delivery using SMART indicators during project implementation.  The output budget and the work plan in the project document provide additional information for the allocation of funds, both the GEF and co-financing, for expected project deliverables and the timing of project activities to produce these deliverables.  Annex 3 provides a breakdown of the total GEF budget by outcome, project management costs, and allocated disbursements on a per year basis.  A GEF tracking tool for CCCD will be used as part of monitoring and evaluation activities to assess project delivery (</w:t>
      </w:r>
      <w:r w:rsidRPr="006434F8">
        <w:rPr>
          <w:i/>
        </w:rPr>
        <w:t>see Annex 1</w:t>
      </w:r>
      <w:r>
        <w:t xml:space="preserve">).  The work plan is provisional, and is to be reviewed during the </w:t>
      </w:r>
      <w:r w:rsidR="001D43BC">
        <w:t xml:space="preserve">project inception phase and endorsed by the </w:t>
      </w:r>
      <w:r>
        <w:t>project board.</w:t>
      </w:r>
    </w:p>
    <w:p w14:paraId="471CA514" w14:textId="3BB56FC9" w:rsidR="009C349A" w:rsidRDefault="009C349A" w:rsidP="004D78FC">
      <w:pPr>
        <w:numPr>
          <w:ilvl w:val="0"/>
          <w:numId w:val="4"/>
        </w:numPr>
        <w:spacing w:before="120" w:after="120"/>
        <w:ind w:left="0" w:firstLine="0"/>
        <w:jc w:val="both"/>
      </w:pPr>
      <w:r>
        <w:t xml:space="preserve">The following sections outline the principle components of monitoring and evaluation.  The project’s monitoring and evaluation approach will be discussed during the project’s inception </w:t>
      </w:r>
      <w:r w:rsidR="001D43BC">
        <w:t>phase</w:t>
      </w:r>
      <w:r>
        <w:t xml:space="preserve"> so as to fine-tune indicators and means of verification, as well as an explanation and full definition of project staff M&amp;E responsibilities.</w:t>
      </w:r>
    </w:p>
    <w:p w14:paraId="30F5C05D" w14:textId="77777777" w:rsidR="009C349A" w:rsidRDefault="009C349A" w:rsidP="004D78FC">
      <w:pPr>
        <w:numPr>
          <w:ilvl w:val="0"/>
          <w:numId w:val="4"/>
        </w:numPr>
        <w:spacing w:before="120" w:after="120"/>
        <w:ind w:left="0" w:firstLine="0"/>
        <w:jc w:val="both"/>
      </w:pPr>
      <w:r w:rsidRPr="006434F8">
        <w:rPr>
          <w:i/>
          <w:u w:val="single"/>
        </w:rPr>
        <w:lastRenderedPageBreak/>
        <w:t>A project Inception workshop</w:t>
      </w:r>
      <w:r>
        <w:t xml:space="preserve"> will be conducted with the full project team, relevant government counterparts, co-financing partners, the UNDP-CO, with representation from the UNDP-GEF Regional Coordinating Unit as appropriate.  Non-governmental stakeholders should be represented at this workshop as well.</w:t>
      </w:r>
    </w:p>
    <w:p w14:paraId="5EE1904B" w14:textId="7C4F5323" w:rsidR="009C349A" w:rsidRDefault="009C349A" w:rsidP="004D78FC">
      <w:pPr>
        <w:numPr>
          <w:ilvl w:val="0"/>
          <w:numId w:val="4"/>
        </w:numPr>
        <w:spacing w:before="120" w:after="120"/>
        <w:ind w:left="0" w:firstLine="0"/>
        <w:jc w:val="both"/>
      </w:pPr>
      <w:r>
        <w:t xml:space="preserve">A fundamental objective of this inception workshop will be to further </w:t>
      </w:r>
      <w:r w:rsidR="002F025F">
        <w:t>instill</w:t>
      </w:r>
      <w:r>
        <w:t xml:space="preserve"> </w:t>
      </w:r>
      <w:r w:rsidR="002F025F">
        <w:t xml:space="preserve">the </w:t>
      </w:r>
      <w:r>
        <w:t xml:space="preserve">ownership of the project’s goals and objectives among the project team, government and other stakeholder groups.  The workshop will also serve to finalize preparation of the project’s first annual work plan on the basis of the project’s </w:t>
      </w:r>
      <w:r w:rsidR="001D43BC">
        <w:t>results framework</w:t>
      </w:r>
      <w:r>
        <w:t xml:space="preserve"> matrix.  This will include reviewing the results framework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0E69654A" w14:textId="60A4D90C" w:rsidR="009C349A" w:rsidRDefault="001D43BC" w:rsidP="004D78FC">
      <w:pPr>
        <w:numPr>
          <w:ilvl w:val="0"/>
          <w:numId w:val="4"/>
        </w:numPr>
        <w:spacing w:before="120" w:after="120"/>
        <w:ind w:left="0" w:firstLine="0"/>
        <w:jc w:val="both"/>
      </w:pPr>
      <w:r>
        <w:t xml:space="preserve">The </w:t>
      </w:r>
      <w:r w:rsidR="009C349A">
        <w:t xml:space="preserve">project inception </w:t>
      </w:r>
      <w:r>
        <w:t>phase, during the first two months of start-up,</w:t>
      </w:r>
      <w:r w:rsidR="009C349A">
        <w:t xml:space="preserve"> will</w:t>
      </w:r>
      <w:r>
        <w:t xml:space="preserve"> begin with an induction training to</w:t>
      </w:r>
      <w:r w:rsidR="009C349A">
        <w:t>: (i) introduce project staff to the UNDP-GEF expanded team that will support the project during its implementation, namely the UNDP-</w:t>
      </w:r>
      <w:r w:rsidR="002F025F">
        <w:t>M</w:t>
      </w:r>
      <w:r w:rsidR="009C349A">
        <w:t>CO and responsible Project Management Unit  (PMU) staff; (ii) detail the roles, support services and complementary responsibilities of UNDP-</w:t>
      </w:r>
      <w:r w:rsidR="002F025F">
        <w:t>M</w:t>
      </w:r>
      <w:r w:rsidR="009C349A">
        <w:t xml:space="preserve">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final evaluation.  The inception </w:t>
      </w:r>
      <w:r>
        <w:t>phase</w:t>
      </w:r>
      <w:r w:rsidR="009C349A">
        <w:t xml:space="preserve"> will also provide an opportunity to inform the project team on UNDP project-related budgetary planning, budget reviews, and mandatory budget re-phasing.</w:t>
      </w:r>
    </w:p>
    <w:p w14:paraId="7C5F8BC4" w14:textId="15A8C894" w:rsidR="009C349A" w:rsidRDefault="009C349A" w:rsidP="004D78FC">
      <w:pPr>
        <w:numPr>
          <w:ilvl w:val="0"/>
          <w:numId w:val="4"/>
        </w:numPr>
        <w:spacing w:before="120" w:after="120"/>
        <w:ind w:left="0" w:firstLine="0"/>
        <w:jc w:val="both"/>
      </w:pPr>
      <w:r>
        <w:t xml:space="preserve">The </w:t>
      </w:r>
      <w:r w:rsidR="001D43BC">
        <w:t xml:space="preserve">project </w:t>
      </w:r>
      <w:r>
        <w:t xml:space="preserve">inception workshop will </w:t>
      </w:r>
      <w:r w:rsidR="001D43BC">
        <w:t xml:space="preserve">be held at the end of the inception phase to </w:t>
      </w:r>
      <w:r>
        <w:t xml:space="preserve">provide an opportunity for all </w:t>
      </w:r>
      <w:r w:rsidR="001D43BC">
        <w:t xml:space="preserve">stakeholders </w:t>
      </w:r>
      <w:r>
        <w:t xml:space="preserve">to </w:t>
      </w:r>
      <w:r w:rsidR="001D43BC">
        <w:t xml:space="preserve">validate the project results framework and discuss the project’s work plan. As well, the workshop will provide an opportunity to stakeholders to agree on </w:t>
      </w:r>
      <w:r>
        <w:t>their roles, functions, and responsibilities within the project’s decision-making structures, including reporting and communication lines, and conflict resolution mechanisms.  The Terms of Reference for PMU staff and associated decision-making structures will be discussed again, as needed, in order to clarify for all, each party’s responsibilities during the project’s implementation phase.</w:t>
      </w:r>
    </w:p>
    <w:p w14:paraId="7881CDC5" w14:textId="77777777" w:rsidR="009C349A" w:rsidRDefault="009C349A" w:rsidP="004D78FC">
      <w:pPr>
        <w:numPr>
          <w:ilvl w:val="0"/>
          <w:numId w:val="4"/>
        </w:numPr>
        <w:spacing w:before="120" w:after="120"/>
        <w:ind w:left="0" w:firstLine="0"/>
        <w:jc w:val="both"/>
      </w:pPr>
      <w:r>
        <w:t>The inception workshop will present a schedule of M&amp;E-related meetings and reports.  The Project Coordinator in consultation with UNDP will develop this schedule, and will include: (i) tentative time frames for PB meetings, and the timing of near-term project activities, such as the in-depth review of literature on natural resource valuation; and (ii) project-related monitoring and evaluation activities.  The provisional work plan will be approved in the first meeting of the PB.</w:t>
      </w:r>
    </w:p>
    <w:p w14:paraId="26BFEA3E" w14:textId="7BD0249C" w:rsidR="009C349A" w:rsidRDefault="009C349A" w:rsidP="004D78FC">
      <w:pPr>
        <w:numPr>
          <w:ilvl w:val="0"/>
          <w:numId w:val="4"/>
        </w:numPr>
        <w:spacing w:before="120" w:after="120"/>
        <w:ind w:left="0" w:firstLine="0"/>
        <w:jc w:val="both"/>
      </w:pPr>
      <w:r>
        <w:t xml:space="preserve">A </w:t>
      </w:r>
      <w:r w:rsidRPr="00DA2E8D">
        <w:rPr>
          <w:i/>
          <w:u w:val="single"/>
        </w:rPr>
        <w:t>project inception report</w:t>
      </w:r>
      <w:r>
        <w:t xml:space="preserve"> will be prepared immediately following the </w:t>
      </w:r>
      <w:r w:rsidR="001D43BC">
        <w:t>inception</w:t>
      </w:r>
      <w:r>
        <w:t xml:space="preserve">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w:t>
      </w:r>
      <w:r w:rsidR="002F025F">
        <w:t>M</w:t>
      </w:r>
      <w:r>
        <w:t>CO, the UNDP-GEF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2B8A00C0" w14:textId="77777777" w:rsidR="009C349A" w:rsidRDefault="009C349A" w:rsidP="004D78FC">
      <w:pPr>
        <w:numPr>
          <w:ilvl w:val="0"/>
          <w:numId w:val="4"/>
        </w:numPr>
        <w:spacing w:before="120" w:after="120"/>
        <w:ind w:left="0" w:firstLine="0"/>
        <w:jc w:val="both"/>
      </w:pPr>
      <w:r>
        <w:t>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in that to respond with comments or queries.</w:t>
      </w:r>
    </w:p>
    <w:p w14:paraId="684B9060" w14:textId="35A7F037" w:rsidR="009C349A" w:rsidRDefault="009C349A" w:rsidP="004D78FC">
      <w:pPr>
        <w:numPr>
          <w:ilvl w:val="0"/>
          <w:numId w:val="4"/>
        </w:numPr>
        <w:spacing w:before="120" w:after="120"/>
        <w:ind w:left="0" w:firstLine="0"/>
        <w:jc w:val="both"/>
      </w:pPr>
      <w:r w:rsidRPr="006434F8">
        <w:rPr>
          <w:i/>
          <w:u w:val="single"/>
        </w:rPr>
        <w:t>Day-to-day monitoring of implementation progress</w:t>
      </w:r>
      <w:r>
        <w:t xml:space="preserve"> will be the responsibility of the Project Coordinator based on the project’s Annual Work Plan and its indicators.  The Project Coordinator will </w:t>
      </w:r>
      <w:r>
        <w:lastRenderedPageBreak/>
        <w:t>inform the UNDP-</w:t>
      </w:r>
      <w:r w:rsidR="002F025F">
        <w:t>M</w:t>
      </w:r>
      <w:r>
        <w:t>CO of any delays or difficulties faced during implementation so that the appropriate support or corrective measures can be adopted in a timely and remedial fashion.</w:t>
      </w:r>
    </w:p>
    <w:p w14:paraId="35EEAFC8" w14:textId="63D671A3" w:rsidR="009C349A" w:rsidRDefault="009C349A" w:rsidP="004D78FC">
      <w:pPr>
        <w:numPr>
          <w:ilvl w:val="0"/>
          <w:numId w:val="4"/>
        </w:numPr>
        <w:spacing w:before="120" w:after="120"/>
        <w:ind w:left="0" w:firstLine="0"/>
        <w:jc w:val="both"/>
      </w:pPr>
      <w:r>
        <w:t xml:space="preserve">The Project Coordinator will </w:t>
      </w:r>
      <w:r w:rsidR="00681DAA">
        <w:t>review</w:t>
      </w:r>
      <w:r>
        <w:t xml:space="preserve"> </w:t>
      </w:r>
      <w:r w:rsidR="00681DAA">
        <w:t>outputs</w:t>
      </w:r>
      <w:r>
        <w:t xml:space="preserve"> and performance indicators in consultation with the full project team at the </w:t>
      </w:r>
      <w:r w:rsidR="00681DAA">
        <w:t>inception</w:t>
      </w:r>
      <w:r>
        <w:t xml:space="preserve"> workshop, with support from UNDP-</w:t>
      </w:r>
      <w:r w:rsidR="002F025F">
        <w:t>M</w:t>
      </w:r>
      <w:r>
        <w:t xml:space="preserve">CO and assisted by the UNDP-GEF.  Specific targets for the first year implementation performance indicators, together with their means of verification, will be </w:t>
      </w:r>
      <w:r w:rsidR="00681DAA">
        <w:t>reviewed</w:t>
      </w:r>
      <w:r>
        <w:t xml:space="preserve"> at the </w:t>
      </w:r>
      <w:r w:rsidR="00681DAA">
        <w:t>inception</w:t>
      </w:r>
      <w:r>
        <w:t xml:space="preserve">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PB.</w:t>
      </w:r>
    </w:p>
    <w:p w14:paraId="20DA5DA1" w14:textId="7143159A" w:rsidR="009C349A" w:rsidRDefault="009C349A" w:rsidP="004D78FC">
      <w:pPr>
        <w:numPr>
          <w:ilvl w:val="0"/>
          <w:numId w:val="4"/>
        </w:numPr>
        <w:spacing w:before="120" w:after="120"/>
        <w:ind w:left="0" w:firstLine="0"/>
        <w:jc w:val="both"/>
      </w:pPr>
      <w:r>
        <w:t>Periodic monitoring of implementation progress will be undertaken by the UNDP-</w:t>
      </w:r>
      <w:r w:rsidR="002F025F">
        <w:t>M</w:t>
      </w:r>
      <w:r>
        <w:t xml:space="preserve">CO through </w:t>
      </w:r>
      <w:r w:rsidR="009E6BA8">
        <w:t xml:space="preserve">monitoring discussions and site visits based on </w:t>
      </w:r>
      <w:r>
        <w:t>quarterly reports from the Project Coordinator.  Furthermore, specific meetings may be scheduled between the PMU, the UNDP-</w:t>
      </w:r>
      <w:r w:rsidR="002F025F">
        <w:t>M</w:t>
      </w:r>
      <w:r>
        <w:t>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7446B863" w14:textId="462C7849" w:rsidR="009C349A" w:rsidRDefault="009C349A" w:rsidP="004D78FC">
      <w:pPr>
        <w:numPr>
          <w:ilvl w:val="0"/>
          <w:numId w:val="4"/>
        </w:numPr>
        <w:spacing w:before="120" w:after="120"/>
        <w:ind w:left="0" w:firstLine="0"/>
        <w:jc w:val="both"/>
      </w:pPr>
      <w:r w:rsidRPr="00DA2E8D">
        <w:rPr>
          <w:i/>
          <w:u w:val="single"/>
        </w:rPr>
        <w:t>Quarterly Progress Reports</w:t>
      </w:r>
      <w:r>
        <w:t xml:space="preserve"> are short reports outlining the main updates in project performance, and are to be provided quarterly to the UNDP-</w:t>
      </w:r>
      <w:r w:rsidR="002F025F">
        <w:t>M</w:t>
      </w:r>
      <w:r>
        <w:t>CO.  UNDP-</w:t>
      </w:r>
      <w:r w:rsidR="002F025F">
        <w:t>M</w:t>
      </w:r>
      <w:r>
        <w:t>CO will provide guidelines for the preparation of these reports, which will be shared with the UNDP-GEF RCU.</w:t>
      </w:r>
      <w:r w:rsidR="004D78FC">
        <w:t xml:space="preserve"> They will include:</w:t>
      </w:r>
    </w:p>
    <w:p w14:paraId="65DC9377" w14:textId="2D315336" w:rsidR="004D78FC" w:rsidRDefault="004D78FC" w:rsidP="004D78FC">
      <w:pPr>
        <w:pStyle w:val="ListParagraph"/>
        <w:numPr>
          <w:ilvl w:val="0"/>
          <w:numId w:val="40"/>
        </w:numPr>
        <w:spacing w:before="120" w:after="120"/>
        <w:jc w:val="both"/>
      </w:pPr>
      <w:r>
        <w:t>Progress made shall be monitored in the UNDP Enhanced Results Based Management Platform.</w:t>
      </w:r>
    </w:p>
    <w:p w14:paraId="5A121864" w14:textId="607B526F" w:rsidR="004D78FC" w:rsidRDefault="004D78FC" w:rsidP="004D78FC">
      <w:pPr>
        <w:pStyle w:val="ListParagraph"/>
        <w:numPr>
          <w:ilvl w:val="0"/>
          <w:numId w:val="40"/>
        </w:numPr>
        <w:spacing w:before="120" w:after="120"/>
        <w:jc w:val="both"/>
      </w:pPr>
      <w: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033E9E35" w14:textId="50B97D7B" w:rsidR="004D78FC" w:rsidRDefault="004D78FC" w:rsidP="004D78FC">
      <w:pPr>
        <w:pStyle w:val="ListParagraph"/>
        <w:numPr>
          <w:ilvl w:val="0"/>
          <w:numId w:val="40"/>
        </w:numPr>
        <w:spacing w:before="120" w:after="120"/>
        <w:jc w:val="both"/>
      </w:pPr>
      <w:r>
        <w:t>Based on the information recorded in Atlas, a Project Progress Reports (PPR) can be generated in the Executive Snapshot.</w:t>
      </w:r>
    </w:p>
    <w:p w14:paraId="1447FD9F" w14:textId="5637504E" w:rsidR="004D78FC" w:rsidRDefault="004D78FC" w:rsidP="004D78FC">
      <w:pPr>
        <w:pStyle w:val="ListParagraph"/>
        <w:numPr>
          <w:ilvl w:val="0"/>
          <w:numId w:val="40"/>
        </w:numPr>
        <w:spacing w:before="120" w:after="120"/>
        <w:jc w:val="both"/>
      </w:pPr>
      <w:r>
        <w:t>Other ATLAS logs can be used to monitor issues, lessons learned etc.  The use of these functions is a key indicator in the UNDP Executive Balanced Scorecard.</w:t>
      </w:r>
    </w:p>
    <w:p w14:paraId="5B1C89CA" w14:textId="136DFF80" w:rsidR="009C349A" w:rsidRDefault="009C349A" w:rsidP="004D78FC">
      <w:pPr>
        <w:numPr>
          <w:ilvl w:val="0"/>
          <w:numId w:val="4"/>
        </w:numPr>
        <w:spacing w:before="120" w:after="120"/>
        <w:ind w:left="0" w:firstLine="0"/>
        <w:jc w:val="both"/>
      </w:pPr>
      <w:r w:rsidRPr="006434F8">
        <w:rPr>
          <w:i/>
          <w:u w:val="single"/>
        </w:rPr>
        <w:t>Annual Monitoring</w:t>
      </w:r>
      <w:r>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Coordinator will prepare harmonized Annual Project Report / Project Implementation Reviews (APR/PIR) and submit it to UNDP-</w:t>
      </w:r>
      <w:r w:rsidR="002F025F">
        <w:t>M</w:t>
      </w:r>
      <w:r>
        <w:t>CO, the UNDP-GEF Regional Coordination Unit, and all PB members at least two weeks prior to the meeting for review and comments.</w:t>
      </w:r>
    </w:p>
    <w:p w14:paraId="70DEEEA2" w14:textId="77777777" w:rsidR="009C349A" w:rsidRDefault="009C349A" w:rsidP="004D78FC">
      <w:pPr>
        <w:numPr>
          <w:ilvl w:val="0"/>
          <w:numId w:val="4"/>
        </w:numPr>
        <w:spacing w:before="120" w:after="120"/>
        <w:ind w:left="0" w:firstLine="0"/>
        <w:jc w:val="both"/>
      </w:pPr>
      <w:r>
        <w:t>The APR/PIR will be used as one of the basic documents for discussions in the PB year-end meeting.  The Project Coordinator will present the APR/PIR to the PB members, highlighting policy issues and recommendations for the decision of the Committee participants.  The Project Coordinator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UNDP-GEF.</w:t>
      </w:r>
    </w:p>
    <w:p w14:paraId="3375BE67" w14:textId="69A4D2CA" w:rsidR="009C349A" w:rsidRDefault="009C349A" w:rsidP="004D78FC">
      <w:pPr>
        <w:numPr>
          <w:ilvl w:val="0"/>
          <w:numId w:val="4"/>
        </w:numPr>
        <w:spacing w:before="120" w:after="120"/>
        <w:ind w:left="0" w:firstLine="0"/>
        <w:jc w:val="both"/>
      </w:pPr>
      <w:r>
        <w:t xml:space="preserve">The combined </w:t>
      </w:r>
      <w:r w:rsidRPr="00DA2E8D">
        <w:rPr>
          <w:i/>
          <w:u w:val="single"/>
        </w:rPr>
        <w:t>Annual Project Report (APR) and Project Implementation Review (PIR)</w:t>
      </w:r>
      <w:r>
        <w:t xml:space="preserve"> is a UNDP requirement and part of UNDP-</w:t>
      </w:r>
      <w:r w:rsidR="002F025F">
        <w:t>M</w:t>
      </w:r>
      <w:r>
        <w:t xml:space="preserve">CO central oversight, monitoring and project management.  As a self-assessment report by project management to the </w:t>
      </w:r>
      <w:r w:rsidR="002F025F">
        <w:t>M</w:t>
      </w:r>
      <w:r>
        <w:t xml:space="preserve">CO, the APR/PIR is a key input to the year-end Project Board meetings.  The PIR is an annual monitoring process mandated by the GEF.  It has become an essential management and monitoring tool for project managers and offers the main vehicle for </w:t>
      </w:r>
      <w:r>
        <w:lastRenderedPageBreak/>
        <w:t>extracting lessons from on-going projects.  These two reporting requirements are very similar in input, purpose and timing that they have now been amalgamated into a single APR/PIR Report.</w:t>
      </w:r>
    </w:p>
    <w:p w14:paraId="47165181" w14:textId="77777777" w:rsidR="009C349A" w:rsidRDefault="009C349A" w:rsidP="004D78FC">
      <w:pPr>
        <w:numPr>
          <w:ilvl w:val="0"/>
          <w:numId w:val="4"/>
        </w:numPr>
        <w:spacing w:before="120" w:after="120"/>
        <w:ind w:left="0" w:firstLine="0"/>
        <w:jc w:val="both"/>
      </w:pPr>
      <w:r>
        <w:t>An APR/PIR is to be prepared on an annual basis by June,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14:paraId="3E41A4C5" w14:textId="77777777" w:rsidR="009C349A" w:rsidRDefault="009C349A" w:rsidP="004D78FC">
      <w:pPr>
        <w:numPr>
          <w:ilvl w:val="0"/>
          <w:numId w:val="4"/>
        </w:numPr>
        <w:spacing w:before="120" w:after="120"/>
        <w:ind w:left="0" w:firstLine="0"/>
        <w:jc w:val="both"/>
      </w:pPr>
      <w:r>
        <w:t xml:space="preserve">A standard format/template for the APR/PIR is provided by UNDP-GEF.  This includes the following: </w:t>
      </w:r>
    </w:p>
    <w:p w14:paraId="43F39E2D" w14:textId="0AC93EA1" w:rsidR="004D78FC" w:rsidRDefault="004D78FC" w:rsidP="004D78FC">
      <w:pPr>
        <w:numPr>
          <w:ilvl w:val="0"/>
          <w:numId w:val="16"/>
        </w:numPr>
        <w:ind w:left="1134" w:hanging="357"/>
        <w:jc w:val="both"/>
      </w:pPr>
      <w:r>
        <w:t>Progress made toward project objective and project outcomes - each with indicators, baseline data and end-of-project targets (cumulative);</w:t>
      </w:r>
    </w:p>
    <w:p w14:paraId="74080766" w14:textId="3DDCB12F" w:rsidR="004D78FC" w:rsidRDefault="004D78FC" w:rsidP="004D78FC">
      <w:pPr>
        <w:numPr>
          <w:ilvl w:val="0"/>
          <w:numId w:val="16"/>
        </w:numPr>
        <w:ind w:left="1134" w:hanging="357"/>
        <w:jc w:val="both"/>
      </w:pPr>
      <w:r>
        <w:t>Project outputs delivered per project outcome (annual);</w:t>
      </w:r>
    </w:p>
    <w:p w14:paraId="7310D933" w14:textId="75720CF6" w:rsidR="004D78FC" w:rsidRDefault="004D78FC" w:rsidP="004D78FC">
      <w:pPr>
        <w:numPr>
          <w:ilvl w:val="0"/>
          <w:numId w:val="16"/>
        </w:numPr>
        <w:ind w:left="1134" w:hanging="357"/>
        <w:jc w:val="both"/>
      </w:pPr>
      <w:r>
        <w:t>Lesson learned/good practice;</w:t>
      </w:r>
    </w:p>
    <w:p w14:paraId="68697130" w14:textId="3EEB9994" w:rsidR="004D78FC" w:rsidRDefault="004D78FC" w:rsidP="004D78FC">
      <w:pPr>
        <w:numPr>
          <w:ilvl w:val="0"/>
          <w:numId w:val="16"/>
        </w:numPr>
        <w:ind w:left="1134" w:hanging="357"/>
        <w:jc w:val="both"/>
      </w:pPr>
      <w:r>
        <w:t>AWP and other expenditure reports;</w:t>
      </w:r>
    </w:p>
    <w:p w14:paraId="30281B6D" w14:textId="6F6F9F39" w:rsidR="004D78FC" w:rsidRDefault="004D78FC" w:rsidP="004D78FC">
      <w:pPr>
        <w:numPr>
          <w:ilvl w:val="0"/>
          <w:numId w:val="16"/>
        </w:numPr>
        <w:ind w:left="1134" w:hanging="357"/>
        <w:jc w:val="both"/>
      </w:pPr>
      <w:r>
        <w:t>Risk and adaptive management;</w:t>
      </w:r>
    </w:p>
    <w:p w14:paraId="0DB0E809" w14:textId="283C5375" w:rsidR="004D78FC" w:rsidRDefault="004D78FC" w:rsidP="004D78FC">
      <w:pPr>
        <w:numPr>
          <w:ilvl w:val="0"/>
          <w:numId w:val="16"/>
        </w:numPr>
        <w:ind w:left="1134" w:hanging="357"/>
        <w:jc w:val="both"/>
      </w:pPr>
      <w:r>
        <w:t>ATLAS QPR;</w:t>
      </w:r>
    </w:p>
    <w:p w14:paraId="04EF59D0" w14:textId="21260F3E" w:rsidR="009C349A" w:rsidRDefault="004D78FC" w:rsidP="004D78FC">
      <w:pPr>
        <w:numPr>
          <w:ilvl w:val="0"/>
          <w:numId w:val="16"/>
        </w:numPr>
        <w:ind w:left="1134" w:hanging="357"/>
        <w:jc w:val="both"/>
      </w:pPr>
      <w:r>
        <w:t>Portfolio level indicators (i.e. GEF focal area tracking tools) are used by most focal areas on an annual basis as well.</w:t>
      </w:r>
    </w:p>
    <w:p w14:paraId="6D5539CE" w14:textId="77777777" w:rsidR="009C349A" w:rsidRDefault="009C349A" w:rsidP="004D78FC">
      <w:pPr>
        <w:numPr>
          <w:ilvl w:val="0"/>
          <w:numId w:val="4"/>
        </w:numPr>
        <w:spacing w:before="120" w:after="120"/>
        <w:ind w:left="0" w:firstLine="0"/>
        <w:jc w:val="both"/>
      </w:pPr>
      <w:r>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14:paraId="79978B58" w14:textId="77777777" w:rsidR="009C349A" w:rsidRPr="00FC6230" w:rsidRDefault="009C349A" w:rsidP="004D78FC">
      <w:pPr>
        <w:numPr>
          <w:ilvl w:val="0"/>
          <w:numId w:val="4"/>
        </w:numPr>
        <w:spacing w:before="120" w:after="120"/>
        <w:ind w:left="0" w:firstLine="0"/>
        <w:jc w:val="both"/>
      </w:pPr>
      <w:r w:rsidRPr="00FC6230">
        <w:t xml:space="preserve">A </w:t>
      </w:r>
      <w:r w:rsidRPr="00FC6230">
        <w:rPr>
          <w:i/>
          <w:u w:val="single"/>
        </w:rPr>
        <w:t>mid-term review</w:t>
      </w:r>
      <w:r w:rsidRPr="00FC6230">
        <w:t xml:space="preserve"> may be conducted if needed at the mid-point of the implementation of the project to review the progress of the project and provide recommendations for the remaining implementation phase, including recommendations for ensuring a smooth exit and maximize the sustainability of project achievements. </w:t>
      </w:r>
    </w:p>
    <w:p w14:paraId="45C9A462" w14:textId="77777777" w:rsidR="009C349A" w:rsidRDefault="009C349A" w:rsidP="004D78FC">
      <w:pPr>
        <w:numPr>
          <w:ilvl w:val="0"/>
          <w:numId w:val="4"/>
        </w:numPr>
        <w:spacing w:before="120" w:after="120"/>
        <w:ind w:left="0" w:firstLine="0"/>
        <w:jc w:val="both"/>
      </w:pPr>
      <w:r>
        <w:t xml:space="preserve">An </w:t>
      </w:r>
      <w:r w:rsidRPr="00DA2E8D">
        <w:rPr>
          <w:i/>
          <w:u w:val="single"/>
        </w:rPr>
        <w:t>independent final evaluation</w:t>
      </w:r>
      <w:r>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evaluation will be prepared by the UNDP-MCO based on guidance from the UNDP-GEF Regional Coordinating Unit, in consultation with the PB.</w:t>
      </w:r>
    </w:p>
    <w:p w14:paraId="19A47592" w14:textId="77777777" w:rsidR="009E6BA8" w:rsidRDefault="009E6BA8" w:rsidP="004D78FC">
      <w:pPr>
        <w:numPr>
          <w:ilvl w:val="0"/>
          <w:numId w:val="4"/>
        </w:numPr>
        <w:spacing w:before="120" w:after="120"/>
        <w:ind w:left="0" w:firstLine="0"/>
        <w:jc w:val="both"/>
      </w:pPr>
      <w:r>
        <w:t xml:space="preserve">During the last three months of the project, the PMU will prepare the </w:t>
      </w:r>
      <w:r w:rsidRPr="009E6BA8">
        <w:rPr>
          <w:i/>
          <w:u w:val="single"/>
        </w:rPr>
        <w:t>Project Terminal Report</w:t>
      </w:r>
      <w:r>
        <w:t>.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replicability of the project outcomes and outputs.</w:t>
      </w:r>
    </w:p>
    <w:p w14:paraId="63B40F5A" w14:textId="293B5A0A" w:rsidR="009C349A" w:rsidRDefault="009C349A" w:rsidP="004D78FC">
      <w:pPr>
        <w:numPr>
          <w:ilvl w:val="0"/>
          <w:numId w:val="4"/>
        </w:numPr>
        <w:spacing w:before="120" w:after="120"/>
        <w:ind w:left="0" w:firstLine="0"/>
        <w:jc w:val="both"/>
      </w:pPr>
      <w:r w:rsidRPr="006434F8">
        <w:rPr>
          <w:i/>
          <w:u w:val="single"/>
        </w:rPr>
        <w:t>The terminal review meeting</w:t>
      </w:r>
      <w:r>
        <w:t xml:space="preserve"> is held by the PB, with invitation to other relevant government stakeholders as necessary, in the last month of project operations.  The Project Coordinator is responsible for preparing the terminal review report and submitting it to UNDP-</w:t>
      </w:r>
      <w:r w:rsidR="007D1765">
        <w:t>M</w:t>
      </w:r>
      <w:r>
        <w:t xml:space="preserve">CO,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w:t>
      </w:r>
      <w:r>
        <w:lastRenderedPageBreak/>
        <w:t>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14:paraId="0DBDE20A" w14:textId="64F9F464" w:rsidR="009C349A" w:rsidRDefault="009C349A" w:rsidP="004D78FC">
      <w:pPr>
        <w:numPr>
          <w:ilvl w:val="0"/>
          <w:numId w:val="4"/>
        </w:numPr>
        <w:spacing w:before="120" w:after="120"/>
        <w:ind w:left="0" w:firstLine="0"/>
        <w:jc w:val="both"/>
      </w:pPr>
      <w:r>
        <w:t>The UNDP-</w:t>
      </w:r>
      <w:r w:rsidR="007D1765">
        <w:t>M</w:t>
      </w:r>
      <w:r>
        <w:t>CO, in consultation with the UNDP-GEF Regional Coordinator and members of the PB, has the authority to suspend disbursement if project performance benchmarks are not met as per delivery rates, and qualitative assessments of achievements of outputs.</w:t>
      </w:r>
    </w:p>
    <w:p w14:paraId="48955427" w14:textId="2203C462" w:rsidR="009C349A" w:rsidRDefault="009C349A" w:rsidP="004D78FC">
      <w:pPr>
        <w:numPr>
          <w:ilvl w:val="0"/>
          <w:numId w:val="4"/>
        </w:numPr>
        <w:spacing w:before="120" w:after="120"/>
        <w:ind w:left="0" w:firstLine="0"/>
        <w:jc w:val="both"/>
      </w:pPr>
      <w:r>
        <w:t xml:space="preserve">The Project Coordinator will provide the UNDP Resident Representative with </w:t>
      </w:r>
      <w:r w:rsidRPr="00DA2E8D">
        <w:rPr>
          <w:i/>
          <w:u w:val="single"/>
        </w:rPr>
        <w:t>certified periodic financial statements</w:t>
      </w:r>
      <w:r>
        <w:t xml:space="preserve"> relating to the status of UNDP (including GEF) funds according to the established procedures set out in UNDP’s Programming and Finance manuals.  </w:t>
      </w:r>
      <w:r w:rsidR="009E6BA8">
        <w:t xml:space="preserve">An </w:t>
      </w:r>
      <w:r w:rsidRPr="009E6BA8">
        <w:rPr>
          <w:i/>
          <w:u w:val="single"/>
        </w:rPr>
        <w:t>audit</w:t>
      </w:r>
      <w:r w:rsidR="009E6BA8" w:rsidRPr="009E6BA8">
        <w:rPr>
          <w:i/>
          <w:u w:val="single"/>
        </w:rPr>
        <w:t xml:space="preserve"> of the financial statements</w:t>
      </w:r>
      <w:r w:rsidR="009E6BA8">
        <w:t xml:space="preserve"> will be required based on UNDP’s threshold and in such case, the audit</w:t>
      </w:r>
      <w:r>
        <w:t xml:space="preserve"> will be conducted by the legally recognized auditor of </w:t>
      </w:r>
      <w:r w:rsidR="007D1765">
        <w:t xml:space="preserve">the </w:t>
      </w:r>
      <w:r>
        <w:t>UNDP-</w:t>
      </w:r>
      <w:r w:rsidR="007D1765">
        <w:t>M</w:t>
      </w:r>
      <w:r>
        <w:t>CO.</w:t>
      </w:r>
    </w:p>
    <w:p w14:paraId="23CA30B0" w14:textId="6D210A37" w:rsidR="009C349A" w:rsidRDefault="009C349A" w:rsidP="004D78FC">
      <w:pPr>
        <w:numPr>
          <w:ilvl w:val="0"/>
          <w:numId w:val="4"/>
        </w:numPr>
        <w:spacing w:before="120" w:after="120"/>
        <w:ind w:left="0" w:firstLine="0"/>
        <w:jc w:val="both"/>
      </w:pPr>
      <w:r w:rsidRPr="006B220F">
        <w:rPr>
          <w:i/>
          <w:u w:val="single"/>
        </w:rPr>
        <w:t>Learning and knowledge sharing</w:t>
      </w:r>
      <w:r>
        <w:t>: Results from the project will be disseminated within and beyond the project intervention zone through existing information sharing networks and forums</w:t>
      </w:r>
      <w:r w:rsidR="009E6BA8">
        <w:t xml:space="preserve"> at the national, regional and global levels</w:t>
      </w:r>
      <w:r>
        <w:t xml:space="preserve">.  </w:t>
      </w:r>
    </w:p>
    <w:p w14:paraId="1EBAA595" w14:textId="77777777" w:rsidR="009C349A" w:rsidRDefault="009C349A" w:rsidP="004D78FC">
      <w:pPr>
        <w:numPr>
          <w:ilvl w:val="0"/>
          <w:numId w:val="4"/>
        </w:numPr>
        <w:spacing w:before="120" w:after="120"/>
        <w:ind w:left="0" w:firstLine="0"/>
        <w:jc w:val="both"/>
      </w:pPr>
      <w: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796F1034" w14:textId="77777777" w:rsidR="009C349A" w:rsidRDefault="009C349A" w:rsidP="004D78FC">
      <w:pPr>
        <w:numPr>
          <w:ilvl w:val="0"/>
          <w:numId w:val="4"/>
        </w:numPr>
        <w:spacing w:before="120" w:after="120"/>
        <w:ind w:left="0" w:firstLine="0"/>
        <w:jc w:val="both"/>
      </w:pPr>
      <w:r>
        <w:t xml:space="preserve">Finally, there will be a two-way flow of information between this project and other projects of a similar focus.  </w:t>
      </w:r>
    </w:p>
    <w:p w14:paraId="34CD9B3E" w14:textId="637AF0D7" w:rsidR="009C349A" w:rsidRDefault="009C349A" w:rsidP="004D78FC">
      <w:pPr>
        <w:numPr>
          <w:ilvl w:val="0"/>
          <w:numId w:val="4"/>
        </w:numPr>
        <w:spacing w:before="120" w:after="120"/>
        <w:ind w:left="0" w:firstLine="0"/>
        <w:jc w:val="both"/>
      </w:pPr>
      <w:r w:rsidRPr="006B220F">
        <w:rPr>
          <w:i/>
          <w:u w:val="single"/>
        </w:rPr>
        <w:t>Communications and visibility requirements</w:t>
      </w:r>
      <w:r>
        <w:t xml:space="preserve">: Full compliance is required with UNDP’s Branding Guidelines.  These can be accessed at </w:t>
      </w:r>
      <w:hyperlink r:id="rId16" w:history="1">
        <w:r w:rsidRPr="00E11159">
          <w:rPr>
            <w:rStyle w:val="Hyperlink"/>
          </w:rPr>
          <w:t>http://intra.undp.org/coa/branding.shtml</w:t>
        </w:r>
      </w:hyperlink>
      <w:r>
        <w:t xml:space="preserve">, and specific guidelines on UNDP logo use can be accessed at: </w:t>
      </w:r>
      <w:hyperlink r:id="rId17" w:history="1">
        <w:r w:rsidRPr="00E11159">
          <w:rPr>
            <w:rStyle w:val="Hyperlink"/>
          </w:rPr>
          <w:t>http://intra.undp.org/branding/useOfLogo.html</w:t>
        </w:r>
      </w:hyperlink>
      <w:r>
        <w:t>. Amongst other things, these guidelines describe when and how the UNDP logo needs to be used, as well as how the logos of donors to UNDP projects needs to be used.  For the avoidance of any doubt, when logo use is required, the UNDP logo needs to b</w:t>
      </w:r>
      <w:r w:rsidR="007D1765">
        <w:t>e used alongside the GEF logo.</w:t>
      </w:r>
      <w:r>
        <w:t xml:space="preserve"> The GEF logo can be accessed at: </w:t>
      </w:r>
      <w:hyperlink r:id="rId18" w:history="1">
        <w:r w:rsidRPr="00E11159">
          <w:rPr>
            <w:rStyle w:val="Hyperlink"/>
          </w:rPr>
          <w:t>http://www.thegef.org/gef/GEF_logo</w:t>
        </w:r>
      </w:hyperlink>
      <w:r>
        <w:t xml:space="preserve">. The UNDP logo can be accessed at </w:t>
      </w:r>
      <w:hyperlink r:id="rId19" w:history="1">
        <w:r w:rsidRPr="00E11159">
          <w:rPr>
            <w:rStyle w:val="Hyperlink"/>
          </w:rPr>
          <w:t>http://intra.undp.org/coa/branding.shtml</w:t>
        </w:r>
      </w:hyperlink>
      <w:r>
        <w:t>.</w:t>
      </w:r>
    </w:p>
    <w:p w14:paraId="4EC97935" w14:textId="1AA16905" w:rsidR="009C349A" w:rsidRDefault="009C349A" w:rsidP="004D78FC">
      <w:pPr>
        <w:numPr>
          <w:ilvl w:val="0"/>
          <w:numId w:val="4"/>
        </w:numPr>
        <w:spacing w:before="120" w:after="120"/>
        <w:ind w:left="0" w:firstLine="0"/>
        <w:jc w:val="both"/>
      </w:pPr>
      <w:r>
        <w:t xml:space="preserve">Full compliance is also required with the GEF’s Communication and Visibility Guidelines (the “GEF Guidelines”).  The GEF Guidelines can be accessed at: </w:t>
      </w:r>
      <w:hyperlink r:id="rId20" w:history="1">
        <w:r w:rsidRPr="00E11159">
          <w:rPr>
            <w:rStyle w:val="Hyperlink"/>
          </w:rPr>
          <w:t>http://www.thegef.org/gef/sites/thegef.org/files/documents/C.40.08_Branding_the_GEF%20final_0.pdf</w:t>
        </w:r>
      </w:hyperlink>
      <w:r>
        <w:t>.  Amongst other things, the GEF Guidelines describe when and how the GEF logo needs to be used in project publications, vehicles, supplie</w:t>
      </w:r>
      <w:r w:rsidR="007D1765">
        <w:t xml:space="preserve">s and other project equipment. </w:t>
      </w:r>
      <w:r>
        <w:t xml:space="preserve">The GEF Guidelines also describe other GEF promotional requirements regarding press releases, press conferences, press visits, visits by Government officials, productions and other promotional items.  </w:t>
      </w:r>
    </w:p>
    <w:p w14:paraId="69030D5D" w14:textId="77B53CD9" w:rsidR="009C349A" w:rsidRDefault="009C349A" w:rsidP="004D78FC">
      <w:pPr>
        <w:numPr>
          <w:ilvl w:val="0"/>
          <w:numId w:val="4"/>
        </w:numPr>
        <w:spacing w:before="120" w:after="120"/>
        <w:ind w:left="0" w:firstLine="0"/>
        <w:jc w:val="both"/>
      </w:pPr>
      <w:r>
        <w:t>Where other agencies and project partners have provided support through co-financing, their branding policies and requirements should be similarly applied.</w:t>
      </w:r>
    </w:p>
    <w:p w14:paraId="3524943C" w14:textId="4F356487" w:rsidR="009C349A" w:rsidRPr="005F0F24" w:rsidRDefault="009C349A" w:rsidP="009C349A">
      <w:pPr>
        <w:spacing w:after="120"/>
        <w:jc w:val="center"/>
        <w:rPr>
          <w:b/>
          <w:sz w:val="20"/>
          <w:szCs w:val="20"/>
        </w:rPr>
      </w:pPr>
      <w:r w:rsidRPr="005F0F24">
        <w:rPr>
          <w:b/>
          <w:sz w:val="20"/>
          <w:szCs w:val="20"/>
        </w:rPr>
        <w:t>Table</w:t>
      </w:r>
      <w:r w:rsidR="00F46698">
        <w:rPr>
          <w:b/>
          <w:sz w:val="20"/>
          <w:szCs w:val="20"/>
        </w:rPr>
        <w:t xml:space="preserve"> 5</w:t>
      </w:r>
      <w:r w:rsidRPr="005F0F24">
        <w:rPr>
          <w:b/>
          <w:sz w:val="20"/>
          <w:szCs w:val="20"/>
        </w:rPr>
        <w:t>: Monitoring Work Plan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222"/>
        <w:gridCol w:w="2266"/>
        <w:gridCol w:w="2028"/>
      </w:tblGrid>
      <w:tr w:rsidR="009C349A" w:rsidRPr="00301B30" w14:paraId="5FB22E3E" w14:textId="77777777" w:rsidTr="00B51B4E">
        <w:trPr>
          <w:tblHeader/>
          <w:jc w:val="center"/>
        </w:trPr>
        <w:tc>
          <w:tcPr>
            <w:tcW w:w="1116" w:type="pct"/>
            <w:shd w:val="clear" w:color="auto" w:fill="D9D9D9"/>
            <w:vAlign w:val="center"/>
          </w:tcPr>
          <w:p w14:paraId="57578767" w14:textId="77777777" w:rsidR="009C349A" w:rsidRPr="00301B30" w:rsidRDefault="009C349A" w:rsidP="00B51B4E">
            <w:pPr>
              <w:jc w:val="center"/>
              <w:rPr>
                <w:b/>
                <w:sz w:val="20"/>
                <w:szCs w:val="20"/>
              </w:rPr>
            </w:pPr>
            <w:r w:rsidRPr="00301B30">
              <w:rPr>
                <w:b/>
                <w:sz w:val="20"/>
                <w:szCs w:val="20"/>
              </w:rPr>
              <w:t>Type of M&amp;E activity</w:t>
            </w:r>
          </w:p>
        </w:tc>
        <w:tc>
          <w:tcPr>
            <w:tcW w:w="1665" w:type="pct"/>
            <w:shd w:val="clear" w:color="auto" w:fill="D9D9D9"/>
            <w:vAlign w:val="center"/>
          </w:tcPr>
          <w:p w14:paraId="53F270CE" w14:textId="77777777" w:rsidR="009C349A" w:rsidRPr="00301B30" w:rsidRDefault="009C349A" w:rsidP="00B51B4E">
            <w:pPr>
              <w:jc w:val="center"/>
              <w:rPr>
                <w:b/>
                <w:sz w:val="20"/>
                <w:szCs w:val="20"/>
              </w:rPr>
            </w:pPr>
            <w:r w:rsidRPr="00301B30">
              <w:rPr>
                <w:b/>
                <w:sz w:val="20"/>
                <w:szCs w:val="20"/>
              </w:rPr>
              <w:t>Responsible Parties</w:t>
            </w:r>
          </w:p>
        </w:tc>
        <w:tc>
          <w:tcPr>
            <w:tcW w:w="1171" w:type="pct"/>
            <w:shd w:val="clear" w:color="auto" w:fill="D9D9D9"/>
            <w:vAlign w:val="center"/>
          </w:tcPr>
          <w:p w14:paraId="16DE6861" w14:textId="77777777" w:rsidR="009C349A" w:rsidRPr="00301B30" w:rsidRDefault="009C349A" w:rsidP="00B51B4E">
            <w:pPr>
              <w:jc w:val="center"/>
              <w:rPr>
                <w:b/>
                <w:sz w:val="20"/>
                <w:szCs w:val="20"/>
              </w:rPr>
            </w:pPr>
            <w:r w:rsidRPr="00301B30">
              <w:rPr>
                <w:b/>
                <w:sz w:val="20"/>
                <w:szCs w:val="20"/>
              </w:rPr>
              <w:t>Budget US$</w:t>
            </w:r>
          </w:p>
          <w:p w14:paraId="6D570709" w14:textId="77777777" w:rsidR="009C349A" w:rsidRPr="00301B30" w:rsidRDefault="009C349A" w:rsidP="00B51B4E">
            <w:pPr>
              <w:jc w:val="center"/>
              <w:rPr>
                <w:bCs/>
                <w:i/>
                <w:iCs/>
                <w:sz w:val="20"/>
                <w:szCs w:val="20"/>
              </w:rPr>
            </w:pPr>
            <w:r w:rsidRPr="00301B30">
              <w:rPr>
                <w:bCs/>
                <w:i/>
                <w:iCs/>
                <w:sz w:val="20"/>
                <w:szCs w:val="20"/>
              </w:rPr>
              <w:t>Excluding project team staff time</w:t>
            </w:r>
          </w:p>
        </w:tc>
        <w:tc>
          <w:tcPr>
            <w:tcW w:w="1048" w:type="pct"/>
            <w:shd w:val="clear" w:color="auto" w:fill="D9D9D9"/>
            <w:vAlign w:val="center"/>
          </w:tcPr>
          <w:p w14:paraId="3EB5CE25" w14:textId="77777777" w:rsidR="009C349A" w:rsidRPr="00301B30" w:rsidRDefault="009C349A" w:rsidP="00B51B4E">
            <w:pPr>
              <w:jc w:val="center"/>
              <w:rPr>
                <w:b/>
                <w:sz w:val="20"/>
                <w:szCs w:val="20"/>
              </w:rPr>
            </w:pPr>
            <w:r w:rsidRPr="00301B30">
              <w:rPr>
                <w:b/>
                <w:sz w:val="20"/>
                <w:szCs w:val="20"/>
              </w:rPr>
              <w:t>Time frame</w:t>
            </w:r>
          </w:p>
        </w:tc>
      </w:tr>
      <w:tr w:rsidR="009C349A" w:rsidRPr="00301B30" w14:paraId="58B59745" w14:textId="77777777" w:rsidTr="00B51B4E">
        <w:trPr>
          <w:jc w:val="center"/>
        </w:trPr>
        <w:tc>
          <w:tcPr>
            <w:tcW w:w="1116" w:type="pct"/>
            <w:vAlign w:val="center"/>
          </w:tcPr>
          <w:p w14:paraId="51A4E154" w14:textId="77777777" w:rsidR="009C349A" w:rsidRPr="00301B30" w:rsidRDefault="009C349A" w:rsidP="00B51B4E">
            <w:pPr>
              <w:rPr>
                <w:sz w:val="18"/>
                <w:szCs w:val="18"/>
              </w:rPr>
            </w:pPr>
            <w:r w:rsidRPr="00301B30">
              <w:rPr>
                <w:sz w:val="18"/>
                <w:szCs w:val="18"/>
              </w:rPr>
              <w:t>Inception Workshop and Report</w:t>
            </w:r>
          </w:p>
        </w:tc>
        <w:tc>
          <w:tcPr>
            <w:tcW w:w="1665" w:type="pct"/>
            <w:vAlign w:val="center"/>
          </w:tcPr>
          <w:p w14:paraId="3D65476E" w14:textId="1FE278F6" w:rsidR="009C349A" w:rsidRPr="00301B30" w:rsidRDefault="009C349A" w:rsidP="00F56013">
            <w:pPr>
              <w:numPr>
                <w:ilvl w:val="0"/>
                <w:numId w:val="18"/>
              </w:numPr>
              <w:rPr>
                <w:sz w:val="18"/>
                <w:szCs w:val="18"/>
              </w:rPr>
            </w:pPr>
            <w:r w:rsidRPr="00301B30">
              <w:rPr>
                <w:sz w:val="18"/>
                <w:szCs w:val="18"/>
              </w:rPr>
              <w:t xml:space="preserve">Project </w:t>
            </w:r>
            <w:r w:rsidR="009E6BA8">
              <w:rPr>
                <w:sz w:val="18"/>
                <w:szCs w:val="18"/>
              </w:rPr>
              <w:t>Coordinator</w:t>
            </w:r>
          </w:p>
          <w:p w14:paraId="717220B9" w14:textId="3D4699CB" w:rsidR="009C349A" w:rsidRPr="00301B30" w:rsidRDefault="009C349A" w:rsidP="00F56013">
            <w:pPr>
              <w:numPr>
                <w:ilvl w:val="0"/>
                <w:numId w:val="18"/>
              </w:numPr>
              <w:rPr>
                <w:sz w:val="18"/>
                <w:szCs w:val="18"/>
              </w:rPr>
            </w:pPr>
            <w:r w:rsidRPr="00301B30">
              <w:rPr>
                <w:sz w:val="18"/>
                <w:szCs w:val="18"/>
              </w:rPr>
              <w:t xml:space="preserve">UNDP </w:t>
            </w:r>
            <w:r w:rsidR="007D1765">
              <w:rPr>
                <w:sz w:val="18"/>
                <w:szCs w:val="18"/>
              </w:rPr>
              <w:t>M</w:t>
            </w:r>
            <w:r w:rsidRPr="00301B30">
              <w:rPr>
                <w:sz w:val="18"/>
                <w:szCs w:val="18"/>
              </w:rPr>
              <w:t>CO, UNDP GEF</w:t>
            </w:r>
          </w:p>
        </w:tc>
        <w:tc>
          <w:tcPr>
            <w:tcW w:w="1171" w:type="pct"/>
            <w:vAlign w:val="center"/>
          </w:tcPr>
          <w:p w14:paraId="425E4A46" w14:textId="77777777" w:rsidR="009C349A" w:rsidRPr="00301B30" w:rsidRDefault="009C349A" w:rsidP="00B51B4E">
            <w:pPr>
              <w:rPr>
                <w:sz w:val="18"/>
                <w:szCs w:val="18"/>
              </w:rPr>
            </w:pPr>
            <w:r>
              <w:rPr>
                <w:sz w:val="18"/>
                <w:szCs w:val="18"/>
              </w:rPr>
              <w:t>Indicative cost:  5</w:t>
            </w:r>
            <w:r w:rsidRPr="00301B30">
              <w:rPr>
                <w:sz w:val="18"/>
                <w:szCs w:val="18"/>
              </w:rPr>
              <w:t>,000</w:t>
            </w:r>
          </w:p>
        </w:tc>
        <w:tc>
          <w:tcPr>
            <w:tcW w:w="1048" w:type="pct"/>
          </w:tcPr>
          <w:p w14:paraId="36543D04" w14:textId="77777777" w:rsidR="009C349A" w:rsidRPr="00301B30" w:rsidRDefault="009C349A" w:rsidP="00B51B4E">
            <w:pPr>
              <w:rPr>
                <w:sz w:val="18"/>
                <w:szCs w:val="18"/>
              </w:rPr>
            </w:pPr>
            <w:r w:rsidRPr="00301B30">
              <w:rPr>
                <w:sz w:val="18"/>
                <w:szCs w:val="18"/>
              </w:rPr>
              <w:t xml:space="preserve">Within first two months of project start up </w:t>
            </w:r>
          </w:p>
        </w:tc>
      </w:tr>
      <w:tr w:rsidR="009C349A" w:rsidRPr="00301B30" w14:paraId="2514F139" w14:textId="77777777" w:rsidTr="00B51B4E">
        <w:trPr>
          <w:jc w:val="center"/>
        </w:trPr>
        <w:tc>
          <w:tcPr>
            <w:tcW w:w="1116" w:type="pct"/>
          </w:tcPr>
          <w:p w14:paraId="49792395" w14:textId="77777777" w:rsidR="009C349A" w:rsidRPr="00301B30" w:rsidRDefault="009C349A" w:rsidP="00B51B4E">
            <w:pPr>
              <w:rPr>
                <w:sz w:val="18"/>
                <w:szCs w:val="18"/>
              </w:rPr>
            </w:pPr>
            <w:r w:rsidRPr="00301B30">
              <w:rPr>
                <w:sz w:val="18"/>
                <w:szCs w:val="18"/>
              </w:rPr>
              <w:t>Measurement of Means of Verification of project results.</w:t>
            </w:r>
          </w:p>
        </w:tc>
        <w:tc>
          <w:tcPr>
            <w:tcW w:w="1665" w:type="pct"/>
          </w:tcPr>
          <w:p w14:paraId="4756EC16" w14:textId="77777777" w:rsidR="009C349A" w:rsidRPr="00301B30" w:rsidRDefault="009C349A" w:rsidP="00F56013">
            <w:pPr>
              <w:numPr>
                <w:ilvl w:val="0"/>
                <w:numId w:val="17"/>
              </w:numPr>
              <w:rPr>
                <w:sz w:val="18"/>
                <w:szCs w:val="18"/>
              </w:rPr>
            </w:pPr>
            <w:r w:rsidRPr="00301B30">
              <w:rPr>
                <w:sz w:val="18"/>
                <w:szCs w:val="18"/>
              </w:rPr>
              <w:t xml:space="preserve">UNDP GEF RTA/Project Manager will oversee the hiring of specific studies and institutions, and delegate responsibilities to relevant team </w:t>
            </w:r>
            <w:r w:rsidRPr="00301B30">
              <w:rPr>
                <w:sz w:val="18"/>
                <w:szCs w:val="18"/>
              </w:rPr>
              <w:lastRenderedPageBreak/>
              <w:t>members.</w:t>
            </w:r>
          </w:p>
        </w:tc>
        <w:tc>
          <w:tcPr>
            <w:tcW w:w="1171" w:type="pct"/>
          </w:tcPr>
          <w:p w14:paraId="6CABE37A" w14:textId="77777777" w:rsidR="009C349A" w:rsidRPr="00301B30" w:rsidRDefault="009C349A" w:rsidP="00B51B4E">
            <w:pPr>
              <w:pStyle w:val="BodyText23"/>
              <w:widowControl/>
              <w:tabs>
                <w:tab w:val="clear" w:pos="547"/>
              </w:tabs>
              <w:rPr>
                <w:snapToGrid/>
                <w:sz w:val="18"/>
                <w:szCs w:val="18"/>
              </w:rPr>
            </w:pPr>
            <w:r w:rsidRPr="00301B30">
              <w:rPr>
                <w:snapToGrid/>
                <w:sz w:val="18"/>
                <w:szCs w:val="18"/>
              </w:rPr>
              <w:lastRenderedPageBreak/>
              <w:t xml:space="preserve">To be finalized in Inception Phase and Workshop. </w:t>
            </w:r>
          </w:p>
          <w:p w14:paraId="1942B735" w14:textId="77777777" w:rsidR="009C349A" w:rsidRPr="00301B30" w:rsidRDefault="009C349A" w:rsidP="00B51B4E">
            <w:pPr>
              <w:pStyle w:val="BodyText23"/>
              <w:widowControl/>
              <w:tabs>
                <w:tab w:val="clear" w:pos="547"/>
              </w:tabs>
              <w:rPr>
                <w:snapToGrid/>
                <w:sz w:val="18"/>
                <w:szCs w:val="18"/>
              </w:rPr>
            </w:pPr>
          </w:p>
        </w:tc>
        <w:tc>
          <w:tcPr>
            <w:tcW w:w="1048" w:type="pct"/>
          </w:tcPr>
          <w:p w14:paraId="2F7B37B5" w14:textId="77777777" w:rsidR="009C349A" w:rsidRPr="00301B30" w:rsidRDefault="009C349A" w:rsidP="00B51B4E">
            <w:pPr>
              <w:rPr>
                <w:sz w:val="18"/>
                <w:szCs w:val="18"/>
              </w:rPr>
            </w:pPr>
            <w:r w:rsidRPr="00301B30">
              <w:rPr>
                <w:sz w:val="18"/>
                <w:szCs w:val="18"/>
              </w:rPr>
              <w:t>Start, mid and end of project (during evaluation cycle) and annually when required.</w:t>
            </w:r>
          </w:p>
        </w:tc>
      </w:tr>
      <w:tr w:rsidR="009C349A" w:rsidRPr="00301B30" w14:paraId="50330E07" w14:textId="77777777" w:rsidTr="00B51B4E">
        <w:trPr>
          <w:jc w:val="center"/>
        </w:trPr>
        <w:tc>
          <w:tcPr>
            <w:tcW w:w="1116" w:type="pct"/>
          </w:tcPr>
          <w:p w14:paraId="2F76E2B6" w14:textId="77777777" w:rsidR="009C349A" w:rsidRPr="00301B30" w:rsidRDefault="009C349A" w:rsidP="00B51B4E">
            <w:pPr>
              <w:rPr>
                <w:sz w:val="18"/>
                <w:szCs w:val="18"/>
              </w:rPr>
            </w:pPr>
            <w:r w:rsidRPr="00301B30">
              <w:rPr>
                <w:sz w:val="18"/>
                <w:szCs w:val="18"/>
              </w:rPr>
              <w:lastRenderedPageBreak/>
              <w:t xml:space="preserve">Measurement of Means of Verification for Project Progress on </w:t>
            </w:r>
            <w:r w:rsidRPr="00301B30">
              <w:rPr>
                <w:i/>
                <w:sz w:val="18"/>
                <w:szCs w:val="18"/>
              </w:rPr>
              <w:t>output and implementation</w:t>
            </w:r>
          </w:p>
        </w:tc>
        <w:tc>
          <w:tcPr>
            <w:tcW w:w="1665" w:type="pct"/>
          </w:tcPr>
          <w:p w14:paraId="7EE43322" w14:textId="1EC52C4D" w:rsidR="009C349A" w:rsidRPr="00301B30" w:rsidRDefault="009C349A" w:rsidP="00F56013">
            <w:pPr>
              <w:numPr>
                <w:ilvl w:val="0"/>
                <w:numId w:val="17"/>
              </w:numPr>
              <w:rPr>
                <w:sz w:val="18"/>
                <w:szCs w:val="18"/>
              </w:rPr>
            </w:pPr>
            <w:r w:rsidRPr="00301B30">
              <w:rPr>
                <w:sz w:val="18"/>
                <w:szCs w:val="18"/>
              </w:rPr>
              <w:t xml:space="preserve">Oversight by Project </w:t>
            </w:r>
            <w:r w:rsidR="009E6BA8">
              <w:rPr>
                <w:sz w:val="18"/>
                <w:szCs w:val="18"/>
              </w:rPr>
              <w:t>Coordinator</w:t>
            </w:r>
            <w:r w:rsidRPr="00301B30">
              <w:rPr>
                <w:sz w:val="18"/>
                <w:szCs w:val="18"/>
              </w:rPr>
              <w:t xml:space="preserve"> </w:t>
            </w:r>
          </w:p>
          <w:p w14:paraId="138AA973" w14:textId="77777777" w:rsidR="009C349A" w:rsidRPr="00301B30" w:rsidRDefault="009C349A" w:rsidP="00F56013">
            <w:pPr>
              <w:numPr>
                <w:ilvl w:val="0"/>
                <w:numId w:val="17"/>
              </w:numPr>
              <w:rPr>
                <w:sz w:val="18"/>
                <w:szCs w:val="18"/>
              </w:rPr>
            </w:pPr>
            <w:r w:rsidRPr="00301B30">
              <w:rPr>
                <w:sz w:val="18"/>
                <w:szCs w:val="18"/>
              </w:rPr>
              <w:t xml:space="preserve">Project team </w:t>
            </w:r>
          </w:p>
        </w:tc>
        <w:tc>
          <w:tcPr>
            <w:tcW w:w="1171" w:type="pct"/>
          </w:tcPr>
          <w:p w14:paraId="49934B43" w14:textId="77777777" w:rsidR="009C349A" w:rsidRPr="00301B30" w:rsidRDefault="009C349A" w:rsidP="00B51B4E">
            <w:pPr>
              <w:pStyle w:val="BodyText23"/>
              <w:widowControl/>
              <w:tabs>
                <w:tab w:val="clear" w:pos="547"/>
              </w:tabs>
              <w:rPr>
                <w:snapToGrid/>
                <w:sz w:val="18"/>
                <w:szCs w:val="18"/>
              </w:rPr>
            </w:pPr>
            <w:r w:rsidRPr="00301B30">
              <w:rPr>
                <w:snapToGrid/>
                <w:sz w:val="18"/>
                <w:szCs w:val="18"/>
              </w:rPr>
              <w:t xml:space="preserve">To be determined as part of the Annual Work Plan's preparation. </w:t>
            </w:r>
          </w:p>
        </w:tc>
        <w:tc>
          <w:tcPr>
            <w:tcW w:w="1048" w:type="pct"/>
          </w:tcPr>
          <w:p w14:paraId="32BB22CE" w14:textId="77777777" w:rsidR="009C349A" w:rsidRPr="00301B30" w:rsidRDefault="009C349A" w:rsidP="00B51B4E">
            <w:pPr>
              <w:rPr>
                <w:sz w:val="18"/>
                <w:szCs w:val="18"/>
              </w:rPr>
            </w:pPr>
            <w:r w:rsidRPr="00301B30">
              <w:rPr>
                <w:sz w:val="18"/>
                <w:szCs w:val="18"/>
              </w:rPr>
              <w:t xml:space="preserve">Annually prior to ARR/PIR and to the definition of annual work plans </w:t>
            </w:r>
          </w:p>
        </w:tc>
      </w:tr>
      <w:tr w:rsidR="009C349A" w:rsidRPr="00301B30" w14:paraId="2D483A16" w14:textId="77777777" w:rsidTr="00B51B4E">
        <w:trPr>
          <w:jc w:val="center"/>
        </w:trPr>
        <w:tc>
          <w:tcPr>
            <w:tcW w:w="1116" w:type="pct"/>
          </w:tcPr>
          <w:p w14:paraId="51AE1089" w14:textId="77777777" w:rsidR="009C349A" w:rsidRPr="00301B30" w:rsidRDefault="009C349A" w:rsidP="00B51B4E">
            <w:pPr>
              <w:rPr>
                <w:sz w:val="18"/>
                <w:szCs w:val="18"/>
              </w:rPr>
            </w:pPr>
            <w:r w:rsidRPr="00301B30">
              <w:rPr>
                <w:sz w:val="18"/>
                <w:szCs w:val="18"/>
              </w:rPr>
              <w:t>ARR/PIR</w:t>
            </w:r>
          </w:p>
        </w:tc>
        <w:tc>
          <w:tcPr>
            <w:tcW w:w="1665" w:type="pct"/>
          </w:tcPr>
          <w:p w14:paraId="1DBD4A7D" w14:textId="77777777" w:rsidR="009C349A" w:rsidRPr="00301B30" w:rsidRDefault="009C349A" w:rsidP="00F56013">
            <w:pPr>
              <w:numPr>
                <w:ilvl w:val="0"/>
                <w:numId w:val="17"/>
              </w:numPr>
              <w:rPr>
                <w:sz w:val="18"/>
                <w:szCs w:val="18"/>
              </w:rPr>
            </w:pPr>
            <w:r w:rsidRPr="00301B30">
              <w:rPr>
                <w:sz w:val="18"/>
                <w:szCs w:val="18"/>
              </w:rPr>
              <w:t>Project manager and team</w:t>
            </w:r>
          </w:p>
          <w:p w14:paraId="01DF5469" w14:textId="5886C455" w:rsidR="009C349A" w:rsidRPr="00301B30" w:rsidRDefault="009C349A" w:rsidP="00F56013">
            <w:pPr>
              <w:numPr>
                <w:ilvl w:val="0"/>
                <w:numId w:val="17"/>
              </w:numPr>
              <w:rPr>
                <w:sz w:val="18"/>
                <w:szCs w:val="18"/>
              </w:rPr>
            </w:pPr>
            <w:r w:rsidRPr="00301B30">
              <w:rPr>
                <w:sz w:val="18"/>
                <w:szCs w:val="18"/>
              </w:rPr>
              <w:t xml:space="preserve">UNDP </w:t>
            </w:r>
            <w:r w:rsidR="007D1765">
              <w:rPr>
                <w:sz w:val="18"/>
                <w:szCs w:val="18"/>
              </w:rPr>
              <w:t>M</w:t>
            </w:r>
            <w:r w:rsidRPr="00301B30">
              <w:rPr>
                <w:sz w:val="18"/>
                <w:szCs w:val="18"/>
              </w:rPr>
              <w:t>CO</w:t>
            </w:r>
          </w:p>
          <w:p w14:paraId="6FB6000E" w14:textId="77777777" w:rsidR="009C349A" w:rsidRPr="00301B30" w:rsidRDefault="009C349A" w:rsidP="00F56013">
            <w:pPr>
              <w:numPr>
                <w:ilvl w:val="0"/>
                <w:numId w:val="17"/>
              </w:numPr>
              <w:rPr>
                <w:sz w:val="18"/>
                <w:szCs w:val="18"/>
              </w:rPr>
            </w:pPr>
            <w:r w:rsidRPr="00301B30">
              <w:rPr>
                <w:sz w:val="18"/>
                <w:szCs w:val="18"/>
              </w:rPr>
              <w:t>UNDP RTA</w:t>
            </w:r>
          </w:p>
          <w:p w14:paraId="342D16F8" w14:textId="77777777" w:rsidR="009C349A" w:rsidRPr="00301B30" w:rsidRDefault="009C349A" w:rsidP="00F56013">
            <w:pPr>
              <w:numPr>
                <w:ilvl w:val="0"/>
                <w:numId w:val="17"/>
              </w:numPr>
              <w:rPr>
                <w:sz w:val="18"/>
                <w:szCs w:val="18"/>
              </w:rPr>
            </w:pPr>
            <w:r w:rsidRPr="00301B30">
              <w:rPr>
                <w:sz w:val="18"/>
                <w:szCs w:val="18"/>
              </w:rPr>
              <w:t>UNDP EEG</w:t>
            </w:r>
          </w:p>
        </w:tc>
        <w:tc>
          <w:tcPr>
            <w:tcW w:w="1171" w:type="pct"/>
          </w:tcPr>
          <w:p w14:paraId="40D6F8A4" w14:textId="77777777" w:rsidR="009C349A" w:rsidRPr="00301B30" w:rsidRDefault="009C349A" w:rsidP="00B51B4E">
            <w:pPr>
              <w:pStyle w:val="BodyText23"/>
              <w:widowControl/>
              <w:tabs>
                <w:tab w:val="clear" w:pos="547"/>
              </w:tabs>
              <w:rPr>
                <w:snapToGrid/>
                <w:sz w:val="18"/>
                <w:szCs w:val="18"/>
              </w:rPr>
            </w:pPr>
            <w:r w:rsidRPr="00301B30">
              <w:rPr>
                <w:snapToGrid/>
                <w:sz w:val="18"/>
                <w:szCs w:val="18"/>
              </w:rPr>
              <w:t>None</w:t>
            </w:r>
          </w:p>
        </w:tc>
        <w:tc>
          <w:tcPr>
            <w:tcW w:w="1048" w:type="pct"/>
          </w:tcPr>
          <w:p w14:paraId="120D8F89" w14:textId="77777777" w:rsidR="009C349A" w:rsidRPr="00301B30" w:rsidRDefault="009C349A" w:rsidP="00B51B4E">
            <w:pPr>
              <w:rPr>
                <w:sz w:val="18"/>
                <w:szCs w:val="18"/>
              </w:rPr>
            </w:pPr>
            <w:r w:rsidRPr="00301B30">
              <w:rPr>
                <w:sz w:val="18"/>
                <w:szCs w:val="18"/>
              </w:rPr>
              <w:t xml:space="preserve">Annually </w:t>
            </w:r>
          </w:p>
        </w:tc>
      </w:tr>
      <w:tr w:rsidR="009C349A" w:rsidRPr="00301B30" w14:paraId="681A1449" w14:textId="77777777" w:rsidTr="00B51B4E">
        <w:trPr>
          <w:jc w:val="center"/>
        </w:trPr>
        <w:tc>
          <w:tcPr>
            <w:tcW w:w="1116" w:type="pct"/>
          </w:tcPr>
          <w:p w14:paraId="46E92420" w14:textId="77777777" w:rsidR="009C349A" w:rsidRPr="00301B30" w:rsidRDefault="009C349A" w:rsidP="00B51B4E">
            <w:pPr>
              <w:rPr>
                <w:sz w:val="18"/>
                <w:szCs w:val="18"/>
              </w:rPr>
            </w:pPr>
            <w:r w:rsidRPr="00301B30">
              <w:rPr>
                <w:sz w:val="18"/>
                <w:szCs w:val="18"/>
              </w:rPr>
              <w:t>Periodic status/ progress reports</w:t>
            </w:r>
          </w:p>
        </w:tc>
        <w:tc>
          <w:tcPr>
            <w:tcW w:w="1665" w:type="pct"/>
          </w:tcPr>
          <w:p w14:paraId="791BBA0F" w14:textId="1D8FFC8F" w:rsidR="009C349A" w:rsidRPr="00301B30" w:rsidRDefault="009C349A" w:rsidP="009E6BA8">
            <w:pPr>
              <w:numPr>
                <w:ilvl w:val="0"/>
                <w:numId w:val="19"/>
              </w:numPr>
              <w:rPr>
                <w:sz w:val="18"/>
                <w:szCs w:val="18"/>
              </w:rPr>
            </w:pPr>
            <w:r w:rsidRPr="00301B30">
              <w:rPr>
                <w:sz w:val="18"/>
                <w:szCs w:val="18"/>
              </w:rPr>
              <w:t xml:space="preserve">Project </w:t>
            </w:r>
            <w:r w:rsidR="009E6BA8">
              <w:rPr>
                <w:sz w:val="18"/>
                <w:szCs w:val="18"/>
              </w:rPr>
              <w:t>Coordinator</w:t>
            </w:r>
            <w:r w:rsidRPr="00301B30">
              <w:rPr>
                <w:sz w:val="18"/>
                <w:szCs w:val="18"/>
              </w:rPr>
              <w:t xml:space="preserve"> and team </w:t>
            </w:r>
          </w:p>
        </w:tc>
        <w:tc>
          <w:tcPr>
            <w:tcW w:w="1171" w:type="pct"/>
          </w:tcPr>
          <w:p w14:paraId="37BDDADE" w14:textId="77777777" w:rsidR="009C349A" w:rsidRPr="00301B30" w:rsidRDefault="009C349A" w:rsidP="00B51B4E">
            <w:pPr>
              <w:rPr>
                <w:sz w:val="18"/>
                <w:szCs w:val="18"/>
              </w:rPr>
            </w:pPr>
            <w:r w:rsidRPr="00301B30">
              <w:rPr>
                <w:sz w:val="18"/>
                <w:szCs w:val="18"/>
              </w:rPr>
              <w:t>None</w:t>
            </w:r>
          </w:p>
        </w:tc>
        <w:tc>
          <w:tcPr>
            <w:tcW w:w="1048" w:type="pct"/>
          </w:tcPr>
          <w:p w14:paraId="09825596" w14:textId="77777777" w:rsidR="009C349A" w:rsidRPr="00301B30" w:rsidRDefault="009C349A" w:rsidP="00B51B4E">
            <w:pPr>
              <w:rPr>
                <w:sz w:val="18"/>
                <w:szCs w:val="18"/>
              </w:rPr>
            </w:pPr>
            <w:r w:rsidRPr="00301B30">
              <w:rPr>
                <w:sz w:val="18"/>
                <w:szCs w:val="18"/>
              </w:rPr>
              <w:t>Quarterly</w:t>
            </w:r>
          </w:p>
        </w:tc>
      </w:tr>
      <w:tr w:rsidR="009C349A" w:rsidRPr="00301B30" w14:paraId="610B2A0A" w14:textId="77777777" w:rsidTr="00B51B4E">
        <w:trPr>
          <w:jc w:val="center"/>
        </w:trPr>
        <w:tc>
          <w:tcPr>
            <w:tcW w:w="1116" w:type="pct"/>
          </w:tcPr>
          <w:p w14:paraId="4B892895" w14:textId="77777777" w:rsidR="009C349A" w:rsidRPr="00301B30" w:rsidRDefault="009C349A" w:rsidP="00B51B4E">
            <w:pPr>
              <w:rPr>
                <w:sz w:val="18"/>
                <w:szCs w:val="18"/>
              </w:rPr>
            </w:pPr>
            <w:r w:rsidRPr="00301B30">
              <w:rPr>
                <w:sz w:val="18"/>
                <w:szCs w:val="18"/>
              </w:rPr>
              <w:t xml:space="preserve">Mid-term </w:t>
            </w:r>
            <w:r>
              <w:rPr>
                <w:sz w:val="18"/>
                <w:szCs w:val="18"/>
              </w:rPr>
              <w:t>Review (</w:t>
            </w:r>
            <w:r w:rsidRPr="00B11469">
              <w:rPr>
                <w:i/>
                <w:sz w:val="18"/>
                <w:szCs w:val="18"/>
              </w:rPr>
              <w:t>if needed</w:t>
            </w:r>
            <w:r>
              <w:rPr>
                <w:sz w:val="18"/>
                <w:szCs w:val="18"/>
              </w:rPr>
              <w:t>)</w:t>
            </w:r>
          </w:p>
        </w:tc>
        <w:tc>
          <w:tcPr>
            <w:tcW w:w="1665" w:type="pct"/>
          </w:tcPr>
          <w:p w14:paraId="67E6C3D4" w14:textId="1175FE43" w:rsidR="009C349A" w:rsidRPr="00301B30" w:rsidRDefault="009C349A" w:rsidP="00F56013">
            <w:pPr>
              <w:numPr>
                <w:ilvl w:val="0"/>
                <w:numId w:val="19"/>
              </w:numPr>
              <w:rPr>
                <w:sz w:val="18"/>
                <w:szCs w:val="18"/>
              </w:rPr>
            </w:pPr>
            <w:r w:rsidRPr="00301B30">
              <w:rPr>
                <w:sz w:val="18"/>
                <w:szCs w:val="18"/>
              </w:rPr>
              <w:t xml:space="preserve">Project </w:t>
            </w:r>
            <w:r w:rsidR="009E6BA8">
              <w:rPr>
                <w:sz w:val="18"/>
                <w:szCs w:val="18"/>
              </w:rPr>
              <w:t>Coordinator</w:t>
            </w:r>
            <w:r w:rsidRPr="00301B30">
              <w:rPr>
                <w:sz w:val="18"/>
                <w:szCs w:val="18"/>
              </w:rPr>
              <w:t xml:space="preserve"> and team</w:t>
            </w:r>
          </w:p>
          <w:p w14:paraId="1AF384D8" w14:textId="4526C493" w:rsidR="009C349A" w:rsidRPr="00301B30" w:rsidRDefault="009C349A" w:rsidP="00F56013">
            <w:pPr>
              <w:numPr>
                <w:ilvl w:val="0"/>
                <w:numId w:val="19"/>
              </w:numPr>
              <w:rPr>
                <w:sz w:val="18"/>
                <w:szCs w:val="18"/>
              </w:rPr>
            </w:pPr>
            <w:r w:rsidRPr="00301B30">
              <w:rPr>
                <w:sz w:val="18"/>
                <w:szCs w:val="18"/>
              </w:rPr>
              <w:t xml:space="preserve">UNDP </w:t>
            </w:r>
            <w:r w:rsidR="007D1765">
              <w:rPr>
                <w:sz w:val="18"/>
                <w:szCs w:val="18"/>
              </w:rPr>
              <w:t>M</w:t>
            </w:r>
            <w:r w:rsidRPr="00301B30">
              <w:rPr>
                <w:sz w:val="18"/>
                <w:szCs w:val="18"/>
              </w:rPr>
              <w:t>CO</w:t>
            </w:r>
          </w:p>
          <w:p w14:paraId="0B3C0A5E" w14:textId="77777777" w:rsidR="009C349A" w:rsidRPr="00301B30" w:rsidRDefault="009C349A" w:rsidP="00F56013">
            <w:pPr>
              <w:numPr>
                <w:ilvl w:val="0"/>
                <w:numId w:val="19"/>
              </w:numPr>
              <w:rPr>
                <w:sz w:val="18"/>
                <w:szCs w:val="18"/>
              </w:rPr>
            </w:pPr>
            <w:r w:rsidRPr="00301B30">
              <w:rPr>
                <w:sz w:val="18"/>
                <w:szCs w:val="18"/>
              </w:rPr>
              <w:t>UNDP RCU</w:t>
            </w:r>
          </w:p>
          <w:p w14:paraId="19667EF5" w14:textId="77777777" w:rsidR="009C349A" w:rsidRPr="00301B30" w:rsidRDefault="009C349A" w:rsidP="00F56013">
            <w:pPr>
              <w:numPr>
                <w:ilvl w:val="0"/>
                <w:numId w:val="19"/>
              </w:numPr>
              <w:rPr>
                <w:sz w:val="18"/>
                <w:szCs w:val="18"/>
              </w:rPr>
            </w:pPr>
            <w:r w:rsidRPr="00301B30">
              <w:rPr>
                <w:sz w:val="18"/>
                <w:szCs w:val="18"/>
              </w:rPr>
              <w:t>External Consultants (i.e. evaluation team)</w:t>
            </w:r>
          </w:p>
        </w:tc>
        <w:tc>
          <w:tcPr>
            <w:tcW w:w="1171" w:type="pct"/>
          </w:tcPr>
          <w:p w14:paraId="1D7BF264" w14:textId="77777777" w:rsidR="009C349A" w:rsidRDefault="009C349A" w:rsidP="00B51B4E">
            <w:pPr>
              <w:rPr>
                <w:sz w:val="18"/>
                <w:szCs w:val="18"/>
              </w:rPr>
            </w:pPr>
            <w:r w:rsidRPr="00301B30">
              <w:rPr>
                <w:sz w:val="18"/>
                <w:szCs w:val="18"/>
              </w:rPr>
              <w:t>Not Required for MSP project</w:t>
            </w:r>
            <w:r w:rsidR="009E6BA8">
              <w:rPr>
                <w:sz w:val="18"/>
                <w:szCs w:val="18"/>
              </w:rPr>
              <w:t>, but can be undertaken if it is deemed necessary by the Project Board</w:t>
            </w:r>
          </w:p>
          <w:p w14:paraId="0C21496F" w14:textId="370EA0A0" w:rsidR="009E6BA8" w:rsidRPr="00301B30" w:rsidRDefault="009E6BA8" w:rsidP="00B51B4E">
            <w:pPr>
              <w:rPr>
                <w:sz w:val="18"/>
                <w:szCs w:val="18"/>
              </w:rPr>
            </w:pPr>
            <w:r>
              <w:rPr>
                <w:sz w:val="18"/>
                <w:szCs w:val="18"/>
              </w:rPr>
              <w:t>Indicative cost: $15,000</w:t>
            </w:r>
          </w:p>
        </w:tc>
        <w:tc>
          <w:tcPr>
            <w:tcW w:w="1048" w:type="pct"/>
          </w:tcPr>
          <w:p w14:paraId="740AE549" w14:textId="77777777" w:rsidR="009C349A" w:rsidRPr="00301B30" w:rsidRDefault="009C349A" w:rsidP="00B51B4E">
            <w:pPr>
              <w:rPr>
                <w:sz w:val="18"/>
                <w:szCs w:val="18"/>
              </w:rPr>
            </w:pPr>
            <w:r w:rsidRPr="00301B30">
              <w:rPr>
                <w:sz w:val="18"/>
                <w:szCs w:val="18"/>
              </w:rPr>
              <w:t xml:space="preserve">At the mid-point of project implementation. </w:t>
            </w:r>
          </w:p>
        </w:tc>
      </w:tr>
      <w:tr w:rsidR="009C349A" w:rsidRPr="00301B30" w14:paraId="21370F2E" w14:textId="77777777" w:rsidTr="00B51B4E">
        <w:trPr>
          <w:jc w:val="center"/>
        </w:trPr>
        <w:tc>
          <w:tcPr>
            <w:tcW w:w="1116" w:type="pct"/>
          </w:tcPr>
          <w:p w14:paraId="045899AD" w14:textId="77777777" w:rsidR="009C349A" w:rsidRPr="00301B30" w:rsidRDefault="009C349A" w:rsidP="00B51B4E">
            <w:pPr>
              <w:rPr>
                <w:sz w:val="18"/>
                <w:szCs w:val="18"/>
              </w:rPr>
            </w:pPr>
            <w:r w:rsidRPr="00301B30">
              <w:rPr>
                <w:sz w:val="18"/>
                <w:szCs w:val="18"/>
              </w:rPr>
              <w:t>Final Evaluation</w:t>
            </w:r>
          </w:p>
        </w:tc>
        <w:tc>
          <w:tcPr>
            <w:tcW w:w="1665" w:type="pct"/>
          </w:tcPr>
          <w:p w14:paraId="560C45BB" w14:textId="25232C0F" w:rsidR="009C349A" w:rsidRPr="00301B30" w:rsidRDefault="009C349A" w:rsidP="00F56013">
            <w:pPr>
              <w:numPr>
                <w:ilvl w:val="0"/>
                <w:numId w:val="20"/>
              </w:numPr>
              <w:rPr>
                <w:sz w:val="18"/>
                <w:szCs w:val="18"/>
              </w:rPr>
            </w:pPr>
            <w:r w:rsidRPr="00301B30">
              <w:rPr>
                <w:sz w:val="18"/>
                <w:szCs w:val="18"/>
              </w:rPr>
              <w:t xml:space="preserve">Project </w:t>
            </w:r>
            <w:r w:rsidR="009E6BA8">
              <w:rPr>
                <w:sz w:val="18"/>
                <w:szCs w:val="18"/>
              </w:rPr>
              <w:t>Coordinator</w:t>
            </w:r>
            <w:r w:rsidRPr="00301B30">
              <w:rPr>
                <w:sz w:val="18"/>
                <w:szCs w:val="18"/>
              </w:rPr>
              <w:t xml:space="preserve"> and team, </w:t>
            </w:r>
          </w:p>
          <w:p w14:paraId="2FDC0681" w14:textId="7B50111E" w:rsidR="009C349A" w:rsidRPr="00301B30" w:rsidRDefault="009C349A" w:rsidP="00F56013">
            <w:pPr>
              <w:numPr>
                <w:ilvl w:val="0"/>
                <w:numId w:val="20"/>
              </w:numPr>
              <w:rPr>
                <w:sz w:val="18"/>
                <w:szCs w:val="18"/>
              </w:rPr>
            </w:pPr>
            <w:r w:rsidRPr="00301B30">
              <w:rPr>
                <w:sz w:val="18"/>
                <w:szCs w:val="18"/>
              </w:rPr>
              <w:t xml:space="preserve">UNDP </w:t>
            </w:r>
            <w:r w:rsidR="007D1765">
              <w:rPr>
                <w:sz w:val="18"/>
                <w:szCs w:val="18"/>
              </w:rPr>
              <w:t>M</w:t>
            </w:r>
            <w:r w:rsidRPr="00301B30">
              <w:rPr>
                <w:sz w:val="18"/>
                <w:szCs w:val="18"/>
              </w:rPr>
              <w:t>CO</w:t>
            </w:r>
          </w:p>
          <w:p w14:paraId="26F24819" w14:textId="77777777" w:rsidR="009C349A" w:rsidRPr="00301B30" w:rsidRDefault="009C349A" w:rsidP="00F56013">
            <w:pPr>
              <w:numPr>
                <w:ilvl w:val="0"/>
                <w:numId w:val="20"/>
              </w:numPr>
              <w:rPr>
                <w:sz w:val="18"/>
                <w:szCs w:val="18"/>
              </w:rPr>
            </w:pPr>
            <w:r w:rsidRPr="00301B30">
              <w:rPr>
                <w:sz w:val="18"/>
                <w:szCs w:val="18"/>
              </w:rPr>
              <w:t>UNDP RCU</w:t>
            </w:r>
          </w:p>
          <w:p w14:paraId="37C4BAA1" w14:textId="77777777" w:rsidR="009C349A" w:rsidRPr="00301B30" w:rsidRDefault="009C349A" w:rsidP="00F56013">
            <w:pPr>
              <w:numPr>
                <w:ilvl w:val="0"/>
                <w:numId w:val="20"/>
              </w:numPr>
              <w:rPr>
                <w:sz w:val="18"/>
                <w:szCs w:val="18"/>
              </w:rPr>
            </w:pPr>
            <w:r w:rsidRPr="00301B30">
              <w:rPr>
                <w:sz w:val="18"/>
                <w:szCs w:val="18"/>
              </w:rPr>
              <w:t>External Consultants (i.e.</w:t>
            </w:r>
            <w:r>
              <w:rPr>
                <w:sz w:val="18"/>
                <w:szCs w:val="18"/>
              </w:rPr>
              <w:t>,</w:t>
            </w:r>
            <w:r w:rsidRPr="00301B30">
              <w:rPr>
                <w:sz w:val="18"/>
                <w:szCs w:val="18"/>
              </w:rPr>
              <w:t xml:space="preserve"> evaluation team)</w:t>
            </w:r>
          </w:p>
        </w:tc>
        <w:tc>
          <w:tcPr>
            <w:tcW w:w="1171" w:type="pct"/>
          </w:tcPr>
          <w:p w14:paraId="11387A46" w14:textId="77777777" w:rsidR="009C349A" w:rsidRPr="00301B30" w:rsidRDefault="009C349A" w:rsidP="00B51B4E">
            <w:pPr>
              <w:tabs>
                <w:tab w:val="center" w:pos="1216"/>
              </w:tabs>
              <w:rPr>
                <w:sz w:val="18"/>
                <w:szCs w:val="18"/>
              </w:rPr>
            </w:pPr>
            <w:r>
              <w:rPr>
                <w:sz w:val="18"/>
                <w:szCs w:val="18"/>
              </w:rPr>
              <w:t>Indicative cost</w:t>
            </w:r>
            <w:r w:rsidRPr="00301B30">
              <w:rPr>
                <w:sz w:val="18"/>
                <w:szCs w:val="18"/>
              </w:rPr>
              <w:t xml:space="preserve">:  </w:t>
            </w:r>
            <w:r>
              <w:rPr>
                <w:sz w:val="18"/>
                <w:szCs w:val="18"/>
              </w:rPr>
              <w:t>$2</w:t>
            </w:r>
            <w:r w:rsidRPr="00301B30">
              <w:rPr>
                <w:sz w:val="18"/>
                <w:szCs w:val="18"/>
              </w:rPr>
              <w:t>0,000</w:t>
            </w:r>
            <w:r w:rsidRPr="00301B30">
              <w:rPr>
                <w:sz w:val="18"/>
                <w:szCs w:val="18"/>
              </w:rPr>
              <w:tab/>
            </w:r>
          </w:p>
        </w:tc>
        <w:tc>
          <w:tcPr>
            <w:tcW w:w="1048" w:type="pct"/>
          </w:tcPr>
          <w:p w14:paraId="3EB7835B" w14:textId="77777777" w:rsidR="009C349A" w:rsidRPr="00301B30" w:rsidRDefault="009C349A" w:rsidP="00B51B4E">
            <w:pPr>
              <w:rPr>
                <w:sz w:val="18"/>
                <w:szCs w:val="18"/>
              </w:rPr>
            </w:pPr>
            <w:r w:rsidRPr="00301B30">
              <w:rPr>
                <w:sz w:val="18"/>
                <w:szCs w:val="18"/>
              </w:rPr>
              <w:t>At least three months before the end of project implementation</w:t>
            </w:r>
          </w:p>
        </w:tc>
      </w:tr>
      <w:tr w:rsidR="009C349A" w:rsidRPr="00301B30" w14:paraId="62BD3B1E" w14:textId="77777777" w:rsidTr="00B51B4E">
        <w:trPr>
          <w:jc w:val="center"/>
        </w:trPr>
        <w:tc>
          <w:tcPr>
            <w:tcW w:w="1116" w:type="pct"/>
          </w:tcPr>
          <w:p w14:paraId="584E185F" w14:textId="77777777" w:rsidR="009C349A" w:rsidRPr="00301B30" w:rsidRDefault="009C349A" w:rsidP="00B51B4E">
            <w:pPr>
              <w:rPr>
                <w:sz w:val="18"/>
                <w:szCs w:val="18"/>
              </w:rPr>
            </w:pPr>
            <w:r w:rsidRPr="00301B30">
              <w:rPr>
                <w:sz w:val="18"/>
                <w:szCs w:val="18"/>
              </w:rPr>
              <w:t>Project Terminal Report</w:t>
            </w:r>
          </w:p>
        </w:tc>
        <w:tc>
          <w:tcPr>
            <w:tcW w:w="1665" w:type="pct"/>
            <w:vAlign w:val="center"/>
          </w:tcPr>
          <w:p w14:paraId="4709EB59" w14:textId="1E782B2F" w:rsidR="009C349A" w:rsidRPr="00301B30" w:rsidRDefault="009C349A" w:rsidP="00F56013">
            <w:pPr>
              <w:numPr>
                <w:ilvl w:val="0"/>
                <w:numId w:val="23"/>
              </w:numPr>
              <w:rPr>
                <w:sz w:val="18"/>
                <w:szCs w:val="18"/>
              </w:rPr>
            </w:pPr>
            <w:r w:rsidRPr="00301B30">
              <w:rPr>
                <w:sz w:val="18"/>
                <w:szCs w:val="18"/>
              </w:rPr>
              <w:t xml:space="preserve">Project </w:t>
            </w:r>
            <w:r w:rsidR="009E6BA8">
              <w:rPr>
                <w:sz w:val="18"/>
                <w:szCs w:val="18"/>
              </w:rPr>
              <w:t>Coordinator</w:t>
            </w:r>
            <w:r w:rsidRPr="00301B30">
              <w:rPr>
                <w:sz w:val="18"/>
                <w:szCs w:val="18"/>
              </w:rPr>
              <w:t xml:space="preserve"> and team </w:t>
            </w:r>
          </w:p>
          <w:p w14:paraId="62969251" w14:textId="49ADA44F" w:rsidR="009C349A" w:rsidRPr="00301B30" w:rsidRDefault="009C349A" w:rsidP="00F56013">
            <w:pPr>
              <w:numPr>
                <w:ilvl w:val="0"/>
                <w:numId w:val="23"/>
              </w:numPr>
              <w:rPr>
                <w:sz w:val="18"/>
                <w:szCs w:val="18"/>
              </w:rPr>
            </w:pPr>
            <w:r w:rsidRPr="00301B30">
              <w:rPr>
                <w:sz w:val="18"/>
                <w:szCs w:val="18"/>
              </w:rPr>
              <w:t xml:space="preserve">UNDP </w:t>
            </w:r>
            <w:r w:rsidR="007D1765">
              <w:rPr>
                <w:sz w:val="18"/>
                <w:szCs w:val="18"/>
              </w:rPr>
              <w:t>M</w:t>
            </w:r>
            <w:r w:rsidRPr="00301B30">
              <w:rPr>
                <w:sz w:val="18"/>
                <w:szCs w:val="18"/>
              </w:rPr>
              <w:t>CO</w:t>
            </w:r>
          </w:p>
          <w:p w14:paraId="45781739" w14:textId="77777777" w:rsidR="009C349A" w:rsidRPr="00301B30" w:rsidRDefault="009C349A" w:rsidP="00F56013">
            <w:pPr>
              <w:numPr>
                <w:ilvl w:val="0"/>
                <w:numId w:val="23"/>
              </w:numPr>
              <w:rPr>
                <w:sz w:val="18"/>
                <w:szCs w:val="18"/>
              </w:rPr>
            </w:pPr>
            <w:r w:rsidRPr="00301B30">
              <w:rPr>
                <w:sz w:val="18"/>
                <w:szCs w:val="18"/>
              </w:rPr>
              <w:t>Local consultant</w:t>
            </w:r>
          </w:p>
        </w:tc>
        <w:tc>
          <w:tcPr>
            <w:tcW w:w="1171" w:type="pct"/>
            <w:vAlign w:val="center"/>
          </w:tcPr>
          <w:p w14:paraId="2B1FD1D5" w14:textId="77777777" w:rsidR="009C349A" w:rsidRPr="00301B30" w:rsidRDefault="009C349A" w:rsidP="00B51B4E">
            <w:pPr>
              <w:rPr>
                <w:sz w:val="18"/>
                <w:szCs w:val="18"/>
              </w:rPr>
            </w:pPr>
            <w:r w:rsidRPr="00301B30">
              <w:rPr>
                <w:sz w:val="18"/>
                <w:szCs w:val="18"/>
              </w:rPr>
              <w:t>0</w:t>
            </w:r>
          </w:p>
        </w:tc>
        <w:tc>
          <w:tcPr>
            <w:tcW w:w="1048" w:type="pct"/>
          </w:tcPr>
          <w:p w14:paraId="7EC18FF9" w14:textId="77777777" w:rsidR="009C349A" w:rsidRPr="00301B30" w:rsidRDefault="009C349A" w:rsidP="00B51B4E">
            <w:pPr>
              <w:rPr>
                <w:sz w:val="18"/>
                <w:szCs w:val="18"/>
              </w:rPr>
            </w:pPr>
            <w:r w:rsidRPr="00301B30">
              <w:rPr>
                <w:sz w:val="18"/>
                <w:szCs w:val="18"/>
              </w:rPr>
              <w:t>At least three months before the end of the project</w:t>
            </w:r>
          </w:p>
        </w:tc>
      </w:tr>
      <w:tr w:rsidR="009C349A" w:rsidRPr="00301B30" w14:paraId="633DA50C" w14:textId="77777777" w:rsidTr="00B51B4E">
        <w:trPr>
          <w:jc w:val="center"/>
        </w:trPr>
        <w:tc>
          <w:tcPr>
            <w:tcW w:w="1116" w:type="pct"/>
          </w:tcPr>
          <w:p w14:paraId="1091CAE3" w14:textId="77777777" w:rsidR="009C349A" w:rsidRPr="00301B30" w:rsidRDefault="009C349A" w:rsidP="00B51B4E">
            <w:pPr>
              <w:rPr>
                <w:sz w:val="18"/>
                <w:szCs w:val="18"/>
              </w:rPr>
            </w:pPr>
            <w:r w:rsidRPr="00301B30">
              <w:rPr>
                <w:sz w:val="18"/>
                <w:szCs w:val="18"/>
              </w:rPr>
              <w:t xml:space="preserve">Audit </w:t>
            </w:r>
          </w:p>
        </w:tc>
        <w:tc>
          <w:tcPr>
            <w:tcW w:w="1665" w:type="pct"/>
            <w:vAlign w:val="center"/>
          </w:tcPr>
          <w:p w14:paraId="442129E6" w14:textId="040DBA89" w:rsidR="009C349A" w:rsidRPr="00301B30" w:rsidRDefault="009C349A" w:rsidP="00F56013">
            <w:pPr>
              <w:numPr>
                <w:ilvl w:val="0"/>
                <w:numId w:val="21"/>
              </w:numPr>
              <w:rPr>
                <w:sz w:val="18"/>
                <w:szCs w:val="18"/>
              </w:rPr>
            </w:pPr>
            <w:r w:rsidRPr="00301B30">
              <w:rPr>
                <w:sz w:val="18"/>
                <w:szCs w:val="18"/>
              </w:rPr>
              <w:t xml:space="preserve">UNDP </w:t>
            </w:r>
            <w:r w:rsidR="007D1765">
              <w:rPr>
                <w:sz w:val="18"/>
                <w:szCs w:val="18"/>
              </w:rPr>
              <w:t>M</w:t>
            </w:r>
            <w:r w:rsidRPr="00301B30">
              <w:rPr>
                <w:sz w:val="18"/>
                <w:szCs w:val="18"/>
              </w:rPr>
              <w:t>CO</w:t>
            </w:r>
          </w:p>
          <w:p w14:paraId="475148AD" w14:textId="18220154" w:rsidR="009C349A" w:rsidRPr="00301B30" w:rsidRDefault="009C349A" w:rsidP="009E6BA8">
            <w:pPr>
              <w:numPr>
                <w:ilvl w:val="0"/>
                <w:numId w:val="21"/>
              </w:numPr>
              <w:rPr>
                <w:sz w:val="18"/>
                <w:szCs w:val="18"/>
              </w:rPr>
            </w:pPr>
            <w:r w:rsidRPr="00301B30">
              <w:rPr>
                <w:sz w:val="18"/>
                <w:szCs w:val="18"/>
              </w:rPr>
              <w:t xml:space="preserve">Project </w:t>
            </w:r>
            <w:r w:rsidR="009E6BA8">
              <w:rPr>
                <w:sz w:val="18"/>
                <w:szCs w:val="18"/>
              </w:rPr>
              <w:t>Coordinator</w:t>
            </w:r>
            <w:r w:rsidRPr="00301B30">
              <w:rPr>
                <w:sz w:val="18"/>
                <w:szCs w:val="18"/>
              </w:rPr>
              <w:t xml:space="preserve"> and team </w:t>
            </w:r>
          </w:p>
        </w:tc>
        <w:tc>
          <w:tcPr>
            <w:tcW w:w="1171" w:type="pct"/>
            <w:vAlign w:val="center"/>
          </w:tcPr>
          <w:p w14:paraId="145DF2D0" w14:textId="3223455E" w:rsidR="009C349A" w:rsidRPr="00301B30" w:rsidRDefault="009C349A" w:rsidP="00B51B4E">
            <w:pPr>
              <w:rPr>
                <w:sz w:val="18"/>
                <w:szCs w:val="18"/>
              </w:rPr>
            </w:pPr>
            <w:r>
              <w:rPr>
                <w:sz w:val="18"/>
                <w:szCs w:val="18"/>
              </w:rPr>
              <w:t xml:space="preserve">Indicative cost </w:t>
            </w:r>
            <w:r w:rsidRPr="00301B30">
              <w:rPr>
                <w:sz w:val="18"/>
                <w:szCs w:val="18"/>
              </w:rPr>
              <w:t xml:space="preserve">per year: </w:t>
            </w:r>
            <w:r>
              <w:rPr>
                <w:sz w:val="18"/>
                <w:szCs w:val="18"/>
              </w:rPr>
              <w:t>$2</w:t>
            </w:r>
            <w:r w:rsidR="008476EA">
              <w:rPr>
                <w:sz w:val="18"/>
                <w:szCs w:val="18"/>
              </w:rPr>
              <w:t>,5</w:t>
            </w:r>
            <w:r w:rsidRPr="00301B30">
              <w:rPr>
                <w:sz w:val="18"/>
                <w:szCs w:val="18"/>
              </w:rPr>
              <w:t xml:space="preserve">00 </w:t>
            </w:r>
          </w:p>
        </w:tc>
        <w:tc>
          <w:tcPr>
            <w:tcW w:w="1048" w:type="pct"/>
          </w:tcPr>
          <w:p w14:paraId="7338C07E" w14:textId="77777777" w:rsidR="009C349A" w:rsidRPr="00301B30" w:rsidRDefault="009C349A" w:rsidP="00B51B4E">
            <w:pPr>
              <w:rPr>
                <w:sz w:val="18"/>
                <w:szCs w:val="18"/>
              </w:rPr>
            </w:pPr>
            <w:r w:rsidRPr="00301B30">
              <w:rPr>
                <w:sz w:val="18"/>
                <w:szCs w:val="18"/>
              </w:rPr>
              <w:t>Yearly</w:t>
            </w:r>
          </w:p>
        </w:tc>
      </w:tr>
      <w:tr w:rsidR="009C349A" w:rsidRPr="00301B30" w14:paraId="0F7D4EC4" w14:textId="77777777" w:rsidTr="00B51B4E">
        <w:trPr>
          <w:jc w:val="center"/>
        </w:trPr>
        <w:tc>
          <w:tcPr>
            <w:tcW w:w="1116" w:type="pct"/>
            <w:tcBorders>
              <w:bottom w:val="single" w:sz="4" w:space="0" w:color="auto"/>
            </w:tcBorders>
          </w:tcPr>
          <w:p w14:paraId="4EF1A030" w14:textId="77777777" w:rsidR="009C349A" w:rsidRPr="00301B30" w:rsidRDefault="009C349A" w:rsidP="00B51B4E">
            <w:pPr>
              <w:rPr>
                <w:sz w:val="18"/>
                <w:szCs w:val="18"/>
              </w:rPr>
            </w:pPr>
            <w:r w:rsidRPr="00301B30">
              <w:rPr>
                <w:sz w:val="18"/>
                <w:szCs w:val="18"/>
              </w:rPr>
              <w:t xml:space="preserve">Visits to field sites </w:t>
            </w:r>
          </w:p>
        </w:tc>
        <w:tc>
          <w:tcPr>
            <w:tcW w:w="1665" w:type="pct"/>
            <w:tcBorders>
              <w:bottom w:val="single" w:sz="4" w:space="0" w:color="auto"/>
            </w:tcBorders>
            <w:vAlign w:val="center"/>
          </w:tcPr>
          <w:p w14:paraId="269B41AF" w14:textId="258540A5" w:rsidR="009C349A" w:rsidRPr="00301B30" w:rsidRDefault="009C349A" w:rsidP="00F56013">
            <w:pPr>
              <w:numPr>
                <w:ilvl w:val="0"/>
                <w:numId w:val="22"/>
              </w:numPr>
              <w:rPr>
                <w:sz w:val="18"/>
                <w:szCs w:val="18"/>
              </w:rPr>
            </w:pPr>
            <w:r w:rsidRPr="00301B30">
              <w:rPr>
                <w:sz w:val="18"/>
                <w:szCs w:val="18"/>
              </w:rPr>
              <w:t xml:space="preserve">UNDP </w:t>
            </w:r>
            <w:r w:rsidR="007D1765">
              <w:rPr>
                <w:sz w:val="18"/>
                <w:szCs w:val="18"/>
              </w:rPr>
              <w:t>M</w:t>
            </w:r>
            <w:r w:rsidRPr="00301B30">
              <w:rPr>
                <w:sz w:val="18"/>
                <w:szCs w:val="18"/>
              </w:rPr>
              <w:t xml:space="preserve">CO </w:t>
            </w:r>
          </w:p>
          <w:p w14:paraId="2D338DCC" w14:textId="77777777" w:rsidR="009C349A" w:rsidRPr="00301B30" w:rsidRDefault="009C349A" w:rsidP="00F56013">
            <w:pPr>
              <w:numPr>
                <w:ilvl w:val="0"/>
                <w:numId w:val="22"/>
              </w:numPr>
              <w:rPr>
                <w:sz w:val="18"/>
                <w:szCs w:val="18"/>
              </w:rPr>
            </w:pPr>
            <w:r w:rsidRPr="00301B30">
              <w:rPr>
                <w:sz w:val="18"/>
                <w:szCs w:val="18"/>
              </w:rPr>
              <w:t>UNDP RCU (as appropriate)</w:t>
            </w:r>
          </w:p>
          <w:p w14:paraId="2DD39FEE" w14:textId="77777777" w:rsidR="009C349A" w:rsidRPr="00301B30" w:rsidRDefault="009C349A" w:rsidP="00F56013">
            <w:pPr>
              <w:numPr>
                <w:ilvl w:val="0"/>
                <w:numId w:val="22"/>
              </w:numPr>
              <w:rPr>
                <w:sz w:val="18"/>
                <w:szCs w:val="18"/>
              </w:rPr>
            </w:pPr>
            <w:r w:rsidRPr="00301B30">
              <w:rPr>
                <w:sz w:val="18"/>
                <w:szCs w:val="18"/>
              </w:rPr>
              <w:t>Government representatives</w:t>
            </w:r>
          </w:p>
        </w:tc>
        <w:tc>
          <w:tcPr>
            <w:tcW w:w="1171" w:type="pct"/>
            <w:tcBorders>
              <w:bottom w:val="single" w:sz="4" w:space="0" w:color="auto"/>
            </w:tcBorders>
            <w:vAlign w:val="center"/>
          </w:tcPr>
          <w:p w14:paraId="2AAB389E" w14:textId="77777777" w:rsidR="009C349A" w:rsidRPr="00301B30" w:rsidRDefault="009C349A" w:rsidP="00B51B4E">
            <w:pPr>
              <w:rPr>
                <w:sz w:val="18"/>
                <w:szCs w:val="18"/>
              </w:rPr>
            </w:pPr>
            <w:r w:rsidRPr="00301B30">
              <w:rPr>
                <w:sz w:val="18"/>
                <w:szCs w:val="18"/>
              </w:rPr>
              <w:t xml:space="preserve">For GEF supported projects, paid from IA fees and operational budget </w:t>
            </w:r>
          </w:p>
        </w:tc>
        <w:tc>
          <w:tcPr>
            <w:tcW w:w="1048" w:type="pct"/>
            <w:tcBorders>
              <w:bottom w:val="single" w:sz="4" w:space="0" w:color="auto"/>
            </w:tcBorders>
          </w:tcPr>
          <w:p w14:paraId="05A7BFFF" w14:textId="77777777" w:rsidR="009C349A" w:rsidRPr="00301B30" w:rsidRDefault="009C349A" w:rsidP="00B51B4E">
            <w:pPr>
              <w:rPr>
                <w:sz w:val="18"/>
                <w:szCs w:val="18"/>
              </w:rPr>
            </w:pPr>
            <w:r w:rsidRPr="00301B30">
              <w:rPr>
                <w:sz w:val="18"/>
                <w:szCs w:val="18"/>
              </w:rPr>
              <w:t>Yearly</w:t>
            </w:r>
          </w:p>
        </w:tc>
      </w:tr>
      <w:tr w:rsidR="009C349A" w:rsidRPr="00301B30" w14:paraId="3D90A37A" w14:textId="77777777" w:rsidTr="00B51B4E">
        <w:trPr>
          <w:cantSplit/>
          <w:trHeight w:val="944"/>
          <w:jc w:val="center"/>
        </w:trPr>
        <w:tc>
          <w:tcPr>
            <w:tcW w:w="2781" w:type="pct"/>
            <w:gridSpan w:val="2"/>
            <w:shd w:val="clear" w:color="auto" w:fill="E6E6E6"/>
            <w:vAlign w:val="center"/>
          </w:tcPr>
          <w:p w14:paraId="5543605C" w14:textId="77777777" w:rsidR="009C349A" w:rsidRPr="00301B30" w:rsidRDefault="009C349A" w:rsidP="00B51B4E">
            <w:pPr>
              <w:rPr>
                <w:b/>
                <w:sz w:val="18"/>
                <w:szCs w:val="18"/>
              </w:rPr>
            </w:pPr>
            <w:r w:rsidRPr="00301B30">
              <w:rPr>
                <w:b/>
                <w:sz w:val="18"/>
                <w:szCs w:val="18"/>
              </w:rPr>
              <w:t xml:space="preserve">TOTAL indicative COST </w:t>
            </w:r>
          </w:p>
          <w:p w14:paraId="14D49B3E" w14:textId="77777777" w:rsidR="009C349A" w:rsidRPr="00301B30" w:rsidRDefault="009C349A" w:rsidP="00B51B4E">
            <w:pPr>
              <w:rPr>
                <w:sz w:val="18"/>
                <w:szCs w:val="18"/>
              </w:rPr>
            </w:pPr>
            <w:r w:rsidRPr="00301B30">
              <w:rPr>
                <w:sz w:val="18"/>
                <w:szCs w:val="18"/>
              </w:rPr>
              <w:t xml:space="preserve">Excluding project team staff time and UNDP staff and travel expenses </w:t>
            </w:r>
          </w:p>
        </w:tc>
        <w:tc>
          <w:tcPr>
            <w:tcW w:w="1171" w:type="pct"/>
            <w:shd w:val="clear" w:color="auto" w:fill="E6E6E6"/>
            <w:vAlign w:val="center"/>
          </w:tcPr>
          <w:p w14:paraId="3B5449A1" w14:textId="2DFF7650" w:rsidR="009C349A" w:rsidRPr="00301B30" w:rsidRDefault="008476EA" w:rsidP="00B51B4E">
            <w:pPr>
              <w:rPr>
                <w:sz w:val="18"/>
                <w:szCs w:val="18"/>
              </w:rPr>
            </w:pPr>
            <w:r>
              <w:rPr>
                <w:sz w:val="18"/>
                <w:szCs w:val="18"/>
              </w:rPr>
              <w:t xml:space="preserve"> US$ 47,5</w:t>
            </w:r>
            <w:r w:rsidR="009C349A" w:rsidRPr="00301B30">
              <w:rPr>
                <w:sz w:val="18"/>
                <w:szCs w:val="18"/>
              </w:rPr>
              <w:t>00</w:t>
            </w:r>
          </w:p>
          <w:p w14:paraId="2B99707E" w14:textId="0126E0B7" w:rsidR="009C349A" w:rsidRPr="00301B30" w:rsidRDefault="009E6BA8" w:rsidP="00B51B4E">
            <w:pPr>
              <w:rPr>
                <w:sz w:val="18"/>
                <w:szCs w:val="18"/>
              </w:rPr>
            </w:pPr>
            <w:r>
              <w:rPr>
                <w:sz w:val="18"/>
                <w:szCs w:val="18"/>
              </w:rPr>
              <w:t xml:space="preserve"> </w:t>
            </w:r>
            <w:r w:rsidR="005F298B" w:rsidRPr="005F298B">
              <w:rPr>
                <w:sz w:val="18"/>
                <w:szCs w:val="18"/>
              </w:rPr>
              <w:t>(+/- 2.6</w:t>
            </w:r>
            <w:r w:rsidR="009C349A" w:rsidRPr="005F298B">
              <w:rPr>
                <w:sz w:val="18"/>
                <w:szCs w:val="18"/>
              </w:rPr>
              <w:t>% of total budget)</w:t>
            </w:r>
          </w:p>
        </w:tc>
        <w:tc>
          <w:tcPr>
            <w:tcW w:w="1048" w:type="pct"/>
            <w:shd w:val="clear" w:color="auto" w:fill="E6E6E6"/>
            <w:vAlign w:val="center"/>
          </w:tcPr>
          <w:p w14:paraId="387D64CB" w14:textId="77777777" w:rsidR="009C349A" w:rsidRPr="00301B30" w:rsidRDefault="009C349A" w:rsidP="00B51B4E">
            <w:pPr>
              <w:rPr>
                <w:sz w:val="18"/>
                <w:szCs w:val="18"/>
              </w:rPr>
            </w:pPr>
          </w:p>
        </w:tc>
      </w:tr>
    </w:tbl>
    <w:p w14:paraId="007172B9" w14:textId="77777777" w:rsidR="00CA672C" w:rsidRPr="009353BC" w:rsidRDefault="000F527F" w:rsidP="00C83342">
      <w:pPr>
        <w:pStyle w:val="Heading1"/>
        <w:rPr>
          <w:caps/>
          <w:noProof/>
          <w:szCs w:val="22"/>
        </w:rPr>
      </w:pPr>
      <w:bookmarkStart w:id="84" w:name="_Toc265924845"/>
      <w:r w:rsidRPr="0042175E">
        <w:rPr>
          <w:noProof/>
        </w:rPr>
        <w:t>D</w:t>
      </w:r>
      <w:r w:rsidR="008D6E92" w:rsidRPr="0042175E">
        <w:rPr>
          <w:noProof/>
        </w:rPr>
        <w:t>.</w:t>
      </w:r>
      <w:bookmarkStart w:id="85" w:name="financing"/>
      <w:bookmarkEnd w:id="85"/>
      <w:r w:rsidR="00983320" w:rsidRPr="0042175E">
        <w:rPr>
          <w:noProof/>
        </w:rPr>
        <w:tab/>
      </w:r>
      <w:r w:rsidRPr="0042175E">
        <w:rPr>
          <w:noProof/>
        </w:rPr>
        <w:t>Financing</w:t>
      </w:r>
      <w:bookmarkEnd w:id="84"/>
    </w:p>
    <w:p w14:paraId="1B4AC9F3" w14:textId="77777777" w:rsidR="00CA672C" w:rsidRPr="009353BC" w:rsidRDefault="000F527F" w:rsidP="00C83342">
      <w:pPr>
        <w:pStyle w:val="Heading2"/>
        <w:rPr>
          <w:b/>
          <w:i w:val="0"/>
          <w:noProof/>
        </w:rPr>
      </w:pPr>
      <w:bookmarkStart w:id="86" w:name="_Toc265924846"/>
      <w:r w:rsidRPr="009353BC">
        <w:rPr>
          <w:b/>
          <w:i w:val="0"/>
          <w:noProof/>
        </w:rPr>
        <w:t>D</w:t>
      </w:r>
      <w:r w:rsidR="00C22FA3" w:rsidRPr="009353BC">
        <w:rPr>
          <w:b/>
          <w:i w:val="0"/>
          <w:noProof/>
        </w:rPr>
        <w:t>.</w:t>
      </w:r>
      <w:r w:rsidRPr="009353BC">
        <w:rPr>
          <w:b/>
          <w:i w:val="0"/>
          <w:noProof/>
        </w:rPr>
        <w:t>1</w:t>
      </w:r>
      <w:bookmarkStart w:id="87" w:name="d1"/>
      <w:bookmarkEnd w:id="87"/>
      <w:r w:rsidR="00983320" w:rsidRPr="009353BC">
        <w:rPr>
          <w:b/>
          <w:i w:val="0"/>
          <w:noProof/>
        </w:rPr>
        <w:tab/>
      </w:r>
      <w:r w:rsidRPr="009353BC">
        <w:rPr>
          <w:b/>
          <w:i w:val="0"/>
          <w:noProof/>
        </w:rPr>
        <w:t>Financing Plan</w:t>
      </w:r>
      <w:bookmarkEnd w:id="86"/>
    </w:p>
    <w:p w14:paraId="5EFFE384" w14:textId="2F59E7B5" w:rsidR="00B6798D" w:rsidRDefault="00B6798D" w:rsidP="008476EA">
      <w:pPr>
        <w:numPr>
          <w:ilvl w:val="0"/>
          <w:numId w:val="4"/>
        </w:numPr>
        <w:tabs>
          <w:tab w:val="clear" w:pos="360"/>
          <w:tab w:val="num" w:pos="540"/>
        </w:tabs>
        <w:spacing w:before="120" w:after="120"/>
        <w:ind w:left="0" w:firstLine="0"/>
        <w:jc w:val="both"/>
      </w:pPr>
      <w:r w:rsidRPr="00135410">
        <w:t xml:space="preserve">The financing of this project will be provided by the GEF (US$ 611,364), with co-financing from the Government of Fiji (US$ </w:t>
      </w:r>
      <w:r w:rsidR="00AC44A0" w:rsidRPr="00135410">
        <w:t>1,065,000</w:t>
      </w:r>
      <w:r w:rsidRPr="00135410">
        <w:t xml:space="preserve">) and UNDP (US$ </w:t>
      </w:r>
      <w:r w:rsidR="00AC44A0" w:rsidRPr="00135410">
        <w:t>110,000</w:t>
      </w:r>
      <w:r w:rsidRPr="00135410">
        <w:t>). The GEF leverage thus represents approximately a 1:</w:t>
      </w:r>
      <w:r w:rsidR="00135410" w:rsidRPr="00135410">
        <w:t>2</w:t>
      </w:r>
      <w:r w:rsidRPr="00135410">
        <w:t xml:space="preserve"> ratio. The allocation of these sources of finances is structured by the two main project components, as described in section C.2.b above.  More detailed financial information is provided in</w:t>
      </w:r>
      <w:r>
        <w:t xml:space="preserve"> Annex 3 and 7. The table</w:t>
      </w:r>
      <w:r w:rsidRPr="009353BC">
        <w:t xml:space="preserve"> below </w:t>
      </w:r>
      <w:r>
        <w:t>gives a summary of the</w:t>
      </w:r>
      <w:r w:rsidRPr="009353BC">
        <w:t xml:space="preserve"> allocation</w:t>
      </w:r>
      <w:r>
        <w:t xml:space="preserve"> of the budget per component/outcome</w:t>
      </w:r>
      <w:r w:rsidRPr="009353BC">
        <w:t>.</w:t>
      </w:r>
      <w:r w:rsidRPr="001E2046">
        <w:t xml:space="preserve"> </w:t>
      </w:r>
    </w:p>
    <w:p w14:paraId="73DEC331" w14:textId="158EA76D" w:rsidR="006A25A3" w:rsidRPr="006A25A3" w:rsidRDefault="00F46698" w:rsidP="006A25A3">
      <w:pPr>
        <w:spacing w:before="120" w:after="120"/>
        <w:jc w:val="center"/>
        <w:rPr>
          <w:b/>
          <w:sz w:val="20"/>
          <w:szCs w:val="20"/>
        </w:rPr>
      </w:pPr>
      <w:r>
        <w:rPr>
          <w:b/>
          <w:sz w:val="20"/>
          <w:szCs w:val="20"/>
        </w:rPr>
        <w:t>Table 6</w:t>
      </w:r>
      <w:r w:rsidR="006A25A3" w:rsidRPr="006A25A3">
        <w:rPr>
          <w:b/>
          <w:sz w:val="20"/>
          <w:szCs w:val="20"/>
        </w:rPr>
        <w:t>:  Project Costs (US$)</w:t>
      </w:r>
    </w:p>
    <w:tbl>
      <w:tblPr>
        <w:tblW w:w="0" w:type="auto"/>
        <w:jc w:val="center"/>
        <w:tblLook w:val="04A0" w:firstRow="1" w:lastRow="0" w:firstColumn="1" w:lastColumn="0" w:noHBand="0" w:noVBand="1"/>
      </w:tblPr>
      <w:tblGrid>
        <w:gridCol w:w="3525"/>
        <w:gridCol w:w="1360"/>
        <w:gridCol w:w="1495"/>
        <w:gridCol w:w="1180"/>
      </w:tblGrid>
      <w:tr w:rsidR="006A25A3" w:rsidRPr="00834542" w14:paraId="40920550" w14:textId="77777777" w:rsidTr="00AE5E05">
        <w:trPr>
          <w:trHeight w:val="525"/>
          <w:jc w:val="center"/>
        </w:trPr>
        <w:tc>
          <w:tcPr>
            <w:tcW w:w="352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3F32FFA" w14:textId="77777777" w:rsidR="006A25A3" w:rsidRPr="00834542" w:rsidRDefault="006A25A3" w:rsidP="00AE5E05">
            <w:pPr>
              <w:rPr>
                <w:b/>
                <w:bCs/>
                <w:sz w:val="20"/>
                <w:szCs w:val="20"/>
              </w:rPr>
            </w:pPr>
            <w:r w:rsidRPr="0083454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384695A" w14:textId="77777777" w:rsidR="006A25A3" w:rsidRPr="00834542" w:rsidRDefault="006A25A3" w:rsidP="00AE5E05">
            <w:pPr>
              <w:jc w:val="center"/>
              <w:rPr>
                <w:b/>
                <w:bCs/>
                <w:sz w:val="20"/>
                <w:szCs w:val="20"/>
              </w:rPr>
            </w:pPr>
            <w:r w:rsidRPr="0083454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9CA923C" w14:textId="77777777" w:rsidR="006A25A3" w:rsidRPr="00834542" w:rsidRDefault="006A25A3" w:rsidP="00AE5E05">
            <w:pPr>
              <w:jc w:val="center"/>
              <w:rPr>
                <w:b/>
                <w:bCs/>
                <w:sz w:val="20"/>
                <w:szCs w:val="20"/>
              </w:rPr>
            </w:pPr>
            <w:r w:rsidRPr="00834542">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B590142" w14:textId="77777777" w:rsidR="006A25A3" w:rsidRPr="00834542" w:rsidRDefault="006A25A3" w:rsidP="00AE5E05">
            <w:pPr>
              <w:jc w:val="center"/>
              <w:rPr>
                <w:b/>
                <w:bCs/>
                <w:sz w:val="20"/>
                <w:szCs w:val="20"/>
              </w:rPr>
            </w:pPr>
            <w:r w:rsidRPr="00834542">
              <w:rPr>
                <w:b/>
                <w:bCs/>
                <w:sz w:val="20"/>
                <w:szCs w:val="20"/>
              </w:rPr>
              <w:t>Project Total ($)</w:t>
            </w:r>
          </w:p>
        </w:tc>
      </w:tr>
      <w:tr w:rsidR="006A25A3" w:rsidRPr="00834542" w14:paraId="10B94259" w14:textId="77777777" w:rsidTr="00AE5E05">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CE29AB7" w14:textId="77777777" w:rsidR="006A25A3" w:rsidRPr="00834542" w:rsidRDefault="006A25A3" w:rsidP="00AE5E05">
            <w:pPr>
              <w:rPr>
                <w:sz w:val="20"/>
                <w:szCs w:val="20"/>
              </w:rPr>
            </w:pPr>
            <w:r w:rsidRPr="0083454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5C56315A" w14:textId="39FBE997" w:rsidR="006A25A3" w:rsidRPr="00834542" w:rsidRDefault="00F66FCD" w:rsidP="00AE5E05">
            <w:pPr>
              <w:jc w:val="right"/>
              <w:rPr>
                <w:sz w:val="20"/>
                <w:szCs w:val="20"/>
              </w:rPr>
            </w:pPr>
            <w:r>
              <w:rPr>
                <w:sz w:val="20"/>
                <w:szCs w:val="20"/>
              </w:rPr>
              <w:t>206,4</w:t>
            </w:r>
            <w:r w:rsidR="006A25A3">
              <w:rPr>
                <w:sz w:val="20"/>
                <w:szCs w:val="20"/>
              </w:rPr>
              <w:t>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71B01F7C" w14:textId="3D6E63E8" w:rsidR="006A25A3" w:rsidRPr="00834542" w:rsidRDefault="00FE5F73" w:rsidP="00AE5E05">
            <w:pPr>
              <w:jc w:val="right"/>
              <w:rPr>
                <w:sz w:val="20"/>
                <w:szCs w:val="20"/>
              </w:rPr>
            </w:pPr>
            <w:r>
              <w:rPr>
                <w:sz w:val="20"/>
                <w:szCs w:val="20"/>
              </w:rPr>
              <w:t>540,000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0CB4D76E" w14:textId="5B4B2A0F" w:rsidR="006A25A3" w:rsidRPr="00834542" w:rsidRDefault="00F66FCD" w:rsidP="00AE5E05">
            <w:pPr>
              <w:jc w:val="right"/>
              <w:rPr>
                <w:sz w:val="20"/>
                <w:szCs w:val="20"/>
              </w:rPr>
            </w:pPr>
            <w:r>
              <w:rPr>
                <w:sz w:val="20"/>
                <w:szCs w:val="20"/>
              </w:rPr>
              <w:t>746,4</w:t>
            </w:r>
            <w:r w:rsidR="005E54DA">
              <w:rPr>
                <w:sz w:val="20"/>
                <w:szCs w:val="20"/>
              </w:rPr>
              <w:t>00</w:t>
            </w:r>
          </w:p>
        </w:tc>
      </w:tr>
      <w:tr w:rsidR="006A25A3" w:rsidRPr="00834542" w14:paraId="688BE4CB" w14:textId="77777777" w:rsidTr="00AE5E05">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2E330A54" w14:textId="77777777" w:rsidR="006A25A3" w:rsidRPr="00834542" w:rsidRDefault="006A25A3" w:rsidP="00AE5E05">
            <w:pPr>
              <w:rPr>
                <w:sz w:val="20"/>
                <w:szCs w:val="20"/>
              </w:rPr>
            </w:pPr>
            <w:r>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7720029E" w14:textId="3CE837F4" w:rsidR="006A25A3" w:rsidRPr="00834542" w:rsidRDefault="00F66FCD" w:rsidP="00AE5E05">
            <w:pPr>
              <w:jc w:val="right"/>
              <w:rPr>
                <w:sz w:val="20"/>
                <w:szCs w:val="20"/>
              </w:rPr>
            </w:pPr>
            <w:r>
              <w:rPr>
                <w:sz w:val="20"/>
                <w:szCs w:val="20"/>
              </w:rPr>
              <w:t>352,6</w:t>
            </w:r>
            <w:r w:rsidR="006A25A3">
              <w:rPr>
                <w:sz w:val="20"/>
                <w:szCs w:val="20"/>
              </w:rPr>
              <w:t>00</w:t>
            </w:r>
          </w:p>
        </w:tc>
        <w:tc>
          <w:tcPr>
            <w:tcW w:w="1495" w:type="dxa"/>
            <w:tcBorders>
              <w:top w:val="nil"/>
              <w:left w:val="nil"/>
              <w:bottom w:val="single" w:sz="4" w:space="0" w:color="auto"/>
              <w:right w:val="single" w:sz="4" w:space="0" w:color="auto"/>
            </w:tcBorders>
            <w:shd w:val="clear" w:color="auto" w:fill="auto"/>
            <w:vAlign w:val="center"/>
          </w:tcPr>
          <w:p w14:paraId="221159E4" w14:textId="4EFB8011" w:rsidR="006A25A3" w:rsidRPr="00834542" w:rsidRDefault="00FE5F73" w:rsidP="00AE5E05">
            <w:pPr>
              <w:jc w:val="right"/>
              <w:rPr>
                <w:sz w:val="20"/>
                <w:szCs w:val="20"/>
              </w:rPr>
            </w:pPr>
            <w:r>
              <w:rPr>
                <w:sz w:val="20"/>
                <w:szCs w:val="20"/>
              </w:rPr>
              <w:t>540,000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0EB2484A" w14:textId="2579E8EC" w:rsidR="006A25A3" w:rsidRPr="00834542" w:rsidRDefault="00F66FCD" w:rsidP="00AE5E05">
            <w:pPr>
              <w:jc w:val="right"/>
              <w:rPr>
                <w:sz w:val="20"/>
                <w:szCs w:val="20"/>
              </w:rPr>
            </w:pPr>
            <w:r>
              <w:rPr>
                <w:sz w:val="20"/>
                <w:szCs w:val="20"/>
              </w:rPr>
              <w:t>892,6</w:t>
            </w:r>
            <w:r w:rsidR="005E54DA">
              <w:rPr>
                <w:sz w:val="20"/>
                <w:szCs w:val="20"/>
              </w:rPr>
              <w:t>00</w:t>
            </w:r>
          </w:p>
        </w:tc>
      </w:tr>
      <w:tr w:rsidR="006A25A3" w:rsidRPr="00834542" w14:paraId="53219642" w14:textId="77777777" w:rsidTr="00AE5E05">
        <w:trPr>
          <w:trHeight w:val="270"/>
          <w:jc w:val="center"/>
        </w:trPr>
        <w:tc>
          <w:tcPr>
            <w:tcW w:w="3525" w:type="dxa"/>
            <w:tcBorders>
              <w:top w:val="nil"/>
              <w:left w:val="single" w:sz="8" w:space="0" w:color="auto"/>
              <w:bottom w:val="double" w:sz="4" w:space="0" w:color="auto"/>
              <w:right w:val="single" w:sz="4" w:space="0" w:color="auto"/>
            </w:tcBorders>
            <w:shd w:val="clear" w:color="auto" w:fill="auto"/>
            <w:vAlign w:val="center"/>
            <w:hideMark/>
          </w:tcPr>
          <w:p w14:paraId="59D53C80" w14:textId="77777777" w:rsidR="006A25A3" w:rsidRPr="00834542" w:rsidRDefault="006A25A3" w:rsidP="00AE5E05">
            <w:pPr>
              <w:rPr>
                <w:sz w:val="20"/>
                <w:szCs w:val="20"/>
              </w:rPr>
            </w:pPr>
            <w:r w:rsidRPr="00834542">
              <w:rPr>
                <w:sz w:val="20"/>
                <w:szCs w:val="20"/>
              </w:rPr>
              <w:t>Project Management</w:t>
            </w:r>
          </w:p>
        </w:tc>
        <w:tc>
          <w:tcPr>
            <w:tcW w:w="1360" w:type="dxa"/>
            <w:tcBorders>
              <w:top w:val="nil"/>
              <w:left w:val="single" w:sz="4" w:space="0" w:color="auto"/>
              <w:bottom w:val="double" w:sz="4" w:space="0" w:color="auto"/>
              <w:right w:val="single" w:sz="4" w:space="0" w:color="auto"/>
            </w:tcBorders>
            <w:shd w:val="clear" w:color="auto" w:fill="auto"/>
            <w:vAlign w:val="center"/>
          </w:tcPr>
          <w:p w14:paraId="647EE4E5" w14:textId="54F631CD" w:rsidR="006A25A3" w:rsidRPr="00834542" w:rsidRDefault="00F66FCD" w:rsidP="00AE5E05">
            <w:pPr>
              <w:jc w:val="right"/>
              <w:rPr>
                <w:sz w:val="20"/>
                <w:szCs w:val="20"/>
              </w:rPr>
            </w:pPr>
            <w:r>
              <w:rPr>
                <w:sz w:val="20"/>
                <w:szCs w:val="20"/>
              </w:rPr>
              <w:t>52,3</w:t>
            </w:r>
            <w:r w:rsidR="005F298B">
              <w:rPr>
                <w:sz w:val="20"/>
                <w:szCs w:val="20"/>
              </w:rPr>
              <w:t>64</w:t>
            </w:r>
          </w:p>
        </w:tc>
        <w:tc>
          <w:tcPr>
            <w:tcW w:w="1495" w:type="dxa"/>
            <w:tcBorders>
              <w:top w:val="nil"/>
              <w:left w:val="nil"/>
              <w:bottom w:val="double" w:sz="4" w:space="0" w:color="auto"/>
              <w:right w:val="single" w:sz="4" w:space="0" w:color="auto"/>
            </w:tcBorders>
            <w:shd w:val="clear" w:color="auto" w:fill="auto"/>
            <w:vAlign w:val="center"/>
          </w:tcPr>
          <w:p w14:paraId="732022B2" w14:textId="216CDC47" w:rsidR="006A25A3" w:rsidRPr="00834542" w:rsidRDefault="00FE5F73" w:rsidP="00AE5E05">
            <w:pPr>
              <w:jc w:val="right"/>
              <w:rPr>
                <w:sz w:val="20"/>
                <w:szCs w:val="20"/>
              </w:rPr>
            </w:pPr>
            <w:r>
              <w:rPr>
                <w:sz w:val="20"/>
                <w:szCs w:val="20"/>
              </w:rPr>
              <w:t>95,000</w:t>
            </w:r>
          </w:p>
        </w:tc>
        <w:tc>
          <w:tcPr>
            <w:tcW w:w="1180" w:type="dxa"/>
            <w:tcBorders>
              <w:top w:val="nil"/>
              <w:left w:val="single" w:sz="4" w:space="0" w:color="auto"/>
              <w:bottom w:val="double" w:sz="4" w:space="0" w:color="auto"/>
              <w:right w:val="single" w:sz="8" w:space="0" w:color="auto"/>
            </w:tcBorders>
            <w:shd w:val="clear" w:color="auto" w:fill="auto"/>
            <w:vAlign w:val="center"/>
          </w:tcPr>
          <w:p w14:paraId="32DFEA05" w14:textId="4EBBE7AF" w:rsidR="006A25A3" w:rsidRPr="00834542" w:rsidRDefault="00F66FCD" w:rsidP="00AE5E05">
            <w:pPr>
              <w:jc w:val="right"/>
              <w:rPr>
                <w:sz w:val="20"/>
                <w:szCs w:val="20"/>
              </w:rPr>
            </w:pPr>
            <w:r>
              <w:rPr>
                <w:sz w:val="20"/>
                <w:szCs w:val="20"/>
              </w:rPr>
              <w:t>147,3</w:t>
            </w:r>
            <w:r w:rsidR="005F298B">
              <w:rPr>
                <w:sz w:val="20"/>
                <w:szCs w:val="20"/>
              </w:rPr>
              <w:t>64</w:t>
            </w:r>
          </w:p>
        </w:tc>
      </w:tr>
      <w:tr w:rsidR="006A25A3" w:rsidRPr="00834542" w14:paraId="19359E5A" w14:textId="77777777" w:rsidTr="00AE5E05">
        <w:trPr>
          <w:trHeight w:val="270"/>
          <w:jc w:val="center"/>
        </w:trPr>
        <w:tc>
          <w:tcPr>
            <w:tcW w:w="3525"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4A8E5704" w14:textId="77777777" w:rsidR="006A25A3" w:rsidRPr="00834542" w:rsidRDefault="006A25A3" w:rsidP="00AE5E05">
            <w:pPr>
              <w:rPr>
                <w:sz w:val="20"/>
                <w:szCs w:val="20"/>
              </w:rPr>
            </w:pPr>
            <w:r w:rsidRPr="00834542">
              <w:rPr>
                <w:sz w:val="20"/>
                <w:szCs w:val="20"/>
              </w:rPr>
              <w:t>Total project costs</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tcPr>
          <w:p w14:paraId="51AD03A7" w14:textId="1CB05E13" w:rsidR="006A25A3" w:rsidRPr="00834542" w:rsidRDefault="006A25A3" w:rsidP="00AE5E05">
            <w:pPr>
              <w:jc w:val="right"/>
              <w:rPr>
                <w:b/>
                <w:bCs/>
                <w:sz w:val="20"/>
                <w:szCs w:val="20"/>
              </w:rPr>
            </w:pPr>
            <w:r>
              <w:rPr>
                <w:b/>
                <w:bCs/>
                <w:sz w:val="20"/>
                <w:szCs w:val="20"/>
              </w:rPr>
              <w:t>611,364</w:t>
            </w:r>
          </w:p>
        </w:tc>
        <w:tc>
          <w:tcPr>
            <w:tcW w:w="1495" w:type="dxa"/>
            <w:tcBorders>
              <w:top w:val="double" w:sz="4" w:space="0" w:color="auto"/>
              <w:left w:val="nil"/>
              <w:bottom w:val="single" w:sz="8" w:space="0" w:color="auto"/>
              <w:right w:val="single" w:sz="4" w:space="0" w:color="auto"/>
            </w:tcBorders>
            <w:shd w:val="clear" w:color="auto" w:fill="auto"/>
            <w:vAlign w:val="bottom"/>
          </w:tcPr>
          <w:p w14:paraId="7571F747" w14:textId="42FF0046" w:rsidR="006A25A3" w:rsidRPr="00834542" w:rsidRDefault="009B3518" w:rsidP="00AE5E05">
            <w:pPr>
              <w:jc w:val="right"/>
              <w:rPr>
                <w:b/>
                <w:bCs/>
                <w:sz w:val="20"/>
                <w:szCs w:val="20"/>
              </w:rPr>
            </w:pPr>
            <w:r>
              <w:rPr>
                <w:b/>
                <w:bCs/>
                <w:sz w:val="20"/>
                <w:szCs w:val="20"/>
              </w:rPr>
              <w:t>1,175,000</w:t>
            </w:r>
          </w:p>
        </w:tc>
        <w:tc>
          <w:tcPr>
            <w:tcW w:w="1180" w:type="dxa"/>
            <w:tcBorders>
              <w:top w:val="double" w:sz="4" w:space="0" w:color="auto"/>
              <w:left w:val="nil"/>
              <w:bottom w:val="single" w:sz="8" w:space="0" w:color="auto"/>
              <w:right w:val="single" w:sz="8" w:space="0" w:color="auto"/>
            </w:tcBorders>
            <w:shd w:val="clear" w:color="auto" w:fill="auto"/>
            <w:vAlign w:val="bottom"/>
          </w:tcPr>
          <w:p w14:paraId="3028684A" w14:textId="117F06FA" w:rsidR="006A25A3" w:rsidRPr="00834542" w:rsidRDefault="009B3518" w:rsidP="00AE5E05">
            <w:pPr>
              <w:jc w:val="right"/>
              <w:rPr>
                <w:b/>
                <w:bCs/>
                <w:sz w:val="20"/>
                <w:szCs w:val="20"/>
              </w:rPr>
            </w:pPr>
            <w:r>
              <w:rPr>
                <w:b/>
                <w:bCs/>
                <w:sz w:val="20"/>
                <w:szCs w:val="20"/>
              </w:rPr>
              <w:t>1,786,364</w:t>
            </w:r>
          </w:p>
        </w:tc>
      </w:tr>
    </w:tbl>
    <w:p w14:paraId="39089067" w14:textId="77777777" w:rsidR="006A25A3" w:rsidRPr="006A25A3" w:rsidRDefault="006A25A3" w:rsidP="006A25A3">
      <w:pPr>
        <w:pStyle w:val="ListParagraph"/>
        <w:ind w:left="360"/>
        <w:rPr>
          <w:b/>
        </w:rPr>
      </w:pPr>
    </w:p>
    <w:p w14:paraId="3AEC8230" w14:textId="77777777" w:rsidR="00AF3561" w:rsidRPr="00AF3561" w:rsidRDefault="00AF3561" w:rsidP="00AF3561">
      <w:pPr>
        <w:rPr>
          <w:i/>
          <w:sz w:val="18"/>
          <w:szCs w:val="18"/>
        </w:rPr>
      </w:pPr>
    </w:p>
    <w:p w14:paraId="6A3511E0" w14:textId="77777777" w:rsidR="00CC653A" w:rsidRDefault="00CC653A" w:rsidP="00CC653A">
      <w:pPr>
        <w:pStyle w:val="ListParagraph"/>
        <w:ind w:left="360"/>
        <w:rPr>
          <w:i/>
          <w:sz w:val="18"/>
          <w:szCs w:val="18"/>
        </w:rPr>
        <w:sectPr w:rsidR="00CC653A" w:rsidSect="00906706">
          <w:pgSz w:w="12240" w:h="15840" w:code="1"/>
          <w:pgMar w:top="1152" w:right="1440" w:bottom="1152" w:left="1440" w:header="576" w:footer="576" w:gutter="0"/>
          <w:cols w:space="720"/>
          <w:docGrid w:linePitch="360"/>
        </w:sectPr>
      </w:pPr>
    </w:p>
    <w:p w14:paraId="518EAA4A" w14:textId="1207A2C4" w:rsidR="00CC653A" w:rsidRPr="00D81F18" w:rsidRDefault="00D81F18" w:rsidP="00CC653A">
      <w:pPr>
        <w:pStyle w:val="ListParagraph"/>
        <w:ind w:left="360"/>
        <w:rPr>
          <w:b/>
          <w:szCs w:val="22"/>
        </w:rPr>
      </w:pPr>
      <w:r w:rsidRPr="00D81F18">
        <w:rPr>
          <w:b/>
          <w:szCs w:val="22"/>
        </w:rPr>
        <w:lastRenderedPageBreak/>
        <w:t>Total GEF Budget and Work Plan</w:t>
      </w:r>
    </w:p>
    <w:p w14:paraId="10FBA135" w14:textId="77777777" w:rsidR="00CC653A" w:rsidRDefault="00CC653A" w:rsidP="00CC653A">
      <w:pPr>
        <w:pStyle w:val="ListParagraph"/>
        <w:ind w:left="360"/>
        <w:rPr>
          <w:szCs w:val="22"/>
        </w:rPr>
      </w:pPr>
    </w:p>
    <w:tbl>
      <w:tblPr>
        <w:tblW w:w="13671" w:type="dxa"/>
        <w:tblInd w:w="-162" w:type="dxa"/>
        <w:tblLook w:val="04A0" w:firstRow="1" w:lastRow="0" w:firstColumn="1" w:lastColumn="0" w:noHBand="0" w:noVBand="1"/>
      </w:tblPr>
      <w:tblGrid>
        <w:gridCol w:w="4163"/>
        <w:gridCol w:w="840"/>
        <w:gridCol w:w="1116"/>
        <w:gridCol w:w="4000"/>
        <w:gridCol w:w="917"/>
        <w:gridCol w:w="917"/>
        <w:gridCol w:w="917"/>
        <w:gridCol w:w="801"/>
      </w:tblGrid>
      <w:tr w:rsidR="00D81F18" w:rsidRPr="006B45D2" w14:paraId="4B295C21" w14:textId="77777777" w:rsidTr="00280E21">
        <w:trPr>
          <w:trHeight w:val="288"/>
        </w:trPr>
        <w:tc>
          <w:tcPr>
            <w:tcW w:w="4163" w:type="dxa"/>
            <w:tcBorders>
              <w:top w:val="double" w:sz="6" w:space="0" w:color="auto"/>
              <w:left w:val="double" w:sz="6" w:space="0" w:color="auto"/>
              <w:bottom w:val="single" w:sz="4" w:space="0" w:color="auto"/>
              <w:right w:val="single" w:sz="4" w:space="0" w:color="auto"/>
            </w:tcBorders>
            <w:shd w:val="clear" w:color="000000" w:fill="FFFFFF"/>
            <w:vAlign w:val="center"/>
            <w:hideMark/>
          </w:tcPr>
          <w:p w14:paraId="646FAC36" w14:textId="77777777" w:rsidR="00D81F18" w:rsidRPr="006B45D2" w:rsidRDefault="00D81F18" w:rsidP="00280E21">
            <w:pPr>
              <w:jc w:val="right"/>
              <w:rPr>
                <w:b/>
                <w:bCs/>
                <w:sz w:val="20"/>
                <w:szCs w:val="20"/>
              </w:rPr>
            </w:pPr>
            <w:r>
              <w:rPr>
                <w:b/>
                <w:bCs/>
                <w:sz w:val="20"/>
                <w:szCs w:val="20"/>
              </w:rPr>
              <w:t>Award ID:</w:t>
            </w:r>
            <w:r w:rsidRPr="006B45D2">
              <w:rPr>
                <w:b/>
                <w:bCs/>
                <w:sz w:val="20"/>
                <w:szCs w:val="20"/>
              </w:rPr>
              <w:t xml:space="preserve"> </w:t>
            </w:r>
          </w:p>
        </w:tc>
        <w:tc>
          <w:tcPr>
            <w:tcW w:w="1956" w:type="dxa"/>
            <w:gridSpan w:val="2"/>
            <w:tcBorders>
              <w:top w:val="double" w:sz="6" w:space="0" w:color="auto"/>
              <w:left w:val="single" w:sz="4" w:space="0" w:color="auto"/>
              <w:bottom w:val="single" w:sz="4" w:space="0" w:color="auto"/>
              <w:right w:val="nil"/>
            </w:tcBorders>
            <w:shd w:val="clear" w:color="auto" w:fill="auto"/>
            <w:noWrap/>
            <w:vAlign w:val="center"/>
            <w:hideMark/>
          </w:tcPr>
          <w:p w14:paraId="2B2E867C" w14:textId="77777777" w:rsidR="00D81F18" w:rsidRPr="00247568" w:rsidRDefault="00D81F18" w:rsidP="00280E21">
            <w:pPr>
              <w:rPr>
                <w:b/>
                <w:bCs/>
                <w:sz w:val="20"/>
                <w:szCs w:val="20"/>
              </w:rPr>
            </w:pPr>
            <w:r>
              <w:rPr>
                <w:b/>
                <w:bCs/>
                <w:sz w:val="20"/>
                <w:szCs w:val="20"/>
              </w:rPr>
              <w:t>TBC</w:t>
            </w:r>
          </w:p>
        </w:tc>
        <w:tc>
          <w:tcPr>
            <w:tcW w:w="4000" w:type="dxa"/>
            <w:tcBorders>
              <w:top w:val="double" w:sz="6" w:space="0" w:color="auto"/>
              <w:left w:val="nil"/>
              <w:bottom w:val="single" w:sz="4" w:space="0" w:color="auto"/>
              <w:right w:val="nil"/>
            </w:tcBorders>
            <w:shd w:val="clear" w:color="000000" w:fill="FFFFFF"/>
            <w:noWrap/>
            <w:vAlign w:val="center"/>
            <w:hideMark/>
          </w:tcPr>
          <w:p w14:paraId="32EA07FB" w14:textId="77777777" w:rsidR="00D81F18" w:rsidRPr="00125A4A" w:rsidRDefault="00D81F18" w:rsidP="00280E21">
            <w:pPr>
              <w:rPr>
                <w:sz w:val="20"/>
                <w:szCs w:val="20"/>
              </w:rPr>
            </w:pPr>
            <w:r w:rsidRPr="00125A4A">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57410638" w14:textId="77777777" w:rsidR="00D81F18" w:rsidRPr="00125A4A" w:rsidRDefault="00D81F18" w:rsidP="00280E21">
            <w:pPr>
              <w:rPr>
                <w:sz w:val="20"/>
                <w:szCs w:val="20"/>
              </w:rPr>
            </w:pPr>
            <w:r w:rsidRPr="00125A4A">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74986A9B" w14:textId="77777777" w:rsidR="00D81F18" w:rsidRPr="00125A4A" w:rsidRDefault="00D81F18" w:rsidP="00280E21">
            <w:pPr>
              <w:rPr>
                <w:sz w:val="20"/>
                <w:szCs w:val="20"/>
              </w:rPr>
            </w:pPr>
            <w:r w:rsidRPr="00125A4A">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163EBB77" w14:textId="77777777" w:rsidR="00D81F18" w:rsidRPr="00125A4A" w:rsidRDefault="00D81F18" w:rsidP="00280E21">
            <w:pPr>
              <w:rPr>
                <w:sz w:val="20"/>
                <w:szCs w:val="20"/>
              </w:rPr>
            </w:pPr>
            <w:r w:rsidRPr="00125A4A">
              <w:rPr>
                <w:sz w:val="20"/>
                <w:szCs w:val="20"/>
              </w:rPr>
              <w:t> </w:t>
            </w:r>
          </w:p>
        </w:tc>
        <w:tc>
          <w:tcPr>
            <w:tcW w:w="801" w:type="dxa"/>
            <w:tcBorders>
              <w:top w:val="double" w:sz="6" w:space="0" w:color="auto"/>
              <w:left w:val="nil"/>
              <w:bottom w:val="single" w:sz="4" w:space="0" w:color="auto"/>
              <w:right w:val="double" w:sz="6" w:space="0" w:color="auto"/>
            </w:tcBorders>
            <w:shd w:val="clear" w:color="000000" w:fill="FFFFFF"/>
            <w:vAlign w:val="bottom"/>
            <w:hideMark/>
          </w:tcPr>
          <w:p w14:paraId="7FAA8125" w14:textId="77777777" w:rsidR="00D81F18" w:rsidRPr="00125A4A" w:rsidRDefault="00D81F18" w:rsidP="00280E21">
            <w:pPr>
              <w:rPr>
                <w:sz w:val="20"/>
                <w:szCs w:val="20"/>
              </w:rPr>
            </w:pPr>
            <w:r w:rsidRPr="00125A4A">
              <w:rPr>
                <w:sz w:val="20"/>
                <w:szCs w:val="20"/>
              </w:rPr>
              <w:t> </w:t>
            </w:r>
          </w:p>
        </w:tc>
      </w:tr>
      <w:tr w:rsidR="00D81F18" w:rsidRPr="006B45D2" w14:paraId="7CF3DCF5" w14:textId="77777777" w:rsidTr="00280E21">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0CC04937" w14:textId="77777777" w:rsidR="00D81F18" w:rsidRPr="006B45D2" w:rsidRDefault="00D81F18" w:rsidP="00280E21">
            <w:pPr>
              <w:jc w:val="right"/>
              <w:rPr>
                <w:b/>
                <w:bCs/>
                <w:sz w:val="20"/>
                <w:szCs w:val="20"/>
              </w:rPr>
            </w:pPr>
            <w:r w:rsidRPr="006B45D2">
              <w:rPr>
                <w:b/>
                <w:bCs/>
                <w:sz w:val="20"/>
                <w:szCs w:val="20"/>
              </w:rPr>
              <w:t>Award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47C573AF" w14:textId="77777777" w:rsidR="00D81F18" w:rsidRPr="00125A4A" w:rsidRDefault="00D81F18" w:rsidP="00280E21">
            <w:pPr>
              <w:rPr>
                <w:b/>
                <w:bCs/>
                <w:sz w:val="20"/>
                <w:szCs w:val="20"/>
              </w:rPr>
            </w:pPr>
            <w:r w:rsidRPr="005173BB">
              <w:rPr>
                <w:b/>
                <w:bCs/>
                <w:sz w:val="20"/>
                <w:szCs w:val="20"/>
              </w:rPr>
              <w:t>Capacity Building for Mainstreaming MEA Objectives into Inter-Ministerial Structures and Mechanisms</w:t>
            </w:r>
          </w:p>
        </w:tc>
      </w:tr>
      <w:tr w:rsidR="00D81F18" w:rsidRPr="006B45D2" w14:paraId="0A1E129A" w14:textId="77777777" w:rsidTr="00280E21">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3270A1C9" w14:textId="77777777" w:rsidR="00D81F18" w:rsidRPr="006B45D2" w:rsidRDefault="00D81F18" w:rsidP="00280E21">
            <w:pPr>
              <w:jc w:val="right"/>
              <w:rPr>
                <w:b/>
                <w:bCs/>
                <w:sz w:val="20"/>
                <w:szCs w:val="20"/>
              </w:rPr>
            </w:pPr>
            <w:r w:rsidRPr="006B45D2">
              <w:rPr>
                <w:b/>
                <w:bCs/>
                <w:sz w:val="20"/>
                <w:szCs w:val="20"/>
              </w:rPr>
              <w:t>Business Unit:</w:t>
            </w:r>
          </w:p>
        </w:tc>
        <w:tc>
          <w:tcPr>
            <w:tcW w:w="840" w:type="dxa"/>
            <w:tcBorders>
              <w:top w:val="nil"/>
              <w:left w:val="nil"/>
              <w:bottom w:val="single" w:sz="4" w:space="0" w:color="auto"/>
              <w:right w:val="nil"/>
            </w:tcBorders>
            <w:shd w:val="clear" w:color="000000" w:fill="FFFFFF"/>
            <w:noWrap/>
            <w:vAlign w:val="center"/>
            <w:hideMark/>
          </w:tcPr>
          <w:p w14:paraId="25FB5C63" w14:textId="77777777" w:rsidR="00D81F18" w:rsidRPr="00125A4A" w:rsidRDefault="00D81F18" w:rsidP="00280E21">
            <w:pPr>
              <w:rPr>
                <w:b/>
                <w:bCs/>
                <w:sz w:val="20"/>
                <w:szCs w:val="20"/>
              </w:rPr>
            </w:pPr>
            <w:r>
              <w:rPr>
                <w:b/>
                <w:bCs/>
                <w:sz w:val="20"/>
                <w:szCs w:val="20"/>
              </w:rPr>
              <w:t>FJI10</w:t>
            </w:r>
          </w:p>
        </w:tc>
        <w:tc>
          <w:tcPr>
            <w:tcW w:w="1116" w:type="dxa"/>
            <w:tcBorders>
              <w:top w:val="nil"/>
              <w:left w:val="nil"/>
              <w:bottom w:val="single" w:sz="4" w:space="0" w:color="auto"/>
              <w:right w:val="nil"/>
            </w:tcBorders>
            <w:shd w:val="clear" w:color="000000" w:fill="FFFFFF"/>
            <w:noWrap/>
            <w:vAlign w:val="center"/>
            <w:hideMark/>
          </w:tcPr>
          <w:p w14:paraId="3713F691" w14:textId="77777777" w:rsidR="00D81F18" w:rsidRPr="00125A4A" w:rsidRDefault="00D81F18" w:rsidP="00280E21">
            <w:pPr>
              <w:rPr>
                <w:sz w:val="20"/>
                <w:szCs w:val="20"/>
              </w:rPr>
            </w:pPr>
            <w:r w:rsidRPr="00125A4A">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13E6DFC9" w14:textId="77777777" w:rsidR="00D81F18" w:rsidRPr="00125A4A" w:rsidRDefault="00D81F18" w:rsidP="00280E21">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1B23E3F6" w14:textId="77777777" w:rsidR="00D81F18" w:rsidRPr="00125A4A" w:rsidRDefault="00D81F18" w:rsidP="00280E21">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AED01D9" w14:textId="77777777" w:rsidR="00D81F18" w:rsidRPr="00125A4A" w:rsidRDefault="00D81F18" w:rsidP="00280E21">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016CC57E" w14:textId="77777777" w:rsidR="00D81F18" w:rsidRPr="00125A4A" w:rsidRDefault="00D81F18" w:rsidP="00280E21">
            <w:pPr>
              <w:rPr>
                <w:sz w:val="20"/>
                <w:szCs w:val="20"/>
              </w:rPr>
            </w:pPr>
            <w:r w:rsidRPr="00125A4A">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44E11637" w14:textId="77777777" w:rsidR="00D81F18" w:rsidRPr="00125A4A" w:rsidRDefault="00D81F18" w:rsidP="00280E21">
            <w:pPr>
              <w:rPr>
                <w:sz w:val="20"/>
                <w:szCs w:val="20"/>
              </w:rPr>
            </w:pPr>
            <w:r w:rsidRPr="00125A4A">
              <w:rPr>
                <w:sz w:val="20"/>
                <w:szCs w:val="20"/>
              </w:rPr>
              <w:t> </w:t>
            </w:r>
          </w:p>
        </w:tc>
      </w:tr>
      <w:tr w:rsidR="00D81F18" w:rsidRPr="006B45D2" w14:paraId="38298941" w14:textId="77777777" w:rsidTr="00280E21">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3EBC5BFD" w14:textId="77777777" w:rsidR="00D81F18" w:rsidRPr="006B45D2" w:rsidRDefault="00D81F18" w:rsidP="00280E21">
            <w:pPr>
              <w:jc w:val="right"/>
              <w:rPr>
                <w:b/>
                <w:bCs/>
                <w:sz w:val="20"/>
                <w:szCs w:val="20"/>
              </w:rPr>
            </w:pPr>
            <w:r w:rsidRPr="006B45D2">
              <w:rPr>
                <w:b/>
                <w:bCs/>
                <w:sz w:val="20"/>
                <w:szCs w:val="20"/>
              </w:rPr>
              <w:t>Project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5B21BBAC" w14:textId="77777777" w:rsidR="00D81F18" w:rsidRPr="00635F8E" w:rsidRDefault="00D81F18" w:rsidP="00280E21">
            <w:pPr>
              <w:rPr>
                <w:b/>
                <w:bCs/>
                <w:sz w:val="20"/>
                <w:szCs w:val="20"/>
                <w:highlight w:val="yellow"/>
              </w:rPr>
            </w:pPr>
            <w:r w:rsidRPr="005173BB">
              <w:rPr>
                <w:b/>
                <w:bCs/>
                <w:sz w:val="20"/>
                <w:szCs w:val="20"/>
              </w:rPr>
              <w:t>Capacity Building for Mainstreaming MEA Objectives into Inter-Ministerial Structures and Mechanisms</w:t>
            </w:r>
          </w:p>
        </w:tc>
      </w:tr>
      <w:tr w:rsidR="00D81F18" w:rsidRPr="006B45D2" w14:paraId="025A9FCB" w14:textId="77777777" w:rsidTr="00280E21">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2C835F4D" w14:textId="77777777" w:rsidR="00D81F18" w:rsidRPr="006B45D2" w:rsidRDefault="00D81F18" w:rsidP="00280E21">
            <w:pPr>
              <w:jc w:val="right"/>
              <w:rPr>
                <w:b/>
                <w:bCs/>
                <w:sz w:val="20"/>
                <w:szCs w:val="20"/>
              </w:rPr>
            </w:pPr>
            <w:r w:rsidRPr="006B45D2">
              <w:rPr>
                <w:b/>
                <w:bCs/>
                <w:sz w:val="20"/>
                <w:szCs w:val="20"/>
              </w:rPr>
              <w:t>PIMS No:</w:t>
            </w:r>
          </w:p>
        </w:tc>
        <w:tc>
          <w:tcPr>
            <w:tcW w:w="840" w:type="dxa"/>
            <w:tcBorders>
              <w:top w:val="nil"/>
              <w:left w:val="nil"/>
              <w:bottom w:val="single" w:sz="4" w:space="0" w:color="auto"/>
              <w:right w:val="nil"/>
            </w:tcBorders>
            <w:shd w:val="clear" w:color="000000" w:fill="FFFFFF"/>
            <w:noWrap/>
            <w:vAlign w:val="center"/>
            <w:hideMark/>
          </w:tcPr>
          <w:p w14:paraId="46EBDAE6" w14:textId="77777777" w:rsidR="00D81F18" w:rsidRPr="00125A4A" w:rsidRDefault="00D81F18" w:rsidP="00280E21">
            <w:pPr>
              <w:rPr>
                <w:b/>
                <w:bCs/>
                <w:sz w:val="20"/>
                <w:szCs w:val="20"/>
              </w:rPr>
            </w:pPr>
            <w:r w:rsidRPr="00125A4A">
              <w:rPr>
                <w:b/>
                <w:bCs/>
                <w:sz w:val="20"/>
                <w:szCs w:val="20"/>
              </w:rPr>
              <w:t>4</w:t>
            </w:r>
            <w:r>
              <w:rPr>
                <w:b/>
                <w:bCs/>
                <w:sz w:val="20"/>
                <w:szCs w:val="20"/>
              </w:rPr>
              <w:t>727</w:t>
            </w:r>
          </w:p>
        </w:tc>
        <w:tc>
          <w:tcPr>
            <w:tcW w:w="1116" w:type="dxa"/>
            <w:tcBorders>
              <w:top w:val="nil"/>
              <w:left w:val="nil"/>
              <w:bottom w:val="single" w:sz="4" w:space="0" w:color="auto"/>
              <w:right w:val="nil"/>
            </w:tcBorders>
            <w:shd w:val="clear" w:color="000000" w:fill="FFFFFF"/>
            <w:noWrap/>
            <w:vAlign w:val="center"/>
            <w:hideMark/>
          </w:tcPr>
          <w:p w14:paraId="61397FCC" w14:textId="77777777" w:rsidR="00D81F18" w:rsidRPr="00125A4A" w:rsidRDefault="00D81F18" w:rsidP="00280E21">
            <w:pPr>
              <w:rPr>
                <w:sz w:val="20"/>
                <w:szCs w:val="20"/>
              </w:rPr>
            </w:pPr>
            <w:r w:rsidRPr="00125A4A">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75E89191" w14:textId="77777777" w:rsidR="00D81F18" w:rsidRPr="00125A4A" w:rsidRDefault="00D81F18" w:rsidP="00280E21">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6256D6B" w14:textId="77777777" w:rsidR="00D81F18" w:rsidRPr="00125A4A" w:rsidRDefault="00D81F18" w:rsidP="00280E21">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14E3AAEB" w14:textId="77777777" w:rsidR="00D81F18" w:rsidRPr="00125A4A" w:rsidRDefault="00D81F18" w:rsidP="00280E21">
            <w:pPr>
              <w:rPr>
                <w:sz w:val="20"/>
                <w:szCs w:val="20"/>
              </w:rPr>
            </w:pPr>
            <w:r w:rsidRPr="00125A4A">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D20B563" w14:textId="77777777" w:rsidR="00D81F18" w:rsidRPr="00125A4A" w:rsidRDefault="00D81F18" w:rsidP="00280E21">
            <w:pPr>
              <w:rPr>
                <w:sz w:val="20"/>
                <w:szCs w:val="20"/>
              </w:rPr>
            </w:pPr>
            <w:r w:rsidRPr="00125A4A">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6ADB83C2" w14:textId="77777777" w:rsidR="00D81F18" w:rsidRPr="00125A4A" w:rsidRDefault="00D81F18" w:rsidP="00280E21">
            <w:pPr>
              <w:rPr>
                <w:sz w:val="20"/>
                <w:szCs w:val="20"/>
              </w:rPr>
            </w:pPr>
            <w:r w:rsidRPr="00125A4A">
              <w:rPr>
                <w:sz w:val="20"/>
                <w:szCs w:val="20"/>
              </w:rPr>
              <w:t> </w:t>
            </w:r>
          </w:p>
        </w:tc>
      </w:tr>
      <w:tr w:rsidR="00D81F18" w:rsidRPr="006B45D2" w14:paraId="73D9A220" w14:textId="77777777" w:rsidTr="00280E21">
        <w:trPr>
          <w:trHeight w:val="288"/>
        </w:trPr>
        <w:tc>
          <w:tcPr>
            <w:tcW w:w="4163" w:type="dxa"/>
            <w:tcBorders>
              <w:top w:val="nil"/>
              <w:left w:val="double" w:sz="6" w:space="0" w:color="auto"/>
              <w:bottom w:val="double" w:sz="6" w:space="0" w:color="auto"/>
              <w:right w:val="single" w:sz="4" w:space="0" w:color="auto"/>
            </w:tcBorders>
            <w:shd w:val="clear" w:color="000000" w:fill="FFFFFF"/>
            <w:vAlign w:val="center"/>
            <w:hideMark/>
          </w:tcPr>
          <w:p w14:paraId="69B0DB07" w14:textId="77777777" w:rsidR="00D81F18" w:rsidRPr="006B45D2" w:rsidRDefault="00D81F18" w:rsidP="00280E21">
            <w:pPr>
              <w:jc w:val="right"/>
              <w:rPr>
                <w:b/>
                <w:bCs/>
                <w:sz w:val="20"/>
                <w:szCs w:val="20"/>
              </w:rPr>
            </w:pPr>
            <w:r w:rsidRPr="006B45D2">
              <w:rPr>
                <w:b/>
                <w:bCs/>
                <w:sz w:val="20"/>
                <w:szCs w:val="20"/>
              </w:rPr>
              <w:t>Implementing Partner  (Executing Agency)</w:t>
            </w:r>
            <w:r>
              <w:rPr>
                <w:b/>
                <w:bCs/>
                <w:sz w:val="20"/>
                <w:szCs w:val="20"/>
              </w:rPr>
              <w:t>:</w:t>
            </w:r>
          </w:p>
        </w:tc>
        <w:tc>
          <w:tcPr>
            <w:tcW w:w="9508" w:type="dxa"/>
            <w:gridSpan w:val="7"/>
            <w:tcBorders>
              <w:top w:val="single" w:sz="4" w:space="0" w:color="auto"/>
              <w:left w:val="single" w:sz="4" w:space="0" w:color="auto"/>
              <w:bottom w:val="double" w:sz="6" w:space="0" w:color="auto"/>
              <w:right w:val="double" w:sz="6" w:space="0" w:color="auto"/>
            </w:tcBorders>
            <w:shd w:val="clear" w:color="000000" w:fill="FFFFFF"/>
            <w:noWrap/>
            <w:vAlign w:val="center"/>
            <w:hideMark/>
          </w:tcPr>
          <w:p w14:paraId="40CF82CC" w14:textId="77777777" w:rsidR="00D81F18" w:rsidRPr="00787321" w:rsidRDefault="00D81F18" w:rsidP="00280E21">
            <w:pPr>
              <w:rPr>
                <w:b/>
                <w:bCs/>
                <w:sz w:val="20"/>
                <w:szCs w:val="20"/>
              </w:rPr>
            </w:pPr>
            <w:r w:rsidRPr="00787321">
              <w:rPr>
                <w:b/>
                <w:bCs/>
                <w:sz w:val="20"/>
                <w:szCs w:val="20"/>
              </w:rPr>
              <w:t>Min</w:t>
            </w:r>
            <w:r>
              <w:rPr>
                <w:b/>
                <w:bCs/>
                <w:sz w:val="20"/>
                <w:szCs w:val="20"/>
              </w:rPr>
              <w:t>istry of Local Government, Urban Development, Housing &amp; Environment (MLGUDHE</w:t>
            </w:r>
            <w:r w:rsidRPr="00787321">
              <w:rPr>
                <w:b/>
                <w:bCs/>
                <w:sz w:val="20"/>
                <w:szCs w:val="20"/>
              </w:rPr>
              <w:t>)</w:t>
            </w:r>
          </w:p>
        </w:tc>
      </w:tr>
    </w:tbl>
    <w:p w14:paraId="49FBFF43" w14:textId="77777777" w:rsidR="00D81F18" w:rsidRDefault="00D81F18" w:rsidP="00CC653A">
      <w:pPr>
        <w:pStyle w:val="ListParagraph"/>
        <w:ind w:left="360"/>
        <w:rPr>
          <w:szCs w:val="22"/>
        </w:rPr>
      </w:pPr>
    </w:p>
    <w:tbl>
      <w:tblPr>
        <w:tblW w:w="5000" w:type="pct"/>
        <w:tblInd w:w="-162" w:type="dxa"/>
        <w:tblLayout w:type="fixed"/>
        <w:tblLook w:val="04A0" w:firstRow="1" w:lastRow="0" w:firstColumn="1" w:lastColumn="0" w:noHBand="0" w:noVBand="1"/>
      </w:tblPr>
      <w:tblGrid>
        <w:gridCol w:w="1521"/>
        <w:gridCol w:w="1451"/>
        <w:gridCol w:w="807"/>
        <w:gridCol w:w="838"/>
        <w:gridCol w:w="1117"/>
        <w:gridCol w:w="3120"/>
        <w:gridCol w:w="904"/>
        <w:gridCol w:w="904"/>
        <w:gridCol w:w="917"/>
        <w:gridCol w:w="1273"/>
        <w:gridCol w:w="900"/>
      </w:tblGrid>
      <w:tr w:rsidR="00D81F18" w:rsidRPr="00D63902" w14:paraId="70106411" w14:textId="77777777" w:rsidTr="00ED03B6">
        <w:trPr>
          <w:trHeight w:val="1050"/>
          <w:tblHeader/>
        </w:trPr>
        <w:tc>
          <w:tcPr>
            <w:tcW w:w="1521" w:type="dxa"/>
            <w:tcBorders>
              <w:top w:val="double" w:sz="6" w:space="0" w:color="auto"/>
              <w:left w:val="double" w:sz="6" w:space="0" w:color="auto"/>
              <w:bottom w:val="single" w:sz="8" w:space="0" w:color="auto"/>
              <w:right w:val="single" w:sz="4" w:space="0" w:color="auto"/>
            </w:tcBorders>
            <w:shd w:val="clear" w:color="000000" w:fill="D9D9D9"/>
            <w:vAlign w:val="center"/>
            <w:hideMark/>
          </w:tcPr>
          <w:p w14:paraId="7A105253" w14:textId="77777777" w:rsidR="00D81F18" w:rsidRPr="00D63902" w:rsidRDefault="00D81F18" w:rsidP="00280E21">
            <w:pPr>
              <w:jc w:val="center"/>
              <w:rPr>
                <w:b/>
                <w:bCs/>
                <w:sz w:val="20"/>
                <w:szCs w:val="20"/>
              </w:rPr>
            </w:pPr>
            <w:r w:rsidRPr="00D63902">
              <w:rPr>
                <w:b/>
                <w:bCs/>
                <w:sz w:val="20"/>
                <w:szCs w:val="20"/>
              </w:rPr>
              <w:t>GEF Outcome/Atlas Activity</w:t>
            </w:r>
          </w:p>
        </w:tc>
        <w:tc>
          <w:tcPr>
            <w:tcW w:w="1451" w:type="dxa"/>
            <w:tcBorders>
              <w:top w:val="double" w:sz="6" w:space="0" w:color="auto"/>
              <w:left w:val="nil"/>
              <w:bottom w:val="single" w:sz="8" w:space="0" w:color="auto"/>
              <w:right w:val="single" w:sz="4" w:space="0" w:color="auto"/>
            </w:tcBorders>
            <w:shd w:val="clear" w:color="000000" w:fill="D9D9D9"/>
            <w:vAlign w:val="center"/>
            <w:hideMark/>
          </w:tcPr>
          <w:p w14:paraId="5F33393B" w14:textId="77777777" w:rsidR="00D81F18" w:rsidRPr="00D63902" w:rsidRDefault="00D81F18" w:rsidP="00280E21">
            <w:pPr>
              <w:jc w:val="center"/>
              <w:rPr>
                <w:b/>
                <w:bCs/>
                <w:sz w:val="20"/>
                <w:szCs w:val="20"/>
              </w:rPr>
            </w:pPr>
            <w:r w:rsidRPr="00D63902">
              <w:rPr>
                <w:b/>
                <w:bCs/>
                <w:sz w:val="20"/>
                <w:szCs w:val="20"/>
              </w:rPr>
              <w:t>Responsible Party/ Implementing Agent</w:t>
            </w:r>
          </w:p>
        </w:tc>
        <w:tc>
          <w:tcPr>
            <w:tcW w:w="807" w:type="dxa"/>
            <w:tcBorders>
              <w:top w:val="double" w:sz="6" w:space="0" w:color="auto"/>
              <w:left w:val="nil"/>
              <w:bottom w:val="single" w:sz="8" w:space="0" w:color="auto"/>
              <w:right w:val="single" w:sz="4" w:space="0" w:color="auto"/>
            </w:tcBorders>
            <w:shd w:val="clear" w:color="000000" w:fill="D9D9D9"/>
            <w:vAlign w:val="center"/>
            <w:hideMark/>
          </w:tcPr>
          <w:p w14:paraId="4B2768AC" w14:textId="77777777" w:rsidR="00D81F18" w:rsidRPr="00D63902" w:rsidRDefault="00D81F18" w:rsidP="00280E21">
            <w:pPr>
              <w:jc w:val="center"/>
              <w:rPr>
                <w:b/>
                <w:bCs/>
                <w:sz w:val="20"/>
                <w:szCs w:val="20"/>
              </w:rPr>
            </w:pPr>
            <w:r w:rsidRPr="00D63902">
              <w:rPr>
                <w:b/>
                <w:bCs/>
                <w:sz w:val="20"/>
                <w:szCs w:val="20"/>
              </w:rPr>
              <w:t>Fund ID</w:t>
            </w:r>
          </w:p>
        </w:tc>
        <w:tc>
          <w:tcPr>
            <w:tcW w:w="838" w:type="dxa"/>
            <w:tcBorders>
              <w:top w:val="double" w:sz="6" w:space="0" w:color="auto"/>
              <w:left w:val="nil"/>
              <w:bottom w:val="single" w:sz="8" w:space="0" w:color="auto"/>
              <w:right w:val="single" w:sz="8" w:space="0" w:color="auto"/>
            </w:tcBorders>
            <w:shd w:val="clear" w:color="000000" w:fill="D9D9D9"/>
            <w:vAlign w:val="center"/>
            <w:hideMark/>
          </w:tcPr>
          <w:p w14:paraId="41E758F7" w14:textId="77777777" w:rsidR="00D81F18" w:rsidRPr="00D63902" w:rsidRDefault="00D81F18" w:rsidP="00280E21">
            <w:pPr>
              <w:jc w:val="center"/>
              <w:rPr>
                <w:b/>
                <w:bCs/>
                <w:sz w:val="20"/>
                <w:szCs w:val="20"/>
              </w:rPr>
            </w:pPr>
            <w:r w:rsidRPr="00D63902">
              <w:rPr>
                <w:b/>
                <w:bCs/>
                <w:sz w:val="20"/>
                <w:szCs w:val="20"/>
              </w:rPr>
              <w:t>Donor Name</w:t>
            </w:r>
          </w:p>
        </w:tc>
        <w:tc>
          <w:tcPr>
            <w:tcW w:w="1117" w:type="dxa"/>
            <w:tcBorders>
              <w:top w:val="double" w:sz="6" w:space="0" w:color="auto"/>
              <w:left w:val="nil"/>
              <w:bottom w:val="single" w:sz="8" w:space="0" w:color="auto"/>
              <w:right w:val="single" w:sz="8" w:space="0" w:color="auto"/>
            </w:tcBorders>
            <w:shd w:val="clear" w:color="000000" w:fill="D9D9D9"/>
            <w:vAlign w:val="center"/>
            <w:hideMark/>
          </w:tcPr>
          <w:p w14:paraId="634CC456" w14:textId="77777777" w:rsidR="00D81F18" w:rsidRPr="00D63902" w:rsidRDefault="00D81F18" w:rsidP="00280E21">
            <w:pPr>
              <w:jc w:val="center"/>
              <w:rPr>
                <w:b/>
                <w:bCs/>
                <w:sz w:val="18"/>
                <w:szCs w:val="18"/>
              </w:rPr>
            </w:pPr>
            <w:r w:rsidRPr="00D63902">
              <w:rPr>
                <w:b/>
                <w:bCs/>
                <w:sz w:val="18"/>
                <w:szCs w:val="18"/>
              </w:rPr>
              <w:t>Atlas Budgetary Account Code</w:t>
            </w:r>
          </w:p>
        </w:tc>
        <w:tc>
          <w:tcPr>
            <w:tcW w:w="3120" w:type="dxa"/>
            <w:tcBorders>
              <w:top w:val="double" w:sz="6" w:space="0" w:color="auto"/>
              <w:left w:val="nil"/>
              <w:bottom w:val="single" w:sz="8" w:space="0" w:color="auto"/>
              <w:right w:val="single" w:sz="8" w:space="0" w:color="auto"/>
            </w:tcBorders>
            <w:shd w:val="clear" w:color="000000" w:fill="D9D9D9"/>
            <w:vAlign w:val="center"/>
            <w:hideMark/>
          </w:tcPr>
          <w:p w14:paraId="1314F175" w14:textId="77777777" w:rsidR="00D81F18" w:rsidRPr="00D63902" w:rsidRDefault="00D81F18" w:rsidP="00280E21">
            <w:pPr>
              <w:jc w:val="center"/>
              <w:rPr>
                <w:b/>
                <w:bCs/>
                <w:sz w:val="18"/>
                <w:szCs w:val="18"/>
              </w:rPr>
            </w:pPr>
            <w:r w:rsidRPr="00D63902">
              <w:rPr>
                <w:b/>
                <w:bCs/>
                <w:sz w:val="18"/>
                <w:szCs w:val="18"/>
              </w:rPr>
              <w:t>ATLAS Budget Description</w:t>
            </w:r>
          </w:p>
        </w:tc>
        <w:tc>
          <w:tcPr>
            <w:tcW w:w="904" w:type="dxa"/>
            <w:tcBorders>
              <w:top w:val="double" w:sz="6" w:space="0" w:color="auto"/>
              <w:left w:val="nil"/>
              <w:bottom w:val="single" w:sz="8" w:space="0" w:color="auto"/>
              <w:right w:val="single" w:sz="8" w:space="0" w:color="auto"/>
            </w:tcBorders>
            <w:shd w:val="clear" w:color="000000" w:fill="D9D9D9"/>
            <w:vAlign w:val="center"/>
            <w:hideMark/>
          </w:tcPr>
          <w:p w14:paraId="257FE3A8" w14:textId="77777777" w:rsidR="00D81F18" w:rsidRPr="00D63902" w:rsidRDefault="00D81F18" w:rsidP="00280E21">
            <w:pPr>
              <w:jc w:val="center"/>
              <w:rPr>
                <w:b/>
                <w:bCs/>
                <w:sz w:val="18"/>
                <w:szCs w:val="18"/>
              </w:rPr>
            </w:pPr>
            <w:r w:rsidRPr="00D63902">
              <w:rPr>
                <w:b/>
                <w:bCs/>
                <w:sz w:val="18"/>
                <w:szCs w:val="18"/>
              </w:rPr>
              <w:t>Amount Year 1 (US$)</w:t>
            </w:r>
          </w:p>
        </w:tc>
        <w:tc>
          <w:tcPr>
            <w:tcW w:w="904" w:type="dxa"/>
            <w:tcBorders>
              <w:top w:val="double" w:sz="6" w:space="0" w:color="auto"/>
              <w:left w:val="nil"/>
              <w:bottom w:val="single" w:sz="8" w:space="0" w:color="auto"/>
              <w:right w:val="single" w:sz="8" w:space="0" w:color="auto"/>
            </w:tcBorders>
            <w:shd w:val="clear" w:color="000000" w:fill="D9D9D9"/>
            <w:vAlign w:val="center"/>
            <w:hideMark/>
          </w:tcPr>
          <w:p w14:paraId="364D68D1" w14:textId="77777777" w:rsidR="00D81F18" w:rsidRPr="00D63902" w:rsidRDefault="00D81F18" w:rsidP="00280E21">
            <w:pPr>
              <w:jc w:val="center"/>
              <w:rPr>
                <w:b/>
                <w:bCs/>
                <w:sz w:val="18"/>
                <w:szCs w:val="18"/>
              </w:rPr>
            </w:pPr>
            <w:r w:rsidRPr="00D63902">
              <w:rPr>
                <w:b/>
                <w:bCs/>
                <w:sz w:val="18"/>
                <w:szCs w:val="18"/>
              </w:rPr>
              <w:t>Amount Year 2 (US$)</w:t>
            </w:r>
          </w:p>
        </w:tc>
        <w:tc>
          <w:tcPr>
            <w:tcW w:w="917" w:type="dxa"/>
            <w:tcBorders>
              <w:top w:val="double" w:sz="6" w:space="0" w:color="auto"/>
              <w:left w:val="nil"/>
              <w:bottom w:val="single" w:sz="8" w:space="0" w:color="auto"/>
              <w:right w:val="single" w:sz="8" w:space="0" w:color="auto"/>
            </w:tcBorders>
            <w:shd w:val="clear" w:color="000000" w:fill="D9D9D9"/>
            <w:vAlign w:val="center"/>
            <w:hideMark/>
          </w:tcPr>
          <w:p w14:paraId="52BAEA06" w14:textId="77777777" w:rsidR="00D81F18" w:rsidRPr="00D63902" w:rsidRDefault="00D81F18" w:rsidP="00280E21">
            <w:pPr>
              <w:jc w:val="center"/>
              <w:rPr>
                <w:b/>
                <w:bCs/>
                <w:sz w:val="18"/>
                <w:szCs w:val="18"/>
              </w:rPr>
            </w:pPr>
            <w:r w:rsidRPr="00D63902">
              <w:rPr>
                <w:b/>
                <w:bCs/>
                <w:sz w:val="18"/>
                <w:szCs w:val="18"/>
              </w:rPr>
              <w:t>Amount Year 3 (US$)</w:t>
            </w:r>
          </w:p>
        </w:tc>
        <w:tc>
          <w:tcPr>
            <w:tcW w:w="1273" w:type="dxa"/>
            <w:tcBorders>
              <w:top w:val="double" w:sz="6" w:space="0" w:color="auto"/>
              <w:left w:val="nil"/>
              <w:bottom w:val="single" w:sz="8" w:space="0" w:color="auto"/>
              <w:right w:val="single" w:sz="8" w:space="0" w:color="auto"/>
            </w:tcBorders>
            <w:shd w:val="clear" w:color="000000" w:fill="D9D9D9"/>
            <w:vAlign w:val="center"/>
          </w:tcPr>
          <w:p w14:paraId="67B0C8AF" w14:textId="77777777" w:rsidR="00D81F18" w:rsidRPr="00D63902" w:rsidRDefault="00D81F18" w:rsidP="00280E21">
            <w:pPr>
              <w:jc w:val="center"/>
              <w:rPr>
                <w:b/>
                <w:bCs/>
                <w:sz w:val="18"/>
                <w:szCs w:val="18"/>
              </w:rPr>
            </w:pPr>
            <w:r w:rsidRPr="00D63902">
              <w:rPr>
                <w:b/>
                <w:bCs/>
                <w:sz w:val="18"/>
                <w:szCs w:val="18"/>
              </w:rPr>
              <w:t>Total (US$)</w:t>
            </w:r>
          </w:p>
        </w:tc>
        <w:tc>
          <w:tcPr>
            <w:tcW w:w="900" w:type="dxa"/>
            <w:tcBorders>
              <w:top w:val="double" w:sz="6" w:space="0" w:color="auto"/>
              <w:left w:val="single" w:sz="8" w:space="0" w:color="auto"/>
              <w:bottom w:val="single" w:sz="8" w:space="0" w:color="auto"/>
              <w:right w:val="double" w:sz="6" w:space="0" w:color="auto"/>
            </w:tcBorders>
            <w:shd w:val="clear" w:color="000000" w:fill="D9D9D9"/>
            <w:vAlign w:val="center"/>
            <w:hideMark/>
          </w:tcPr>
          <w:p w14:paraId="040FDFFB" w14:textId="77777777" w:rsidR="00D81F18" w:rsidRPr="00D63902" w:rsidRDefault="00D81F18" w:rsidP="00280E21">
            <w:pPr>
              <w:jc w:val="center"/>
              <w:rPr>
                <w:b/>
                <w:bCs/>
                <w:sz w:val="18"/>
                <w:szCs w:val="18"/>
              </w:rPr>
            </w:pPr>
            <w:r>
              <w:rPr>
                <w:b/>
                <w:bCs/>
                <w:sz w:val="18"/>
                <w:szCs w:val="18"/>
              </w:rPr>
              <w:t>See Budget Notes</w:t>
            </w:r>
          </w:p>
        </w:tc>
      </w:tr>
      <w:tr w:rsidR="00D81F18" w:rsidRPr="00D63902" w14:paraId="5C892605" w14:textId="77777777" w:rsidTr="00ED03B6">
        <w:trPr>
          <w:trHeight w:val="250"/>
        </w:trPr>
        <w:tc>
          <w:tcPr>
            <w:tcW w:w="1521" w:type="dxa"/>
            <w:vMerge w:val="restart"/>
            <w:tcBorders>
              <w:top w:val="nil"/>
              <w:left w:val="double" w:sz="6" w:space="0" w:color="auto"/>
              <w:bottom w:val="double" w:sz="6" w:space="0" w:color="000000"/>
              <w:right w:val="single" w:sz="4" w:space="0" w:color="auto"/>
            </w:tcBorders>
            <w:shd w:val="clear" w:color="auto" w:fill="auto"/>
            <w:vAlign w:val="center"/>
            <w:hideMark/>
          </w:tcPr>
          <w:p w14:paraId="3FDBCFBF" w14:textId="77777777" w:rsidR="00D81F18" w:rsidRPr="00D63902" w:rsidRDefault="00D81F18" w:rsidP="00280E21">
            <w:pPr>
              <w:jc w:val="center"/>
              <w:rPr>
                <w:b/>
                <w:bCs/>
                <w:sz w:val="20"/>
                <w:szCs w:val="20"/>
              </w:rPr>
            </w:pPr>
            <w:r>
              <w:rPr>
                <w:b/>
                <w:bCs/>
                <w:sz w:val="20"/>
                <w:szCs w:val="20"/>
              </w:rPr>
              <w:t>Component 1:</w:t>
            </w:r>
          </w:p>
        </w:tc>
        <w:tc>
          <w:tcPr>
            <w:tcW w:w="1451" w:type="dxa"/>
            <w:vMerge w:val="restart"/>
            <w:tcBorders>
              <w:top w:val="nil"/>
              <w:left w:val="single" w:sz="4" w:space="0" w:color="auto"/>
              <w:bottom w:val="double" w:sz="6" w:space="0" w:color="000000"/>
              <w:right w:val="single" w:sz="4" w:space="0" w:color="auto"/>
            </w:tcBorders>
            <w:shd w:val="clear" w:color="auto" w:fill="auto"/>
            <w:vAlign w:val="center"/>
            <w:hideMark/>
          </w:tcPr>
          <w:p w14:paraId="6EBD97B1" w14:textId="77777777" w:rsidR="00D81F18" w:rsidRPr="00D63902" w:rsidRDefault="00D81F18" w:rsidP="00280E21">
            <w:pPr>
              <w:jc w:val="center"/>
              <w:rPr>
                <w:b/>
                <w:bCs/>
                <w:sz w:val="20"/>
                <w:szCs w:val="20"/>
              </w:rPr>
            </w:pPr>
            <w:r>
              <w:rPr>
                <w:b/>
                <w:bCs/>
                <w:sz w:val="20"/>
                <w:szCs w:val="20"/>
              </w:rPr>
              <w:t>MLGUDHE</w:t>
            </w:r>
          </w:p>
        </w:tc>
        <w:tc>
          <w:tcPr>
            <w:tcW w:w="807" w:type="dxa"/>
            <w:vMerge w:val="restart"/>
            <w:tcBorders>
              <w:top w:val="nil"/>
              <w:left w:val="single" w:sz="4" w:space="0" w:color="auto"/>
              <w:bottom w:val="double" w:sz="6" w:space="0" w:color="000000"/>
              <w:right w:val="single" w:sz="4" w:space="0" w:color="auto"/>
            </w:tcBorders>
            <w:shd w:val="clear" w:color="auto" w:fill="auto"/>
            <w:vAlign w:val="center"/>
            <w:hideMark/>
          </w:tcPr>
          <w:p w14:paraId="7A71622D" w14:textId="77777777" w:rsidR="00D81F18" w:rsidRPr="00ED2858" w:rsidRDefault="00D81F18" w:rsidP="00280E21">
            <w:pPr>
              <w:jc w:val="center"/>
              <w:rPr>
                <w:b/>
                <w:bCs/>
                <w:sz w:val="20"/>
                <w:szCs w:val="20"/>
              </w:rPr>
            </w:pPr>
            <w:r w:rsidRPr="00ED2858">
              <w:rPr>
                <w:b/>
                <w:bCs/>
                <w:sz w:val="20"/>
                <w:szCs w:val="20"/>
              </w:rPr>
              <w:t>62000</w:t>
            </w:r>
          </w:p>
        </w:tc>
        <w:tc>
          <w:tcPr>
            <w:tcW w:w="838" w:type="dxa"/>
            <w:vMerge w:val="restart"/>
            <w:tcBorders>
              <w:top w:val="nil"/>
              <w:left w:val="single" w:sz="4" w:space="0" w:color="auto"/>
              <w:bottom w:val="double" w:sz="6" w:space="0" w:color="000000"/>
              <w:right w:val="single" w:sz="8" w:space="0" w:color="auto"/>
            </w:tcBorders>
            <w:shd w:val="clear" w:color="auto" w:fill="auto"/>
            <w:vAlign w:val="center"/>
            <w:hideMark/>
          </w:tcPr>
          <w:p w14:paraId="6AD0425E" w14:textId="77777777" w:rsidR="00D81F18" w:rsidRPr="00D63902" w:rsidRDefault="00D81F18" w:rsidP="00280E21">
            <w:pPr>
              <w:jc w:val="center"/>
              <w:rPr>
                <w:b/>
                <w:bCs/>
                <w:sz w:val="20"/>
                <w:szCs w:val="20"/>
              </w:rPr>
            </w:pPr>
            <w:r w:rsidRPr="00D63902">
              <w:rPr>
                <w:b/>
                <w:bCs/>
                <w:sz w:val="20"/>
                <w:szCs w:val="20"/>
              </w:rPr>
              <w:t>GEF</w:t>
            </w: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528F1140" w14:textId="77777777" w:rsidR="00D81F18" w:rsidRPr="00D63902" w:rsidRDefault="00D81F18" w:rsidP="00280E21">
            <w:pPr>
              <w:jc w:val="center"/>
              <w:rPr>
                <w:rFonts w:eastAsiaTheme="minorHAnsi"/>
                <w:sz w:val="18"/>
                <w:szCs w:val="18"/>
              </w:rPr>
            </w:pPr>
            <w:r>
              <w:rPr>
                <w:sz w:val="18"/>
                <w:szCs w:val="18"/>
              </w:rPr>
              <w:t>712</w:t>
            </w:r>
            <w:r w:rsidRPr="00D63902">
              <w:rPr>
                <w:sz w:val="18"/>
                <w:szCs w:val="18"/>
              </w:rPr>
              <w:t>00</w:t>
            </w:r>
          </w:p>
        </w:tc>
        <w:tc>
          <w:tcPr>
            <w:tcW w:w="3120" w:type="dxa"/>
            <w:tcBorders>
              <w:top w:val="nil"/>
              <w:left w:val="nil"/>
              <w:bottom w:val="single" w:sz="8" w:space="0" w:color="auto"/>
              <w:right w:val="single" w:sz="8" w:space="0" w:color="auto"/>
            </w:tcBorders>
            <w:shd w:val="clear" w:color="auto" w:fill="auto"/>
            <w:vAlign w:val="center"/>
            <w:hideMark/>
          </w:tcPr>
          <w:p w14:paraId="55959CE4" w14:textId="77777777" w:rsidR="00D81F18" w:rsidRPr="00D63902" w:rsidRDefault="00D81F18" w:rsidP="00280E21">
            <w:pPr>
              <w:rPr>
                <w:rFonts w:eastAsiaTheme="minorHAnsi"/>
                <w:sz w:val="18"/>
                <w:szCs w:val="18"/>
              </w:rPr>
            </w:pPr>
            <w:r>
              <w:rPr>
                <w:sz w:val="18"/>
                <w:szCs w:val="18"/>
              </w:rPr>
              <w:t xml:space="preserve">International </w:t>
            </w:r>
            <w:r w:rsidRPr="00D63902">
              <w:rPr>
                <w:sz w:val="18"/>
                <w:szCs w:val="18"/>
              </w:rPr>
              <w:t>Consultant</w:t>
            </w:r>
          </w:p>
        </w:tc>
        <w:tc>
          <w:tcPr>
            <w:tcW w:w="904" w:type="dxa"/>
            <w:tcBorders>
              <w:top w:val="nil"/>
              <w:left w:val="nil"/>
              <w:bottom w:val="single" w:sz="8" w:space="0" w:color="auto"/>
              <w:right w:val="single" w:sz="8" w:space="0" w:color="auto"/>
            </w:tcBorders>
            <w:shd w:val="clear" w:color="auto" w:fill="auto"/>
            <w:vAlign w:val="center"/>
          </w:tcPr>
          <w:p w14:paraId="67B0AC18" w14:textId="77777777" w:rsidR="00D81F18" w:rsidRPr="00D63902" w:rsidRDefault="00D81F18" w:rsidP="00D97125">
            <w:pPr>
              <w:jc w:val="right"/>
              <w:rPr>
                <w:sz w:val="18"/>
                <w:szCs w:val="18"/>
              </w:rPr>
            </w:pPr>
            <w:r>
              <w:rPr>
                <w:sz w:val="18"/>
                <w:szCs w:val="18"/>
              </w:rPr>
              <w:t>8,333</w:t>
            </w:r>
          </w:p>
        </w:tc>
        <w:tc>
          <w:tcPr>
            <w:tcW w:w="904" w:type="dxa"/>
            <w:tcBorders>
              <w:top w:val="nil"/>
              <w:left w:val="nil"/>
              <w:bottom w:val="single" w:sz="8" w:space="0" w:color="auto"/>
              <w:right w:val="single" w:sz="8" w:space="0" w:color="auto"/>
            </w:tcBorders>
            <w:shd w:val="clear" w:color="auto" w:fill="auto"/>
            <w:vAlign w:val="center"/>
          </w:tcPr>
          <w:p w14:paraId="7FC709AE" w14:textId="77777777" w:rsidR="00D81F18" w:rsidRPr="00D63902" w:rsidRDefault="00D81F18" w:rsidP="00D97125">
            <w:pPr>
              <w:jc w:val="right"/>
              <w:rPr>
                <w:sz w:val="18"/>
                <w:szCs w:val="18"/>
              </w:rPr>
            </w:pPr>
            <w:r>
              <w:rPr>
                <w:sz w:val="18"/>
                <w:szCs w:val="18"/>
              </w:rPr>
              <w:t>8,333</w:t>
            </w:r>
          </w:p>
        </w:tc>
        <w:tc>
          <w:tcPr>
            <w:tcW w:w="917" w:type="dxa"/>
            <w:tcBorders>
              <w:top w:val="nil"/>
              <w:left w:val="nil"/>
              <w:bottom w:val="single" w:sz="8" w:space="0" w:color="auto"/>
              <w:right w:val="single" w:sz="8" w:space="0" w:color="auto"/>
            </w:tcBorders>
            <w:shd w:val="clear" w:color="auto" w:fill="auto"/>
            <w:vAlign w:val="center"/>
          </w:tcPr>
          <w:p w14:paraId="11CB46CF" w14:textId="41EDD508" w:rsidR="00D81F18" w:rsidRPr="00D63902" w:rsidRDefault="007E2139" w:rsidP="00D97125">
            <w:pPr>
              <w:jc w:val="right"/>
              <w:rPr>
                <w:sz w:val="18"/>
                <w:szCs w:val="18"/>
              </w:rPr>
            </w:pPr>
            <w:r>
              <w:rPr>
                <w:sz w:val="18"/>
                <w:szCs w:val="18"/>
              </w:rPr>
              <w:t>14</w:t>
            </w:r>
            <w:r w:rsidR="00D81F18">
              <w:rPr>
                <w:sz w:val="18"/>
                <w:szCs w:val="18"/>
              </w:rPr>
              <w:t>,33</w:t>
            </w:r>
            <w:r w:rsidR="00B11EE5">
              <w:rPr>
                <w:sz w:val="18"/>
                <w:szCs w:val="18"/>
              </w:rPr>
              <w:t>4</w:t>
            </w:r>
          </w:p>
        </w:tc>
        <w:tc>
          <w:tcPr>
            <w:tcW w:w="1273" w:type="dxa"/>
            <w:tcBorders>
              <w:top w:val="nil"/>
              <w:left w:val="nil"/>
              <w:bottom w:val="single" w:sz="8" w:space="0" w:color="auto"/>
              <w:right w:val="single" w:sz="8" w:space="0" w:color="auto"/>
            </w:tcBorders>
            <w:vAlign w:val="center"/>
          </w:tcPr>
          <w:p w14:paraId="3E682A92" w14:textId="2E141045" w:rsidR="00D81F18" w:rsidRPr="00D63902" w:rsidRDefault="007E2139" w:rsidP="00D97125">
            <w:pPr>
              <w:jc w:val="right"/>
              <w:rPr>
                <w:sz w:val="18"/>
                <w:szCs w:val="18"/>
              </w:rPr>
            </w:pPr>
            <w:r>
              <w:rPr>
                <w:sz w:val="18"/>
                <w:szCs w:val="18"/>
              </w:rPr>
              <w:t>31</w:t>
            </w:r>
            <w:r w:rsidR="00D81F18">
              <w:rPr>
                <w:sz w:val="18"/>
                <w:szCs w:val="18"/>
              </w:rPr>
              <w:t>,000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3D3605CC" w14:textId="434218A2" w:rsidR="00D81F18" w:rsidRPr="00D63902" w:rsidRDefault="00AF3561" w:rsidP="00280E21">
            <w:pPr>
              <w:jc w:val="center"/>
              <w:rPr>
                <w:sz w:val="18"/>
                <w:szCs w:val="18"/>
              </w:rPr>
            </w:pPr>
            <w:r>
              <w:rPr>
                <w:sz w:val="18"/>
                <w:szCs w:val="18"/>
              </w:rPr>
              <w:t>1</w:t>
            </w:r>
          </w:p>
        </w:tc>
      </w:tr>
      <w:tr w:rsidR="00D81F18" w:rsidRPr="00D63902" w14:paraId="20D1B126" w14:textId="77777777" w:rsidTr="00ED03B6">
        <w:trPr>
          <w:trHeight w:val="180"/>
        </w:trPr>
        <w:tc>
          <w:tcPr>
            <w:tcW w:w="1521" w:type="dxa"/>
            <w:vMerge/>
            <w:tcBorders>
              <w:top w:val="nil"/>
              <w:left w:val="double" w:sz="6" w:space="0" w:color="auto"/>
              <w:bottom w:val="double" w:sz="6" w:space="0" w:color="000000"/>
              <w:right w:val="single" w:sz="4" w:space="0" w:color="auto"/>
            </w:tcBorders>
            <w:vAlign w:val="center"/>
            <w:hideMark/>
          </w:tcPr>
          <w:p w14:paraId="14846F87"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37B73C20"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0B8A664E" w14:textId="77777777" w:rsidR="00D81F18" w:rsidRPr="00ED2858"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5783672C"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6719DC99" w14:textId="77777777" w:rsidR="00D81F18" w:rsidRPr="00D63902" w:rsidRDefault="00D81F18" w:rsidP="00280E21">
            <w:pPr>
              <w:jc w:val="center"/>
              <w:rPr>
                <w:rFonts w:eastAsiaTheme="minorHAnsi"/>
                <w:sz w:val="18"/>
                <w:szCs w:val="18"/>
              </w:rPr>
            </w:pPr>
            <w:r w:rsidRPr="00D63902">
              <w:rPr>
                <w:sz w:val="18"/>
                <w:szCs w:val="18"/>
              </w:rPr>
              <w:t>71300</w:t>
            </w:r>
          </w:p>
        </w:tc>
        <w:tc>
          <w:tcPr>
            <w:tcW w:w="3120" w:type="dxa"/>
            <w:tcBorders>
              <w:top w:val="nil"/>
              <w:left w:val="nil"/>
              <w:bottom w:val="single" w:sz="8" w:space="0" w:color="auto"/>
              <w:right w:val="single" w:sz="8" w:space="0" w:color="auto"/>
            </w:tcBorders>
            <w:shd w:val="clear" w:color="auto" w:fill="auto"/>
            <w:vAlign w:val="center"/>
            <w:hideMark/>
          </w:tcPr>
          <w:p w14:paraId="6630BCB6" w14:textId="77777777" w:rsidR="00D81F18" w:rsidRPr="00D63902" w:rsidRDefault="00D81F18" w:rsidP="00280E21">
            <w:pPr>
              <w:rPr>
                <w:rFonts w:eastAsiaTheme="minorHAnsi"/>
                <w:sz w:val="18"/>
                <w:szCs w:val="18"/>
              </w:rPr>
            </w:pPr>
            <w:r w:rsidRPr="00D63902">
              <w:rPr>
                <w:sz w:val="18"/>
                <w:szCs w:val="18"/>
              </w:rPr>
              <w:t xml:space="preserve">Local </w:t>
            </w:r>
            <w:r>
              <w:rPr>
                <w:sz w:val="18"/>
                <w:szCs w:val="18"/>
              </w:rPr>
              <w:t>Consultant</w:t>
            </w:r>
          </w:p>
        </w:tc>
        <w:tc>
          <w:tcPr>
            <w:tcW w:w="904" w:type="dxa"/>
            <w:tcBorders>
              <w:top w:val="nil"/>
              <w:left w:val="nil"/>
              <w:bottom w:val="single" w:sz="8" w:space="0" w:color="auto"/>
              <w:right w:val="single" w:sz="8" w:space="0" w:color="auto"/>
            </w:tcBorders>
            <w:shd w:val="clear" w:color="auto" w:fill="auto"/>
            <w:vAlign w:val="center"/>
          </w:tcPr>
          <w:p w14:paraId="76C477DE" w14:textId="77777777" w:rsidR="00D81F18" w:rsidRPr="00D63902" w:rsidRDefault="00D81F18" w:rsidP="00D97125">
            <w:pPr>
              <w:jc w:val="right"/>
              <w:rPr>
                <w:sz w:val="18"/>
                <w:szCs w:val="18"/>
              </w:rPr>
            </w:pPr>
            <w:r>
              <w:rPr>
                <w:sz w:val="18"/>
                <w:szCs w:val="18"/>
              </w:rPr>
              <w:t>4,500</w:t>
            </w:r>
          </w:p>
        </w:tc>
        <w:tc>
          <w:tcPr>
            <w:tcW w:w="904" w:type="dxa"/>
            <w:tcBorders>
              <w:top w:val="nil"/>
              <w:left w:val="nil"/>
              <w:bottom w:val="single" w:sz="8" w:space="0" w:color="auto"/>
              <w:right w:val="single" w:sz="8" w:space="0" w:color="auto"/>
            </w:tcBorders>
            <w:shd w:val="clear" w:color="auto" w:fill="auto"/>
            <w:vAlign w:val="center"/>
          </w:tcPr>
          <w:p w14:paraId="6A37731C" w14:textId="77777777" w:rsidR="00D81F18" w:rsidRPr="00D63902" w:rsidRDefault="00D81F18" w:rsidP="00D97125">
            <w:pPr>
              <w:jc w:val="right"/>
              <w:rPr>
                <w:sz w:val="18"/>
                <w:szCs w:val="18"/>
              </w:rPr>
            </w:pPr>
            <w:r>
              <w:rPr>
                <w:sz w:val="18"/>
                <w:szCs w:val="18"/>
              </w:rPr>
              <w:t>4,500</w:t>
            </w:r>
          </w:p>
        </w:tc>
        <w:tc>
          <w:tcPr>
            <w:tcW w:w="917" w:type="dxa"/>
            <w:tcBorders>
              <w:top w:val="nil"/>
              <w:left w:val="nil"/>
              <w:bottom w:val="single" w:sz="8" w:space="0" w:color="auto"/>
              <w:right w:val="single" w:sz="8" w:space="0" w:color="auto"/>
            </w:tcBorders>
            <w:shd w:val="clear" w:color="auto" w:fill="auto"/>
            <w:vAlign w:val="center"/>
          </w:tcPr>
          <w:p w14:paraId="6C47F5ED" w14:textId="77777777" w:rsidR="00D81F18" w:rsidRPr="00D63902" w:rsidRDefault="00D81F18" w:rsidP="00D97125">
            <w:pPr>
              <w:jc w:val="right"/>
              <w:rPr>
                <w:sz w:val="18"/>
                <w:szCs w:val="18"/>
              </w:rPr>
            </w:pPr>
            <w:r>
              <w:rPr>
                <w:sz w:val="18"/>
                <w:szCs w:val="18"/>
              </w:rPr>
              <w:t>4,500</w:t>
            </w:r>
          </w:p>
        </w:tc>
        <w:tc>
          <w:tcPr>
            <w:tcW w:w="1273" w:type="dxa"/>
            <w:tcBorders>
              <w:top w:val="nil"/>
              <w:left w:val="nil"/>
              <w:bottom w:val="single" w:sz="8" w:space="0" w:color="auto"/>
              <w:right w:val="single" w:sz="8" w:space="0" w:color="auto"/>
            </w:tcBorders>
            <w:vAlign w:val="center"/>
          </w:tcPr>
          <w:p w14:paraId="1FB26F80" w14:textId="77777777" w:rsidR="00D81F18" w:rsidRPr="00D63902" w:rsidRDefault="00D81F18" w:rsidP="00D97125">
            <w:pPr>
              <w:jc w:val="right"/>
              <w:rPr>
                <w:sz w:val="18"/>
                <w:szCs w:val="18"/>
              </w:rPr>
            </w:pPr>
            <w:r>
              <w:rPr>
                <w:sz w:val="18"/>
                <w:szCs w:val="18"/>
              </w:rPr>
              <w:t>13,500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1B6C3248" w14:textId="7EAFFC92" w:rsidR="00D81F18" w:rsidRPr="00D63902" w:rsidRDefault="00AF3561" w:rsidP="00280E21">
            <w:pPr>
              <w:jc w:val="center"/>
              <w:rPr>
                <w:sz w:val="18"/>
                <w:szCs w:val="18"/>
              </w:rPr>
            </w:pPr>
            <w:r>
              <w:rPr>
                <w:sz w:val="18"/>
                <w:szCs w:val="18"/>
              </w:rPr>
              <w:t>2</w:t>
            </w:r>
          </w:p>
        </w:tc>
      </w:tr>
      <w:tr w:rsidR="00D81F18" w:rsidRPr="00D63902" w14:paraId="333B9BBE" w14:textId="77777777" w:rsidTr="00ED03B6">
        <w:trPr>
          <w:trHeight w:val="153"/>
        </w:trPr>
        <w:tc>
          <w:tcPr>
            <w:tcW w:w="1521" w:type="dxa"/>
            <w:vMerge/>
            <w:tcBorders>
              <w:top w:val="nil"/>
              <w:left w:val="double" w:sz="6" w:space="0" w:color="auto"/>
              <w:bottom w:val="double" w:sz="6" w:space="0" w:color="000000"/>
              <w:right w:val="single" w:sz="4" w:space="0" w:color="auto"/>
            </w:tcBorders>
            <w:vAlign w:val="center"/>
          </w:tcPr>
          <w:p w14:paraId="2785D31A"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tcPr>
          <w:p w14:paraId="54004D2F"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tcPr>
          <w:p w14:paraId="2A9DDB84" w14:textId="77777777" w:rsidR="00D81F18" w:rsidRPr="00ED2858"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tcPr>
          <w:p w14:paraId="04FB2FD2"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tcPr>
          <w:p w14:paraId="33664F1A" w14:textId="77777777" w:rsidR="00D81F18" w:rsidRDefault="00D81F18" w:rsidP="00280E21">
            <w:pPr>
              <w:spacing w:line="153" w:lineRule="atLeast"/>
              <w:jc w:val="center"/>
              <w:rPr>
                <w:sz w:val="18"/>
                <w:szCs w:val="18"/>
              </w:rPr>
            </w:pPr>
            <w:r>
              <w:rPr>
                <w:sz w:val="18"/>
                <w:szCs w:val="18"/>
              </w:rPr>
              <w:t>71400</w:t>
            </w:r>
          </w:p>
        </w:tc>
        <w:tc>
          <w:tcPr>
            <w:tcW w:w="3120" w:type="dxa"/>
            <w:tcBorders>
              <w:top w:val="nil"/>
              <w:left w:val="nil"/>
              <w:bottom w:val="single" w:sz="8" w:space="0" w:color="auto"/>
              <w:right w:val="single" w:sz="8" w:space="0" w:color="auto"/>
            </w:tcBorders>
            <w:shd w:val="clear" w:color="auto" w:fill="auto"/>
            <w:vAlign w:val="center"/>
          </w:tcPr>
          <w:p w14:paraId="76F55AAE" w14:textId="0455E1FC" w:rsidR="00D81F18" w:rsidRDefault="00D81F18" w:rsidP="00280E21">
            <w:pPr>
              <w:spacing w:line="153" w:lineRule="atLeast"/>
              <w:rPr>
                <w:sz w:val="18"/>
                <w:szCs w:val="18"/>
              </w:rPr>
            </w:pPr>
            <w:r>
              <w:rPr>
                <w:sz w:val="18"/>
                <w:szCs w:val="18"/>
              </w:rPr>
              <w:t>Contractual Services</w:t>
            </w:r>
            <w:r w:rsidR="004D5F26">
              <w:rPr>
                <w:sz w:val="18"/>
                <w:szCs w:val="18"/>
              </w:rPr>
              <w:t xml:space="preserve"> - Individual</w:t>
            </w:r>
          </w:p>
        </w:tc>
        <w:tc>
          <w:tcPr>
            <w:tcW w:w="904" w:type="dxa"/>
            <w:tcBorders>
              <w:top w:val="nil"/>
              <w:left w:val="nil"/>
              <w:bottom w:val="single" w:sz="8" w:space="0" w:color="auto"/>
              <w:right w:val="single" w:sz="8" w:space="0" w:color="auto"/>
            </w:tcBorders>
            <w:shd w:val="clear" w:color="auto" w:fill="auto"/>
            <w:vAlign w:val="center"/>
          </w:tcPr>
          <w:p w14:paraId="3DA4B4EE" w14:textId="4F97A99C" w:rsidR="00D81F18" w:rsidRPr="00D63902" w:rsidRDefault="007E2139" w:rsidP="00D97125">
            <w:pPr>
              <w:jc w:val="right"/>
              <w:rPr>
                <w:sz w:val="18"/>
                <w:szCs w:val="18"/>
              </w:rPr>
            </w:pPr>
            <w:r>
              <w:rPr>
                <w:sz w:val="18"/>
                <w:szCs w:val="18"/>
              </w:rPr>
              <w:t>62</w:t>
            </w:r>
            <w:r w:rsidR="00D81F18">
              <w:rPr>
                <w:sz w:val="18"/>
                <w:szCs w:val="18"/>
              </w:rPr>
              <w:t>,500</w:t>
            </w:r>
          </w:p>
        </w:tc>
        <w:tc>
          <w:tcPr>
            <w:tcW w:w="904" w:type="dxa"/>
            <w:tcBorders>
              <w:top w:val="nil"/>
              <w:left w:val="nil"/>
              <w:bottom w:val="single" w:sz="8" w:space="0" w:color="auto"/>
              <w:right w:val="single" w:sz="8" w:space="0" w:color="auto"/>
            </w:tcBorders>
            <w:shd w:val="clear" w:color="auto" w:fill="auto"/>
            <w:vAlign w:val="center"/>
          </w:tcPr>
          <w:p w14:paraId="72BDE1B4" w14:textId="668FE14F" w:rsidR="00D81F18" w:rsidRPr="00D63902" w:rsidRDefault="007E2139" w:rsidP="00D97125">
            <w:pPr>
              <w:jc w:val="right"/>
              <w:rPr>
                <w:sz w:val="18"/>
                <w:szCs w:val="18"/>
              </w:rPr>
            </w:pPr>
            <w:r>
              <w:rPr>
                <w:sz w:val="18"/>
                <w:szCs w:val="18"/>
              </w:rPr>
              <w:t>32</w:t>
            </w:r>
            <w:r w:rsidR="00D81F18">
              <w:rPr>
                <w:sz w:val="18"/>
                <w:szCs w:val="18"/>
              </w:rPr>
              <w:t>,500</w:t>
            </w:r>
          </w:p>
        </w:tc>
        <w:tc>
          <w:tcPr>
            <w:tcW w:w="917" w:type="dxa"/>
            <w:tcBorders>
              <w:top w:val="nil"/>
              <w:left w:val="nil"/>
              <w:bottom w:val="single" w:sz="8" w:space="0" w:color="auto"/>
              <w:right w:val="single" w:sz="8" w:space="0" w:color="auto"/>
            </w:tcBorders>
            <w:shd w:val="clear" w:color="auto" w:fill="auto"/>
            <w:vAlign w:val="center"/>
          </w:tcPr>
          <w:p w14:paraId="7988AF06" w14:textId="3FAC7202" w:rsidR="00D81F18" w:rsidRPr="00D63902" w:rsidRDefault="007E2139" w:rsidP="00D97125">
            <w:pPr>
              <w:jc w:val="right"/>
              <w:rPr>
                <w:sz w:val="18"/>
                <w:szCs w:val="18"/>
              </w:rPr>
            </w:pPr>
            <w:r>
              <w:rPr>
                <w:sz w:val="18"/>
                <w:szCs w:val="18"/>
              </w:rPr>
              <w:t>32</w:t>
            </w:r>
            <w:r w:rsidR="00D81F18">
              <w:rPr>
                <w:sz w:val="18"/>
                <w:szCs w:val="18"/>
              </w:rPr>
              <w:t>,500</w:t>
            </w:r>
          </w:p>
        </w:tc>
        <w:tc>
          <w:tcPr>
            <w:tcW w:w="1273" w:type="dxa"/>
            <w:tcBorders>
              <w:top w:val="nil"/>
              <w:left w:val="nil"/>
              <w:bottom w:val="single" w:sz="8" w:space="0" w:color="auto"/>
              <w:right w:val="single" w:sz="8" w:space="0" w:color="auto"/>
            </w:tcBorders>
            <w:vAlign w:val="center"/>
          </w:tcPr>
          <w:p w14:paraId="0BAF641B" w14:textId="3DBE2C20" w:rsidR="00D81F18" w:rsidRPr="00D63902" w:rsidRDefault="007E2139" w:rsidP="00D97125">
            <w:pPr>
              <w:jc w:val="right"/>
              <w:rPr>
                <w:sz w:val="18"/>
                <w:szCs w:val="18"/>
              </w:rPr>
            </w:pPr>
            <w:r>
              <w:rPr>
                <w:sz w:val="18"/>
                <w:szCs w:val="18"/>
              </w:rPr>
              <w:t>127</w:t>
            </w:r>
            <w:r w:rsidR="00D81F18">
              <w:rPr>
                <w:sz w:val="18"/>
                <w:szCs w:val="18"/>
              </w:rPr>
              <w:t>,500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62A01B13" w14:textId="0CA8BD8D" w:rsidR="00D81F18" w:rsidRPr="00D63902" w:rsidRDefault="00AF3561" w:rsidP="00280E21">
            <w:pPr>
              <w:jc w:val="center"/>
              <w:rPr>
                <w:sz w:val="18"/>
                <w:szCs w:val="18"/>
              </w:rPr>
            </w:pPr>
            <w:r>
              <w:rPr>
                <w:sz w:val="18"/>
                <w:szCs w:val="18"/>
              </w:rPr>
              <w:t>3</w:t>
            </w:r>
          </w:p>
        </w:tc>
      </w:tr>
      <w:tr w:rsidR="00D81F18" w:rsidRPr="00D63902" w14:paraId="01C9A979" w14:textId="77777777" w:rsidTr="00ED03B6">
        <w:trPr>
          <w:trHeight w:val="153"/>
        </w:trPr>
        <w:tc>
          <w:tcPr>
            <w:tcW w:w="1521" w:type="dxa"/>
            <w:vMerge/>
            <w:tcBorders>
              <w:top w:val="nil"/>
              <w:left w:val="double" w:sz="6" w:space="0" w:color="auto"/>
              <w:bottom w:val="double" w:sz="6" w:space="0" w:color="000000"/>
              <w:right w:val="single" w:sz="4" w:space="0" w:color="auto"/>
            </w:tcBorders>
            <w:vAlign w:val="center"/>
            <w:hideMark/>
          </w:tcPr>
          <w:p w14:paraId="10D29AD3"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7A8A391C"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23BDEAAC" w14:textId="77777777" w:rsidR="00D81F18" w:rsidRPr="00ED2858"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47E099EE"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0E7E2A50" w14:textId="77777777" w:rsidR="00D81F18" w:rsidRPr="00D63902" w:rsidRDefault="00D81F18" w:rsidP="00280E21">
            <w:pPr>
              <w:spacing w:line="153" w:lineRule="atLeast"/>
              <w:jc w:val="center"/>
              <w:rPr>
                <w:rFonts w:eastAsiaTheme="minorHAnsi"/>
                <w:sz w:val="18"/>
                <w:szCs w:val="18"/>
              </w:rPr>
            </w:pPr>
            <w:r>
              <w:rPr>
                <w:sz w:val="18"/>
                <w:szCs w:val="18"/>
              </w:rPr>
              <w:t>716</w:t>
            </w:r>
            <w:r w:rsidRPr="00D63902">
              <w:rPr>
                <w:sz w:val="18"/>
                <w:szCs w:val="18"/>
              </w:rPr>
              <w:t>00</w:t>
            </w:r>
          </w:p>
        </w:tc>
        <w:tc>
          <w:tcPr>
            <w:tcW w:w="3120" w:type="dxa"/>
            <w:tcBorders>
              <w:top w:val="nil"/>
              <w:left w:val="nil"/>
              <w:bottom w:val="single" w:sz="8" w:space="0" w:color="auto"/>
              <w:right w:val="single" w:sz="8" w:space="0" w:color="auto"/>
            </w:tcBorders>
            <w:shd w:val="clear" w:color="auto" w:fill="auto"/>
            <w:vAlign w:val="center"/>
            <w:hideMark/>
          </w:tcPr>
          <w:p w14:paraId="1929F34A" w14:textId="77777777" w:rsidR="00D81F18" w:rsidRPr="00D63902" w:rsidRDefault="00D81F18" w:rsidP="00280E21">
            <w:pPr>
              <w:spacing w:line="153" w:lineRule="atLeast"/>
              <w:rPr>
                <w:rFonts w:eastAsiaTheme="minorHAnsi"/>
                <w:sz w:val="18"/>
                <w:szCs w:val="18"/>
              </w:rPr>
            </w:pPr>
            <w:r>
              <w:rPr>
                <w:sz w:val="18"/>
                <w:szCs w:val="18"/>
              </w:rPr>
              <w:t>Travel</w:t>
            </w:r>
          </w:p>
        </w:tc>
        <w:tc>
          <w:tcPr>
            <w:tcW w:w="904" w:type="dxa"/>
            <w:tcBorders>
              <w:top w:val="nil"/>
              <w:left w:val="nil"/>
              <w:bottom w:val="single" w:sz="8" w:space="0" w:color="auto"/>
              <w:right w:val="single" w:sz="8" w:space="0" w:color="auto"/>
            </w:tcBorders>
            <w:shd w:val="clear" w:color="auto" w:fill="auto"/>
            <w:vAlign w:val="center"/>
          </w:tcPr>
          <w:p w14:paraId="79672882" w14:textId="4779A78B" w:rsidR="00D81F18" w:rsidRPr="00D63902" w:rsidRDefault="00D81F18" w:rsidP="00D97125">
            <w:pPr>
              <w:jc w:val="right"/>
              <w:rPr>
                <w:sz w:val="18"/>
                <w:szCs w:val="18"/>
              </w:rPr>
            </w:pPr>
            <w:r>
              <w:rPr>
                <w:sz w:val="18"/>
                <w:szCs w:val="18"/>
              </w:rPr>
              <w:t>3,33</w:t>
            </w:r>
            <w:r w:rsidR="00B11EE5">
              <w:rPr>
                <w:sz w:val="18"/>
                <w:szCs w:val="18"/>
              </w:rPr>
              <w:t>4</w:t>
            </w:r>
          </w:p>
        </w:tc>
        <w:tc>
          <w:tcPr>
            <w:tcW w:w="904" w:type="dxa"/>
            <w:tcBorders>
              <w:top w:val="nil"/>
              <w:left w:val="nil"/>
              <w:bottom w:val="single" w:sz="8" w:space="0" w:color="auto"/>
              <w:right w:val="single" w:sz="8" w:space="0" w:color="auto"/>
            </w:tcBorders>
            <w:shd w:val="clear" w:color="auto" w:fill="auto"/>
            <w:vAlign w:val="center"/>
          </w:tcPr>
          <w:p w14:paraId="058A0023" w14:textId="77777777" w:rsidR="00D81F18" w:rsidRPr="00D63902" w:rsidRDefault="00D81F18" w:rsidP="00D97125">
            <w:pPr>
              <w:jc w:val="right"/>
              <w:rPr>
                <w:sz w:val="18"/>
                <w:szCs w:val="18"/>
              </w:rPr>
            </w:pPr>
            <w:r>
              <w:rPr>
                <w:sz w:val="18"/>
                <w:szCs w:val="18"/>
              </w:rPr>
              <w:t>3,333</w:t>
            </w:r>
          </w:p>
        </w:tc>
        <w:tc>
          <w:tcPr>
            <w:tcW w:w="917" w:type="dxa"/>
            <w:tcBorders>
              <w:top w:val="nil"/>
              <w:left w:val="nil"/>
              <w:bottom w:val="single" w:sz="8" w:space="0" w:color="auto"/>
              <w:right w:val="single" w:sz="8" w:space="0" w:color="auto"/>
            </w:tcBorders>
            <w:shd w:val="clear" w:color="auto" w:fill="auto"/>
            <w:vAlign w:val="center"/>
          </w:tcPr>
          <w:p w14:paraId="1A33EA67" w14:textId="262464A9" w:rsidR="00D81F18" w:rsidRPr="00D63902" w:rsidRDefault="007E2139" w:rsidP="00D97125">
            <w:pPr>
              <w:jc w:val="right"/>
              <w:rPr>
                <w:sz w:val="18"/>
                <w:szCs w:val="18"/>
              </w:rPr>
            </w:pPr>
            <w:r>
              <w:rPr>
                <w:sz w:val="18"/>
                <w:szCs w:val="18"/>
              </w:rPr>
              <w:t>5,7</w:t>
            </w:r>
            <w:r w:rsidR="00D81F18">
              <w:rPr>
                <w:sz w:val="18"/>
                <w:szCs w:val="18"/>
              </w:rPr>
              <w:t>33</w:t>
            </w:r>
          </w:p>
        </w:tc>
        <w:tc>
          <w:tcPr>
            <w:tcW w:w="1273" w:type="dxa"/>
            <w:tcBorders>
              <w:top w:val="nil"/>
              <w:left w:val="nil"/>
              <w:bottom w:val="single" w:sz="8" w:space="0" w:color="auto"/>
              <w:right w:val="single" w:sz="8" w:space="0" w:color="auto"/>
            </w:tcBorders>
            <w:vAlign w:val="center"/>
          </w:tcPr>
          <w:p w14:paraId="54B420EC" w14:textId="779C9179" w:rsidR="00D81F18" w:rsidRPr="00D63902" w:rsidRDefault="007E2139" w:rsidP="00D97125">
            <w:pPr>
              <w:jc w:val="right"/>
              <w:rPr>
                <w:sz w:val="18"/>
                <w:szCs w:val="18"/>
              </w:rPr>
            </w:pPr>
            <w:r>
              <w:rPr>
                <w:sz w:val="18"/>
                <w:szCs w:val="18"/>
              </w:rPr>
              <w:t>12,4</w:t>
            </w:r>
            <w:r w:rsidR="00D81F18">
              <w:rPr>
                <w:sz w:val="18"/>
                <w:szCs w:val="18"/>
              </w:rPr>
              <w:t>00</w:t>
            </w:r>
          </w:p>
        </w:tc>
        <w:tc>
          <w:tcPr>
            <w:tcW w:w="900" w:type="dxa"/>
            <w:tcBorders>
              <w:top w:val="nil"/>
              <w:left w:val="single" w:sz="8" w:space="0" w:color="auto"/>
              <w:bottom w:val="single" w:sz="8" w:space="0" w:color="auto"/>
              <w:right w:val="double" w:sz="6" w:space="0" w:color="auto"/>
            </w:tcBorders>
            <w:shd w:val="clear" w:color="auto" w:fill="auto"/>
            <w:vAlign w:val="center"/>
          </w:tcPr>
          <w:p w14:paraId="1D5FDDB8" w14:textId="03312ABB" w:rsidR="00D81F18" w:rsidRPr="00D63902" w:rsidRDefault="00AF3561" w:rsidP="00280E21">
            <w:pPr>
              <w:jc w:val="center"/>
              <w:rPr>
                <w:sz w:val="18"/>
                <w:szCs w:val="18"/>
              </w:rPr>
            </w:pPr>
            <w:r>
              <w:rPr>
                <w:sz w:val="18"/>
                <w:szCs w:val="18"/>
              </w:rPr>
              <w:t>4</w:t>
            </w:r>
          </w:p>
        </w:tc>
      </w:tr>
      <w:tr w:rsidR="00D81F18" w:rsidRPr="00D63902" w14:paraId="4C9B4FC5"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tcPr>
          <w:p w14:paraId="73C906B2"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tcPr>
          <w:p w14:paraId="0212C298"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tcPr>
          <w:p w14:paraId="24BFF24C" w14:textId="77777777" w:rsidR="00D81F18" w:rsidRPr="00ED2858"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tcPr>
          <w:p w14:paraId="72BF2679"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tcPr>
          <w:p w14:paraId="2A33F123" w14:textId="77777777" w:rsidR="00D81F18" w:rsidRDefault="00D81F18" w:rsidP="00280E21">
            <w:pPr>
              <w:jc w:val="center"/>
              <w:rPr>
                <w:sz w:val="18"/>
                <w:szCs w:val="18"/>
              </w:rPr>
            </w:pPr>
            <w:r>
              <w:rPr>
                <w:sz w:val="18"/>
                <w:szCs w:val="18"/>
              </w:rPr>
              <w:t>72200</w:t>
            </w:r>
          </w:p>
        </w:tc>
        <w:tc>
          <w:tcPr>
            <w:tcW w:w="3120" w:type="dxa"/>
            <w:tcBorders>
              <w:top w:val="nil"/>
              <w:left w:val="nil"/>
              <w:bottom w:val="single" w:sz="8" w:space="0" w:color="auto"/>
              <w:right w:val="single" w:sz="8" w:space="0" w:color="auto"/>
            </w:tcBorders>
            <w:shd w:val="clear" w:color="auto" w:fill="auto"/>
            <w:vAlign w:val="center"/>
          </w:tcPr>
          <w:p w14:paraId="25B684E3" w14:textId="77777777" w:rsidR="00D81F18" w:rsidRDefault="00D81F18" w:rsidP="00280E21">
            <w:pPr>
              <w:rPr>
                <w:sz w:val="18"/>
                <w:szCs w:val="18"/>
              </w:rPr>
            </w:pPr>
            <w:r>
              <w:rPr>
                <w:sz w:val="18"/>
                <w:szCs w:val="18"/>
              </w:rPr>
              <w:t>Transportation Vehicle</w:t>
            </w:r>
          </w:p>
        </w:tc>
        <w:tc>
          <w:tcPr>
            <w:tcW w:w="904" w:type="dxa"/>
            <w:tcBorders>
              <w:top w:val="nil"/>
              <w:left w:val="nil"/>
              <w:bottom w:val="single" w:sz="8" w:space="0" w:color="auto"/>
              <w:right w:val="single" w:sz="8" w:space="0" w:color="auto"/>
            </w:tcBorders>
            <w:shd w:val="clear" w:color="auto" w:fill="auto"/>
            <w:vAlign w:val="center"/>
          </w:tcPr>
          <w:p w14:paraId="6614C2A4" w14:textId="77777777" w:rsidR="00D81F18" w:rsidRPr="00D63902" w:rsidRDefault="00D81F18" w:rsidP="00D97125">
            <w:pPr>
              <w:jc w:val="right"/>
              <w:rPr>
                <w:sz w:val="18"/>
                <w:szCs w:val="18"/>
              </w:rPr>
            </w:pPr>
            <w:r>
              <w:rPr>
                <w:sz w:val="18"/>
                <w:szCs w:val="18"/>
              </w:rPr>
              <w:t>3,000</w:t>
            </w:r>
          </w:p>
        </w:tc>
        <w:tc>
          <w:tcPr>
            <w:tcW w:w="904" w:type="dxa"/>
            <w:tcBorders>
              <w:top w:val="nil"/>
              <w:left w:val="nil"/>
              <w:bottom w:val="single" w:sz="8" w:space="0" w:color="auto"/>
              <w:right w:val="single" w:sz="8" w:space="0" w:color="auto"/>
            </w:tcBorders>
            <w:shd w:val="clear" w:color="auto" w:fill="auto"/>
            <w:vAlign w:val="center"/>
          </w:tcPr>
          <w:p w14:paraId="457C0709" w14:textId="77777777" w:rsidR="00D81F18" w:rsidRPr="00D63902" w:rsidRDefault="00D81F18" w:rsidP="00D97125">
            <w:pPr>
              <w:jc w:val="right"/>
              <w:rPr>
                <w:sz w:val="18"/>
                <w:szCs w:val="18"/>
              </w:rPr>
            </w:pPr>
            <w:r>
              <w:rPr>
                <w:sz w:val="18"/>
                <w:szCs w:val="18"/>
              </w:rPr>
              <w:t>3,000</w:t>
            </w:r>
          </w:p>
        </w:tc>
        <w:tc>
          <w:tcPr>
            <w:tcW w:w="917" w:type="dxa"/>
            <w:tcBorders>
              <w:top w:val="nil"/>
              <w:left w:val="nil"/>
              <w:bottom w:val="single" w:sz="8" w:space="0" w:color="auto"/>
              <w:right w:val="single" w:sz="8" w:space="0" w:color="auto"/>
            </w:tcBorders>
            <w:shd w:val="clear" w:color="auto" w:fill="auto"/>
            <w:vAlign w:val="center"/>
          </w:tcPr>
          <w:p w14:paraId="4226CEF8" w14:textId="77777777" w:rsidR="00D81F18" w:rsidRPr="00D63902" w:rsidRDefault="00D81F18" w:rsidP="00D97125">
            <w:pPr>
              <w:jc w:val="right"/>
              <w:rPr>
                <w:sz w:val="18"/>
                <w:szCs w:val="18"/>
              </w:rPr>
            </w:pPr>
            <w:r>
              <w:rPr>
                <w:sz w:val="18"/>
                <w:szCs w:val="18"/>
              </w:rPr>
              <w:t>3,000</w:t>
            </w:r>
          </w:p>
        </w:tc>
        <w:tc>
          <w:tcPr>
            <w:tcW w:w="1273" w:type="dxa"/>
            <w:tcBorders>
              <w:top w:val="nil"/>
              <w:left w:val="nil"/>
              <w:bottom w:val="single" w:sz="8" w:space="0" w:color="auto"/>
              <w:right w:val="single" w:sz="8" w:space="0" w:color="auto"/>
            </w:tcBorders>
            <w:vAlign w:val="center"/>
          </w:tcPr>
          <w:p w14:paraId="65DECCBE" w14:textId="77777777" w:rsidR="00D81F18" w:rsidRPr="00D63902" w:rsidRDefault="00D81F18" w:rsidP="00D97125">
            <w:pPr>
              <w:jc w:val="right"/>
              <w:rPr>
                <w:sz w:val="18"/>
                <w:szCs w:val="18"/>
              </w:rPr>
            </w:pPr>
            <w:r>
              <w:rPr>
                <w:sz w:val="18"/>
                <w:szCs w:val="18"/>
              </w:rPr>
              <w:t>9,000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2F618E42" w14:textId="1040E8E8" w:rsidR="00D81F18" w:rsidRPr="00D63902" w:rsidRDefault="00AF3561" w:rsidP="00280E21">
            <w:pPr>
              <w:jc w:val="center"/>
              <w:rPr>
                <w:sz w:val="18"/>
                <w:szCs w:val="18"/>
              </w:rPr>
            </w:pPr>
            <w:r>
              <w:rPr>
                <w:sz w:val="18"/>
                <w:szCs w:val="18"/>
              </w:rPr>
              <w:t>5</w:t>
            </w:r>
          </w:p>
        </w:tc>
      </w:tr>
      <w:tr w:rsidR="00D81F18" w:rsidRPr="00D63902" w14:paraId="5F4B6BAD"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hideMark/>
          </w:tcPr>
          <w:p w14:paraId="1AC42EEB"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7348BD51"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4893C55C" w14:textId="77777777" w:rsidR="00D81F18" w:rsidRPr="00ED2858"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68073ADA"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7869B4A1" w14:textId="77777777" w:rsidR="00D81F18" w:rsidRPr="00D63902" w:rsidRDefault="00D81F18" w:rsidP="00280E21">
            <w:pPr>
              <w:jc w:val="center"/>
              <w:rPr>
                <w:rFonts w:eastAsiaTheme="minorHAnsi"/>
                <w:sz w:val="18"/>
                <w:szCs w:val="18"/>
              </w:rPr>
            </w:pPr>
            <w:r w:rsidRPr="00D63902">
              <w:rPr>
                <w:sz w:val="18"/>
                <w:szCs w:val="18"/>
              </w:rPr>
              <w:t>75700</w:t>
            </w:r>
          </w:p>
        </w:tc>
        <w:tc>
          <w:tcPr>
            <w:tcW w:w="3120" w:type="dxa"/>
            <w:tcBorders>
              <w:top w:val="nil"/>
              <w:left w:val="nil"/>
              <w:bottom w:val="single" w:sz="8" w:space="0" w:color="auto"/>
              <w:right w:val="single" w:sz="8" w:space="0" w:color="auto"/>
            </w:tcBorders>
            <w:shd w:val="clear" w:color="auto" w:fill="auto"/>
            <w:vAlign w:val="center"/>
            <w:hideMark/>
          </w:tcPr>
          <w:p w14:paraId="0A4372DC" w14:textId="77777777" w:rsidR="00D81F18" w:rsidRPr="00D63902" w:rsidRDefault="00D81F18" w:rsidP="00280E21">
            <w:pPr>
              <w:rPr>
                <w:rFonts w:eastAsiaTheme="minorHAnsi"/>
                <w:sz w:val="18"/>
                <w:szCs w:val="18"/>
              </w:rPr>
            </w:pPr>
            <w:r>
              <w:rPr>
                <w:sz w:val="18"/>
                <w:szCs w:val="18"/>
              </w:rPr>
              <w:t>Training, Workshops and Conferences</w:t>
            </w:r>
          </w:p>
        </w:tc>
        <w:tc>
          <w:tcPr>
            <w:tcW w:w="904" w:type="dxa"/>
            <w:tcBorders>
              <w:top w:val="nil"/>
              <w:left w:val="nil"/>
              <w:bottom w:val="single" w:sz="8" w:space="0" w:color="auto"/>
              <w:right w:val="single" w:sz="8" w:space="0" w:color="auto"/>
            </w:tcBorders>
            <w:shd w:val="clear" w:color="auto" w:fill="auto"/>
            <w:vAlign w:val="center"/>
          </w:tcPr>
          <w:p w14:paraId="589A2AD3" w14:textId="44522AAD" w:rsidR="00D81F18" w:rsidRPr="00D63902" w:rsidRDefault="007E2139" w:rsidP="00D97125">
            <w:pPr>
              <w:jc w:val="right"/>
              <w:rPr>
                <w:sz w:val="18"/>
                <w:szCs w:val="18"/>
              </w:rPr>
            </w:pPr>
            <w:r>
              <w:rPr>
                <w:sz w:val="18"/>
                <w:szCs w:val="18"/>
              </w:rPr>
              <w:t>5</w:t>
            </w:r>
            <w:r w:rsidR="00D81F18">
              <w:rPr>
                <w:sz w:val="18"/>
                <w:szCs w:val="18"/>
              </w:rPr>
              <w:t>,000</w:t>
            </w:r>
          </w:p>
        </w:tc>
        <w:tc>
          <w:tcPr>
            <w:tcW w:w="904" w:type="dxa"/>
            <w:tcBorders>
              <w:top w:val="nil"/>
              <w:left w:val="nil"/>
              <w:bottom w:val="single" w:sz="8" w:space="0" w:color="auto"/>
              <w:right w:val="single" w:sz="8" w:space="0" w:color="auto"/>
            </w:tcBorders>
            <w:shd w:val="clear" w:color="auto" w:fill="auto"/>
            <w:vAlign w:val="center"/>
          </w:tcPr>
          <w:p w14:paraId="2D69D6BE" w14:textId="5D5137AB" w:rsidR="00D81F18" w:rsidRPr="00D63902" w:rsidRDefault="007E2139" w:rsidP="00D97125">
            <w:pPr>
              <w:jc w:val="right"/>
              <w:rPr>
                <w:sz w:val="18"/>
                <w:szCs w:val="18"/>
              </w:rPr>
            </w:pPr>
            <w:r>
              <w:rPr>
                <w:sz w:val="18"/>
                <w:szCs w:val="18"/>
              </w:rPr>
              <w:t>4</w:t>
            </w:r>
            <w:r w:rsidR="00D81F18">
              <w:rPr>
                <w:sz w:val="18"/>
                <w:szCs w:val="18"/>
              </w:rPr>
              <w:t>,000</w:t>
            </w:r>
          </w:p>
        </w:tc>
        <w:tc>
          <w:tcPr>
            <w:tcW w:w="917" w:type="dxa"/>
            <w:tcBorders>
              <w:top w:val="nil"/>
              <w:left w:val="nil"/>
              <w:bottom w:val="single" w:sz="8" w:space="0" w:color="auto"/>
              <w:right w:val="single" w:sz="8" w:space="0" w:color="auto"/>
            </w:tcBorders>
            <w:shd w:val="clear" w:color="auto" w:fill="auto"/>
            <w:vAlign w:val="center"/>
          </w:tcPr>
          <w:p w14:paraId="505FF4B0" w14:textId="73AB9A14" w:rsidR="00D81F18" w:rsidRPr="00D63902" w:rsidRDefault="007E2139" w:rsidP="00D97125">
            <w:pPr>
              <w:jc w:val="right"/>
              <w:rPr>
                <w:sz w:val="18"/>
                <w:szCs w:val="18"/>
              </w:rPr>
            </w:pPr>
            <w:r>
              <w:rPr>
                <w:sz w:val="18"/>
                <w:szCs w:val="18"/>
              </w:rPr>
              <w:t>4</w:t>
            </w:r>
            <w:r w:rsidR="00D81F18">
              <w:rPr>
                <w:sz w:val="18"/>
                <w:szCs w:val="18"/>
              </w:rPr>
              <w:t>,000</w:t>
            </w:r>
          </w:p>
        </w:tc>
        <w:tc>
          <w:tcPr>
            <w:tcW w:w="1273" w:type="dxa"/>
            <w:tcBorders>
              <w:top w:val="nil"/>
              <w:left w:val="nil"/>
              <w:bottom w:val="single" w:sz="8" w:space="0" w:color="auto"/>
              <w:right w:val="single" w:sz="8" w:space="0" w:color="auto"/>
            </w:tcBorders>
            <w:vAlign w:val="center"/>
          </w:tcPr>
          <w:p w14:paraId="0C3AF096" w14:textId="33EF2BB1" w:rsidR="00D81F18" w:rsidRPr="00D63902" w:rsidRDefault="007E2139" w:rsidP="00D97125">
            <w:pPr>
              <w:jc w:val="right"/>
              <w:rPr>
                <w:sz w:val="18"/>
                <w:szCs w:val="18"/>
              </w:rPr>
            </w:pPr>
            <w:r>
              <w:rPr>
                <w:sz w:val="18"/>
                <w:szCs w:val="18"/>
              </w:rPr>
              <w:t>13</w:t>
            </w:r>
            <w:r w:rsidR="00D81F18">
              <w:rPr>
                <w:sz w:val="18"/>
                <w:szCs w:val="18"/>
              </w:rPr>
              <w:t>,000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4C2C6C81" w14:textId="2533BCC4" w:rsidR="00D81F18" w:rsidRPr="00D63902" w:rsidRDefault="00AF3561" w:rsidP="00280E21">
            <w:pPr>
              <w:jc w:val="center"/>
              <w:rPr>
                <w:sz w:val="18"/>
                <w:szCs w:val="18"/>
              </w:rPr>
            </w:pPr>
            <w:r>
              <w:rPr>
                <w:sz w:val="18"/>
                <w:szCs w:val="18"/>
              </w:rPr>
              <w:t>6</w:t>
            </w:r>
          </w:p>
        </w:tc>
      </w:tr>
      <w:tr w:rsidR="00D81F18" w:rsidRPr="00D63902" w14:paraId="06E6F301" w14:textId="77777777" w:rsidTr="00ED03B6">
        <w:trPr>
          <w:trHeight w:val="285"/>
        </w:trPr>
        <w:tc>
          <w:tcPr>
            <w:tcW w:w="1521" w:type="dxa"/>
            <w:vMerge/>
            <w:tcBorders>
              <w:top w:val="nil"/>
              <w:left w:val="double" w:sz="6" w:space="0" w:color="auto"/>
              <w:bottom w:val="double" w:sz="6" w:space="0" w:color="000000"/>
              <w:right w:val="single" w:sz="4" w:space="0" w:color="auto"/>
            </w:tcBorders>
            <w:vAlign w:val="center"/>
            <w:hideMark/>
          </w:tcPr>
          <w:p w14:paraId="6B6EAB61"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0FB198C9"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2B3F03E7" w14:textId="77777777" w:rsidR="00D81F18" w:rsidRPr="00ED2858"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2B858731" w14:textId="77777777" w:rsidR="00D81F18" w:rsidRPr="00D63902" w:rsidRDefault="00D81F18" w:rsidP="00280E21">
            <w:pPr>
              <w:rPr>
                <w:b/>
                <w:bCs/>
                <w:sz w:val="20"/>
                <w:szCs w:val="20"/>
              </w:rPr>
            </w:pPr>
          </w:p>
        </w:tc>
        <w:tc>
          <w:tcPr>
            <w:tcW w:w="1117" w:type="dxa"/>
            <w:tcBorders>
              <w:top w:val="single" w:sz="18" w:space="0" w:color="auto"/>
              <w:left w:val="nil"/>
              <w:bottom w:val="double" w:sz="6" w:space="0" w:color="auto"/>
            </w:tcBorders>
            <w:shd w:val="clear" w:color="auto" w:fill="D9D9D9"/>
            <w:vAlign w:val="center"/>
            <w:hideMark/>
          </w:tcPr>
          <w:p w14:paraId="3CA02736" w14:textId="77777777" w:rsidR="00D81F18" w:rsidRPr="00D63902" w:rsidRDefault="00D81F18" w:rsidP="00280E21">
            <w:pPr>
              <w:jc w:val="center"/>
              <w:rPr>
                <w:sz w:val="18"/>
                <w:szCs w:val="18"/>
              </w:rPr>
            </w:pPr>
          </w:p>
        </w:tc>
        <w:tc>
          <w:tcPr>
            <w:tcW w:w="3120" w:type="dxa"/>
            <w:tcBorders>
              <w:top w:val="single" w:sz="18" w:space="0" w:color="auto"/>
              <w:bottom w:val="double" w:sz="6" w:space="0" w:color="auto"/>
              <w:right w:val="single" w:sz="8" w:space="0" w:color="auto"/>
            </w:tcBorders>
            <w:shd w:val="clear" w:color="auto" w:fill="D9D9D9"/>
            <w:vAlign w:val="center"/>
            <w:hideMark/>
          </w:tcPr>
          <w:p w14:paraId="670D163C" w14:textId="77777777" w:rsidR="00D81F18" w:rsidRPr="00D63902" w:rsidRDefault="00D81F18" w:rsidP="00280E21">
            <w:pPr>
              <w:rPr>
                <w:b/>
                <w:bCs/>
                <w:sz w:val="18"/>
                <w:szCs w:val="18"/>
              </w:rPr>
            </w:pPr>
            <w:r w:rsidRPr="00D63902">
              <w:rPr>
                <w:b/>
                <w:bCs/>
                <w:sz w:val="18"/>
                <w:szCs w:val="18"/>
              </w:rPr>
              <w:t xml:space="preserve">Total Outcome </w:t>
            </w:r>
            <w:r>
              <w:rPr>
                <w:b/>
                <w:bCs/>
                <w:sz w:val="18"/>
                <w:szCs w:val="18"/>
              </w:rPr>
              <w:t>1</w:t>
            </w:r>
          </w:p>
        </w:tc>
        <w:tc>
          <w:tcPr>
            <w:tcW w:w="904" w:type="dxa"/>
            <w:tcBorders>
              <w:top w:val="single" w:sz="18" w:space="0" w:color="auto"/>
              <w:left w:val="nil"/>
              <w:bottom w:val="double" w:sz="6" w:space="0" w:color="auto"/>
              <w:right w:val="single" w:sz="8" w:space="0" w:color="auto"/>
            </w:tcBorders>
            <w:shd w:val="clear" w:color="auto" w:fill="D9D9D9"/>
            <w:vAlign w:val="center"/>
          </w:tcPr>
          <w:p w14:paraId="7C1AF0E8" w14:textId="3B032979" w:rsidR="00D81F18" w:rsidRPr="00D63902" w:rsidRDefault="007E2139" w:rsidP="00D97125">
            <w:pPr>
              <w:jc w:val="right"/>
              <w:rPr>
                <w:b/>
                <w:bCs/>
                <w:sz w:val="18"/>
                <w:szCs w:val="18"/>
              </w:rPr>
            </w:pPr>
            <w:r>
              <w:rPr>
                <w:b/>
                <w:bCs/>
                <w:sz w:val="18"/>
                <w:szCs w:val="18"/>
              </w:rPr>
              <w:t>86</w:t>
            </w:r>
            <w:r w:rsidR="00D81F18">
              <w:rPr>
                <w:b/>
                <w:bCs/>
                <w:sz w:val="18"/>
                <w:szCs w:val="18"/>
              </w:rPr>
              <w:t>,667</w:t>
            </w:r>
          </w:p>
        </w:tc>
        <w:tc>
          <w:tcPr>
            <w:tcW w:w="904" w:type="dxa"/>
            <w:tcBorders>
              <w:top w:val="single" w:sz="18" w:space="0" w:color="auto"/>
              <w:left w:val="nil"/>
              <w:bottom w:val="double" w:sz="6" w:space="0" w:color="auto"/>
              <w:right w:val="single" w:sz="8" w:space="0" w:color="auto"/>
            </w:tcBorders>
            <w:shd w:val="clear" w:color="auto" w:fill="D9D9D9"/>
            <w:vAlign w:val="center"/>
          </w:tcPr>
          <w:p w14:paraId="3098F0D0" w14:textId="00BC2A1B" w:rsidR="00D81F18" w:rsidRPr="00D63902" w:rsidRDefault="007E2139" w:rsidP="00D97125">
            <w:pPr>
              <w:jc w:val="right"/>
              <w:rPr>
                <w:b/>
                <w:bCs/>
                <w:sz w:val="18"/>
                <w:szCs w:val="18"/>
              </w:rPr>
            </w:pPr>
            <w:r>
              <w:rPr>
                <w:b/>
                <w:bCs/>
                <w:sz w:val="18"/>
                <w:szCs w:val="18"/>
              </w:rPr>
              <w:t>55</w:t>
            </w:r>
            <w:r w:rsidR="00D81F18">
              <w:rPr>
                <w:b/>
                <w:bCs/>
                <w:sz w:val="18"/>
                <w:szCs w:val="18"/>
              </w:rPr>
              <w:t>,66</w:t>
            </w:r>
            <w:r w:rsidR="00B11EE5">
              <w:rPr>
                <w:b/>
                <w:bCs/>
                <w:sz w:val="18"/>
                <w:szCs w:val="18"/>
              </w:rPr>
              <w:t>6</w:t>
            </w:r>
          </w:p>
        </w:tc>
        <w:tc>
          <w:tcPr>
            <w:tcW w:w="917" w:type="dxa"/>
            <w:tcBorders>
              <w:top w:val="single" w:sz="18" w:space="0" w:color="auto"/>
              <w:left w:val="nil"/>
              <w:bottom w:val="double" w:sz="6" w:space="0" w:color="auto"/>
              <w:right w:val="single" w:sz="8" w:space="0" w:color="auto"/>
            </w:tcBorders>
            <w:shd w:val="clear" w:color="auto" w:fill="D9D9D9"/>
            <w:vAlign w:val="center"/>
          </w:tcPr>
          <w:p w14:paraId="765B3134" w14:textId="105BF963" w:rsidR="00D81F18" w:rsidRPr="00D63902" w:rsidRDefault="007E2139" w:rsidP="00D97125">
            <w:pPr>
              <w:jc w:val="right"/>
              <w:rPr>
                <w:b/>
                <w:bCs/>
                <w:sz w:val="18"/>
                <w:szCs w:val="18"/>
              </w:rPr>
            </w:pPr>
            <w:r>
              <w:rPr>
                <w:b/>
                <w:bCs/>
                <w:sz w:val="18"/>
                <w:szCs w:val="18"/>
              </w:rPr>
              <w:t>64,0</w:t>
            </w:r>
            <w:r w:rsidR="00D81F18">
              <w:rPr>
                <w:b/>
                <w:bCs/>
                <w:sz w:val="18"/>
                <w:szCs w:val="18"/>
              </w:rPr>
              <w:t>67</w:t>
            </w:r>
          </w:p>
        </w:tc>
        <w:tc>
          <w:tcPr>
            <w:tcW w:w="1273" w:type="dxa"/>
            <w:tcBorders>
              <w:top w:val="single" w:sz="18" w:space="0" w:color="auto"/>
              <w:left w:val="nil"/>
              <w:bottom w:val="double" w:sz="6" w:space="0" w:color="auto"/>
              <w:right w:val="single" w:sz="8" w:space="0" w:color="auto"/>
            </w:tcBorders>
            <w:shd w:val="clear" w:color="auto" w:fill="D9D9D9"/>
            <w:vAlign w:val="center"/>
          </w:tcPr>
          <w:p w14:paraId="237B8956" w14:textId="6865FBC5" w:rsidR="00D81F18" w:rsidRPr="00D63902" w:rsidRDefault="007E2139" w:rsidP="00D97125">
            <w:pPr>
              <w:jc w:val="right"/>
              <w:rPr>
                <w:b/>
                <w:bCs/>
                <w:sz w:val="18"/>
                <w:szCs w:val="18"/>
              </w:rPr>
            </w:pPr>
            <w:r>
              <w:rPr>
                <w:b/>
                <w:bCs/>
                <w:sz w:val="18"/>
                <w:szCs w:val="18"/>
              </w:rPr>
              <w:t>206,4</w:t>
            </w:r>
            <w:r w:rsidR="00D81F18">
              <w:rPr>
                <w:b/>
                <w:bCs/>
                <w:sz w:val="18"/>
                <w:szCs w:val="18"/>
              </w:rPr>
              <w:t>00</w:t>
            </w:r>
          </w:p>
        </w:tc>
        <w:tc>
          <w:tcPr>
            <w:tcW w:w="900" w:type="dxa"/>
            <w:tcBorders>
              <w:top w:val="single" w:sz="18" w:space="0" w:color="auto"/>
              <w:left w:val="single" w:sz="8" w:space="0" w:color="auto"/>
              <w:bottom w:val="double" w:sz="6" w:space="0" w:color="auto"/>
              <w:right w:val="double" w:sz="6" w:space="0" w:color="auto"/>
            </w:tcBorders>
            <w:shd w:val="clear" w:color="auto" w:fill="D9D9D9"/>
            <w:vAlign w:val="center"/>
          </w:tcPr>
          <w:p w14:paraId="55505C04" w14:textId="77777777" w:rsidR="00D81F18" w:rsidRPr="00D63902" w:rsidRDefault="00D81F18" w:rsidP="00280E21">
            <w:pPr>
              <w:jc w:val="center"/>
              <w:rPr>
                <w:b/>
                <w:bCs/>
                <w:sz w:val="18"/>
                <w:szCs w:val="18"/>
              </w:rPr>
            </w:pPr>
          </w:p>
        </w:tc>
      </w:tr>
      <w:tr w:rsidR="00D81F18" w:rsidRPr="00D63902" w14:paraId="33176E21" w14:textId="77777777" w:rsidTr="00ED03B6">
        <w:trPr>
          <w:trHeight w:val="270"/>
        </w:trPr>
        <w:tc>
          <w:tcPr>
            <w:tcW w:w="1521" w:type="dxa"/>
            <w:vMerge w:val="restart"/>
            <w:tcBorders>
              <w:top w:val="nil"/>
              <w:left w:val="double" w:sz="6" w:space="0" w:color="auto"/>
              <w:bottom w:val="double" w:sz="6" w:space="0" w:color="000000"/>
              <w:right w:val="single" w:sz="4" w:space="0" w:color="auto"/>
            </w:tcBorders>
            <w:shd w:val="clear" w:color="auto" w:fill="auto"/>
            <w:vAlign w:val="center"/>
            <w:hideMark/>
          </w:tcPr>
          <w:p w14:paraId="65050FE7" w14:textId="77777777" w:rsidR="00D81F18" w:rsidRPr="00D63902" w:rsidRDefault="00D81F18" w:rsidP="00280E21">
            <w:pPr>
              <w:jc w:val="center"/>
              <w:rPr>
                <w:b/>
                <w:bCs/>
                <w:sz w:val="20"/>
                <w:szCs w:val="20"/>
              </w:rPr>
            </w:pPr>
            <w:r>
              <w:rPr>
                <w:b/>
                <w:bCs/>
                <w:sz w:val="20"/>
                <w:szCs w:val="20"/>
              </w:rPr>
              <w:t>Component 2</w:t>
            </w:r>
            <w:r w:rsidRPr="00D63902">
              <w:rPr>
                <w:b/>
                <w:bCs/>
                <w:sz w:val="20"/>
                <w:szCs w:val="20"/>
              </w:rPr>
              <w:t>:</w:t>
            </w:r>
          </w:p>
        </w:tc>
        <w:tc>
          <w:tcPr>
            <w:tcW w:w="1451" w:type="dxa"/>
            <w:vMerge w:val="restart"/>
            <w:tcBorders>
              <w:top w:val="nil"/>
              <w:left w:val="single" w:sz="4" w:space="0" w:color="auto"/>
              <w:bottom w:val="double" w:sz="6" w:space="0" w:color="000000"/>
              <w:right w:val="single" w:sz="4" w:space="0" w:color="auto"/>
            </w:tcBorders>
            <w:shd w:val="clear" w:color="auto" w:fill="auto"/>
            <w:vAlign w:val="center"/>
            <w:hideMark/>
          </w:tcPr>
          <w:p w14:paraId="0E400702" w14:textId="77777777" w:rsidR="00D81F18" w:rsidRPr="00D63902" w:rsidRDefault="00D81F18" w:rsidP="00280E21">
            <w:pPr>
              <w:jc w:val="center"/>
              <w:rPr>
                <w:b/>
                <w:bCs/>
                <w:sz w:val="20"/>
                <w:szCs w:val="20"/>
              </w:rPr>
            </w:pPr>
            <w:r>
              <w:rPr>
                <w:b/>
                <w:bCs/>
                <w:sz w:val="20"/>
                <w:szCs w:val="20"/>
              </w:rPr>
              <w:t>MLGUDHE</w:t>
            </w:r>
          </w:p>
        </w:tc>
        <w:tc>
          <w:tcPr>
            <w:tcW w:w="807" w:type="dxa"/>
            <w:vMerge w:val="restart"/>
            <w:tcBorders>
              <w:top w:val="nil"/>
              <w:left w:val="single" w:sz="4" w:space="0" w:color="auto"/>
              <w:bottom w:val="double" w:sz="6" w:space="0" w:color="000000"/>
              <w:right w:val="single" w:sz="4" w:space="0" w:color="auto"/>
            </w:tcBorders>
            <w:shd w:val="clear" w:color="auto" w:fill="auto"/>
            <w:vAlign w:val="center"/>
            <w:hideMark/>
          </w:tcPr>
          <w:p w14:paraId="49599564" w14:textId="77777777" w:rsidR="00D81F18" w:rsidRPr="00ED2858" w:rsidRDefault="00D81F18" w:rsidP="00280E21">
            <w:pPr>
              <w:jc w:val="center"/>
              <w:rPr>
                <w:b/>
                <w:bCs/>
                <w:sz w:val="20"/>
                <w:szCs w:val="20"/>
              </w:rPr>
            </w:pPr>
            <w:r w:rsidRPr="00ED2858">
              <w:rPr>
                <w:b/>
                <w:bCs/>
                <w:sz w:val="20"/>
                <w:szCs w:val="20"/>
              </w:rPr>
              <w:t>62000</w:t>
            </w:r>
          </w:p>
        </w:tc>
        <w:tc>
          <w:tcPr>
            <w:tcW w:w="838" w:type="dxa"/>
            <w:vMerge w:val="restart"/>
            <w:tcBorders>
              <w:top w:val="nil"/>
              <w:left w:val="single" w:sz="4" w:space="0" w:color="auto"/>
              <w:bottom w:val="double" w:sz="6" w:space="0" w:color="000000"/>
              <w:right w:val="single" w:sz="8" w:space="0" w:color="auto"/>
            </w:tcBorders>
            <w:shd w:val="clear" w:color="auto" w:fill="auto"/>
            <w:vAlign w:val="center"/>
            <w:hideMark/>
          </w:tcPr>
          <w:p w14:paraId="0CC509FA" w14:textId="77777777" w:rsidR="00D81F18" w:rsidRPr="00D63902" w:rsidRDefault="00D81F18" w:rsidP="00280E21">
            <w:pPr>
              <w:jc w:val="center"/>
              <w:rPr>
                <w:b/>
                <w:bCs/>
                <w:sz w:val="20"/>
                <w:szCs w:val="20"/>
              </w:rPr>
            </w:pPr>
            <w:r w:rsidRPr="00D63902">
              <w:rPr>
                <w:b/>
                <w:bCs/>
                <w:sz w:val="20"/>
                <w:szCs w:val="20"/>
              </w:rPr>
              <w:t>GEF</w:t>
            </w: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7E1C7DD4" w14:textId="77777777" w:rsidR="00D81F18" w:rsidRPr="00D63902" w:rsidRDefault="00D81F18" w:rsidP="00280E21">
            <w:pPr>
              <w:jc w:val="center"/>
              <w:rPr>
                <w:rFonts w:eastAsiaTheme="minorHAnsi"/>
                <w:sz w:val="18"/>
                <w:szCs w:val="18"/>
              </w:rPr>
            </w:pPr>
            <w:r>
              <w:rPr>
                <w:sz w:val="18"/>
                <w:szCs w:val="18"/>
              </w:rPr>
              <w:t>712</w:t>
            </w:r>
            <w:r w:rsidRPr="00D63902">
              <w:rPr>
                <w:sz w:val="18"/>
                <w:szCs w:val="18"/>
              </w:rPr>
              <w:t>00</w:t>
            </w:r>
          </w:p>
        </w:tc>
        <w:tc>
          <w:tcPr>
            <w:tcW w:w="3120" w:type="dxa"/>
            <w:tcBorders>
              <w:top w:val="nil"/>
              <w:left w:val="nil"/>
              <w:bottom w:val="single" w:sz="8" w:space="0" w:color="auto"/>
              <w:right w:val="single" w:sz="8" w:space="0" w:color="auto"/>
            </w:tcBorders>
            <w:shd w:val="clear" w:color="auto" w:fill="auto"/>
            <w:vAlign w:val="center"/>
            <w:hideMark/>
          </w:tcPr>
          <w:p w14:paraId="26142F32" w14:textId="77777777" w:rsidR="00D81F18" w:rsidRPr="00D63902" w:rsidRDefault="00D81F18" w:rsidP="00280E21">
            <w:pPr>
              <w:rPr>
                <w:rFonts w:eastAsiaTheme="minorHAnsi"/>
                <w:sz w:val="18"/>
                <w:szCs w:val="18"/>
              </w:rPr>
            </w:pPr>
            <w:r>
              <w:rPr>
                <w:sz w:val="18"/>
                <w:szCs w:val="18"/>
              </w:rPr>
              <w:t xml:space="preserve">International </w:t>
            </w:r>
            <w:r w:rsidRPr="00D63902">
              <w:rPr>
                <w:sz w:val="18"/>
                <w:szCs w:val="18"/>
              </w:rPr>
              <w:t>Consultant</w:t>
            </w:r>
          </w:p>
        </w:tc>
        <w:tc>
          <w:tcPr>
            <w:tcW w:w="904" w:type="dxa"/>
            <w:tcBorders>
              <w:top w:val="nil"/>
              <w:left w:val="nil"/>
              <w:bottom w:val="single" w:sz="8" w:space="0" w:color="auto"/>
              <w:right w:val="single" w:sz="8" w:space="0" w:color="auto"/>
            </w:tcBorders>
            <w:shd w:val="clear" w:color="auto" w:fill="auto"/>
            <w:vAlign w:val="center"/>
          </w:tcPr>
          <w:p w14:paraId="6F634A55" w14:textId="77777777" w:rsidR="00D81F18" w:rsidRPr="00D63902" w:rsidRDefault="00D81F18" w:rsidP="00D97125">
            <w:pPr>
              <w:jc w:val="right"/>
              <w:rPr>
                <w:sz w:val="18"/>
                <w:szCs w:val="18"/>
              </w:rPr>
            </w:pPr>
            <w:r>
              <w:rPr>
                <w:sz w:val="18"/>
                <w:szCs w:val="18"/>
              </w:rPr>
              <w:t>30,833</w:t>
            </w:r>
          </w:p>
        </w:tc>
        <w:tc>
          <w:tcPr>
            <w:tcW w:w="904" w:type="dxa"/>
            <w:tcBorders>
              <w:top w:val="nil"/>
              <w:left w:val="nil"/>
              <w:bottom w:val="single" w:sz="8" w:space="0" w:color="auto"/>
              <w:right w:val="single" w:sz="8" w:space="0" w:color="auto"/>
            </w:tcBorders>
            <w:shd w:val="clear" w:color="auto" w:fill="auto"/>
            <w:vAlign w:val="center"/>
          </w:tcPr>
          <w:p w14:paraId="4F278F6C" w14:textId="3EC23C29" w:rsidR="00D81F18" w:rsidRPr="00D63902" w:rsidRDefault="00D81F18" w:rsidP="00D97125">
            <w:pPr>
              <w:jc w:val="right"/>
              <w:rPr>
                <w:sz w:val="18"/>
                <w:szCs w:val="18"/>
              </w:rPr>
            </w:pPr>
            <w:r>
              <w:rPr>
                <w:sz w:val="18"/>
                <w:szCs w:val="18"/>
              </w:rPr>
              <w:t>30,83</w:t>
            </w:r>
            <w:r w:rsidR="00B11EE5">
              <w:rPr>
                <w:sz w:val="18"/>
                <w:szCs w:val="18"/>
              </w:rPr>
              <w:t>4</w:t>
            </w:r>
          </w:p>
        </w:tc>
        <w:tc>
          <w:tcPr>
            <w:tcW w:w="917" w:type="dxa"/>
            <w:tcBorders>
              <w:top w:val="nil"/>
              <w:left w:val="nil"/>
              <w:bottom w:val="single" w:sz="8" w:space="0" w:color="auto"/>
              <w:right w:val="single" w:sz="8" w:space="0" w:color="auto"/>
            </w:tcBorders>
            <w:shd w:val="clear" w:color="auto" w:fill="auto"/>
            <w:vAlign w:val="center"/>
          </w:tcPr>
          <w:p w14:paraId="3BB5F57B" w14:textId="4BC53466" w:rsidR="00D81F18" w:rsidRPr="00D63902" w:rsidRDefault="007E2139" w:rsidP="00D97125">
            <w:pPr>
              <w:jc w:val="right"/>
              <w:rPr>
                <w:sz w:val="18"/>
                <w:szCs w:val="18"/>
              </w:rPr>
            </w:pPr>
            <w:r>
              <w:rPr>
                <w:sz w:val="18"/>
                <w:szCs w:val="18"/>
              </w:rPr>
              <w:t>24</w:t>
            </w:r>
            <w:r w:rsidR="00D81F18">
              <w:rPr>
                <w:sz w:val="18"/>
                <w:szCs w:val="18"/>
              </w:rPr>
              <w:t>,833</w:t>
            </w:r>
          </w:p>
        </w:tc>
        <w:tc>
          <w:tcPr>
            <w:tcW w:w="1273" w:type="dxa"/>
            <w:tcBorders>
              <w:top w:val="nil"/>
              <w:left w:val="nil"/>
              <w:bottom w:val="single" w:sz="8" w:space="0" w:color="auto"/>
              <w:right w:val="single" w:sz="8" w:space="0" w:color="auto"/>
            </w:tcBorders>
            <w:vAlign w:val="center"/>
          </w:tcPr>
          <w:p w14:paraId="4E9741F4" w14:textId="055F31D4" w:rsidR="00D81F18" w:rsidRPr="00D63902" w:rsidRDefault="007E2139" w:rsidP="00D97125">
            <w:pPr>
              <w:jc w:val="right"/>
              <w:rPr>
                <w:sz w:val="18"/>
                <w:szCs w:val="18"/>
              </w:rPr>
            </w:pPr>
            <w:r>
              <w:rPr>
                <w:sz w:val="18"/>
                <w:szCs w:val="18"/>
              </w:rPr>
              <w:t>86</w:t>
            </w:r>
            <w:r w:rsidR="00D81F18">
              <w:rPr>
                <w:sz w:val="18"/>
                <w:szCs w:val="18"/>
              </w:rPr>
              <w:t>,500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1BCA186A" w14:textId="6B3D0499" w:rsidR="00D81F18" w:rsidRPr="00D63902" w:rsidRDefault="007E2139" w:rsidP="00280E21">
            <w:pPr>
              <w:jc w:val="center"/>
              <w:rPr>
                <w:sz w:val="18"/>
                <w:szCs w:val="18"/>
              </w:rPr>
            </w:pPr>
            <w:r>
              <w:rPr>
                <w:sz w:val="18"/>
                <w:szCs w:val="18"/>
              </w:rPr>
              <w:t>7</w:t>
            </w:r>
          </w:p>
        </w:tc>
      </w:tr>
      <w:tr w:rsidR="00D81F18" w:rsidRPr="00D63902" w14:paraId="1CB45B8A"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hideMark/>
          </w:tcPr>
          <w:p w14:paraId="24E8B6BD"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0EB746D5"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28250883" w14:textId="77777777" w:rsidR="00D81F18" w:rsidRPr="00D63902"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2FC446BC"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17DA562B" w14:textId="77777777" w:rsidR="00D81F18" w:rsidRPr="00D63902" w:rsidRDefault="00D81F18" w:rsidP="00280E21">
            <w:pPr>
              <w:jc w:val="center"/>
              <w:rPr>
                <w:rFonts w:eastAsiaTheme="minorHAnsi"/>
                <w:sz w:val="18"/>
                <w:szCs w:val="18"/>
              </w:rPr>
            </w:pPr>
            <w:r w:rsidRPr="00D63902">
              <w:rPr>
                <w:sz w:val="18"/>
                <w:szCs w:val="18"/>
              </w:rPr>
              <w:t>71300</w:t>
            </w:r>
          </w:p>
        </w:tc>
        <w:tc>
          <w:tcPr>
            <w:tcW w:w="3120" w:type="dxa"/>
            <w:tcBorders>
              <w:top w:val="nil"/>
              <w:left w:val="nil"/>
              <w:bottom w:val="single" w:sz="8" w:space="0" w:color="auto"/>
              <w:right w:val="single" w:sz="8" w:space="0" w:color="auto"/>
            </w:tcBorders>
            <w:shd w:val="clear" w:color="auto" w:fill="auto"/>
            <w:vAlign w:val="center"/>
            <w:hideMark/>
          </w:tcPr>
          <w:p w14:paraId="2E28681E" w14:textId="77777777" w:rsidR="00D81F18" w:rsidRPr="00D63902" w:rsidRDefault="00D81F18" w:rsidP="00280E21">
            <w:pPr>
              <w:rPr>
                <w:rFonts w:eastAsiaTheme="minorHAnsi"/>
                <w:sz w:val="18"/>
                <w:szCs w:val="18"/>
              </w:rPr>
            </w:pPr>
            <w:r w:rsidRPr="00D63902">
              <w:rPr>
                <w:sz w:val="18"/>
                <w:szCs w:val="18"/>
              </w:rPr>
              <w:t xml:space="preserve">Local </w:t>
            </w:r>
            <w:r>
              <w:rPr>
                <w:sz w:val="18"/>
                <w:szCs w:val="18"/>
              </w:rPr>
              <w:t>Consultant</w:t>
            </w:r>
          </w:p>
        </w:tc>
        <w:tc>
          <w:tcPr>
            <w:tcW w:w="904" w:type="dxa"/>
            <w:tcBorders>
              <w:top w:val="nil"/>
              <w:left w:val="nil"/>
              <w:bottom w:val="single" w:sz="8" w:space="0" w:color="auto"/>
              <w:right w:val="single" w:sz="8" w:space="0" w:color="auto"/>
            </w:tcBorders>
            <w:shd w:val="clear" w:color="auto" w:fill="auto"/>
            <w:vAlign w:val="center"/>
          </w:tcPr>
          <w:p w14:paraId="5F2F1F16" w14:textId="77777777" w:rsidR="00D81F18" w:rsidRPr="00D63902" w:rsidRDefault="00D81F18" w:rsidP="00D97125">
            <w:pPr>
              <w:jc w:val="right"/>
              <w:rPr>
                <w:sz w:val="18"/>
                <w:szCs w:val="18"/>
              </w:rPr>
            </w:pPr>
            <w:r>
              <w:rPr>
                <w:sz w:val="18"/>
                <w:szCs w:val="18"/>
              </w:rPr>
              <w:t>27,500</w:t>
            </w:r>
          </w:p>
        </w:tc>
        <w:tc>
          <w:tcPr>
            <w:tcW w:w="904" w:type="dxa"/>
            <w:tcBorders>
              <w:top w:val="nil"/>
              <w:left w:val="nil"/>
              <w:bottom w:val="single" w:sz="8" w:space="0" w:color="auto"/>
              <w:right w:val="single" w:sz="8" w:space="0" w:color="auto"/>
            </w:tcBorders>
            <w:shd w:val="clear" w:color="auto" w:fill="auto"/>
            <w:vAlign w:val="center"/>
          </w:tcPr>
          <w:p w14:paraId="2DC8872E" w14:textId="77777777" w:rsidR="00D81F18" w:rsidRPr="00D63902" w:rsidRDefault="00D81F18" w:rsidP="00D97125">
            <w:pPr>
              <w:jc w:val="right"/>
              <w:rPr>
                <w:sz w:val="18"/>
                <w:szCs w:val="18"/>
              </w:rPr>
            </w:pPr>
            <w:r>
              <w:rPr>
                <w:sz w:val="18"/>
                <w:szCs w:val="18"/>
              </w:rPr>
              <w:t>27,500</w:t>
            </w:r>
          </w:p>
        </w:tc>
        <w:tc>
          <w:tcPr>
            <w:tcW w:w="917" w:type="dxa"/>
            <w:tcBorders>
              <w:top w:val="nil"/>
              <w:left w:val="nil"/>
              <w:bottom w:val="single" w:sz="8" w:space="0" w:color="auto"/>
              <w:right w:val="single" w:sz="8" w:space="0" w:color="auto"/>
            </w:tcBorders>
            <w:shd w:val="clear" w:color="auto" w:fill="auto"/>
            <w:vAlign w:val="center"/>
          </w:tcPr>
          <w:p w14:paraId="00F6B0AE" w14:textId="77777777" w:rsidR="00D81F18" w:rsidRPr="00D63902" w:rsidRDefault="00D81F18" w:rsidP="00D97125">
            <w:pPr>
              <w:jc w:val="right"/>
              <w:rPr>
                <w:sz w:val="18"/>
                <w:szCs w:val="18"/>
              </w:rPr>
            </w:pPr>
            <w:r>
              <w:rPr>
                <w:sz w:val="18"/>
                <w:szCs w:val="18"/>
              </w:rPr>
              <w:t>27,500</w:t>
            </w:r>
          </w:p>
        </w:tc>
        <w:tc>
          <w:tcPr>
            <w:tcW w:w="1273" w:type="dxa"/>
            <w:tcBorders>
              <w:top w:val="nil"/>
              <w:left w:val="nil"/>
              <w:bottom w:val="single" w:sz="8" w:space="0" w:color="auto"/>
              <w:right w:val="single" w:sz="8" w:space="0" w:color="auto"/>
            </w:tcBorders>
            <w:vAlign w:val="center"/>
          </w:tcPr>
          <w:p w14:paraId="12E4A2D5" w14:textId="77777777" w:rsidR="00D81F18" w:rsidRPr="00D63902" w:rsidRDefault="00D81F18" w:rsidP="00D97125">
            <w:pPr>
              <w:jc w:val="right"/>
              <w:rPr>
                <w:sz w:val="18"/>
                <w:szCs w:val="18"/>
              </w:rPr>
            </w:pPr>
            <w:r>
              <w:rPr>
                <w:sz w:val="18"/>
                <w:szCs w:val="18"/>
              </w:rPr>
              <w:t>82,500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684791E1" w14:textId="0539E541" w:rsidR="00D81F18" w:rsidRPr="00D63902" w:rsidRDefault="007E2139" w:rsidP="00280E21">
            <w:pPr>
              <w:jc w:val="center"/>
              <w:rPr>
                <w:sz w:val="18"/>
                <w:szCs w:val="18"/>
              </w:rPr>
            </w:pPr>
            <w:r>
              <w:rPr>
                <w:sz w:val="18"/>
                <w:szCs w:val="18"/>
              </w:rPr>
              <w:t>8</w:t>
            </w:r>
          </w:p>
        </w:tc>
      </w:tr>
      <w:tr w:rsidR="00D81F18" w:rsidRPr="00D63902" w14:paraId="4A26C7ED"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tcPr>
          <w:p w14:paraId="4E28836A"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tcPr>
          <w:p w14:paraId="034661E3"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tcPr>
          <w:p w14:paraId="3E25F5EA" w14:textId="77777777" w:rsidR="00D81F18" w:rsidRPr="00D63902"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tcPr>
          <w:p w14:paraId="5157F18B"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tcPr>
          <w:p w14:paraId="35DA42AE" w14:textId="77777777" w:rsidR="00D81F18" w:rsidRDefault="00D81F18" w:rsidP="00280E21">
            <w:pPr>
              <w:jc w:val="center"/>
              <w:rPr>
                <w:sz w:val="18"/>
                <w:szCs w:val="18"/>
              </w:rPr>
            </w:pPr>
            <w:r>
              <w:rPr>
                <w:sz w:val="18"/>
                <w:szCs w:val="18"/>
              </w:rPr>
              <w:t>71400</w:t>
            </w:r>
          </w:p>
        </w:tc>
        <w:tc>
          <w:tcPr>
            <w:tcW w:w="3120" w:type="dxa"/>
            <w:tcBorders>
              <w:top w:val="nil"/>
              <w:left w:val="nil"/>
              <w:bottom w:val="single" w:sz="8" w:space="0" w:color="auto"/>
              <w:right w:val="single" w:sz="8" w:space="0" w:color="auto"/>
            </w:tcBorders>
            <w:shd w:val="clear" w:color="auto" w:fill="auto"/>
            <w:vAlign w:val="center"/>
          </w:tcPr>
          <w:p w14:paraId="113CD73E" w14:textId="6DCB2ACE" w:rsidR="00D81F18" w:rsidRDefault="00D81F18" w:rsidP="00280E21">
            <w:pPr>
              <w:rPr>
                <w:sz w:val="18"/>
                <w:szCs w:val="18"/>
              </w:rPr>
            </w:pPr>
            <w:r>
              <w:rPr>
                <w:sz w:val="18"/>
                <w:szCs w:val="18"/>
              </w:rPr>
              <w:t>Contractual Services</w:t>
            </w:r>
            <w:r w:rsidR="004D5F26">
              <w:rPr>
                <w:sz w:val="18"/>
                <w:szCs w:val="18"/>
              </w:rPr>
              <w:t xml:space="preserve"> - Individual</w:t>
            </w:r>
          </w:p>
        </w:tc>
        <w:tc>
          <w:tcPr>
            <w:tcW w:w="904" w:type="dxa"/>
            <w:tcBorders>
              <w:top w:val="nil"/>
              <w:left w:val="nil"/>
              <w:bottom w:val="single" w:sz="8" w:space="0" w:color="auto"/>
              <w:right w:val="single" w:sz="8" w:space="0" w:color="auto"/>
            </w:tcBorders>
            <w:shd w:val="clear" w:color="auto" w:fill="auto"/>
            <w:vAlign w:val="center"/>
          </w:tcPr>
          <w:p w14:paraId="661A2AAE" w14:textId="233276BD" w:rsidR="00D81F18" w:rsidRPr="00D63902" w:rsidRDefault="007E2139" w:rsidP="00D97125">
            <w:pPr>
              <w:jc w:val="right"/>
              <w:rPr>
                <w:sz w:val="18"/>
                <w:szCs w:val="18"/>
              </w:rPr>
            </w:pPr>
            <w:r>
              <w:rPr>
                <w:sz w:val="18"/>
                <w:szCs w:val="18"/>
              </w:rPr>
              <w:t>62</w:t>
            </w:r>
            <w:r w:rsidR="00D81F18">
              <w:rPr>
                <w:sz w:val="18"/>
                <w:szCs w:val="18"/>
              </w:rPr>
              <w:t>,500</w:t>
            </w:r>
          </w:p>
        </w:tc>
        <w:tc>
          <w:tcPr>
            <w:tcW w:w="904" w:type="dxa"/>
            <w:tcBorders>
              <w:top w:val="nil"/>
              <w:left w:val="nil"/>
              <w:bottom w:val="single" w:sz="8" w:space="0" w:color="auto"/>
              <w:right w:val="single" w:sz="8" w:space="0" w:color="auto"/>
            </w:tcBorders>
            <w:shd w:val="clear" w:color="auto" w:fill="auto"/>
            <w:vAlign w:val="center"/>
          </w:tcPr>
          <w:p w14:paraId="14E44827" w14:textId="010F3C8F" w:rsidR="00D81F18" w:rsidRPr="00D63902" w:rsidRDefault="007E2139" w:rsidP="00D97125">
            <w:pPr>
              <w:jc w:val="right"/>
              <w:rPr>
                <w:sz w:val="18"/>
                <w:szCs w:val="18"/>
              </w:rPr>
            </w:pPr>
            <w:r>
              <w:rPr>
                <w:sz w:val="18"/>
                <w:szCs w:val="18"/>
              </w:rPr>
              <w:t>32</w:t>
            </w:r>
            <w:r w:rsidR="00D81F18">
              <w:rPr>
                <w:sz w:val="18"/>
                <w:szCs w:val="18"/>
              </w:rPr>
              <w:t>,500</w:t>
            </w:r>
          </w:p>
        </w:tc>
        <w:tc>
          <w:tcPr>
            <w:tcW w:w="917" w:type="dxa"/>
            <w:tcBorders>
              <w:top w:val="nil"/>
              <w:left w:val="nil"/>
              <w:bottom w:val="single" w:sz="8" w:space="0" w:color="auto"/>
              <w:right w:val="single" w:sz="8" w:space="0" w:color="auto"/>
            </w:tcBorders>
            <w:shd w:val="clear" w:color="auto" w:fill="auto"/>
            <w:vAlign w:val="center"/>
          </w:tcPr>
          <w:p w14:paraId="14B0CC13" w14:textId="5F1B86BC" w:rsidR="00D81F18" w:rsidRPr="00D63902" w:rsidRDefault="007E2139" w:rsidP="00D97125">
            <w:pPr>
              <w:jc w:val="right"/>
              <w:rPr>
                <w:sz w:val="18"/>
                <w:szCs w:val="18"/>
              </w:rPr>
            </w:pPr>
            <w:r>
              <w:rPr>
                <w:sz w:val="18"/>
                <w:szCs w:val="18"/>
              </w:rPr>
              <w:t>32</w:t>
            </w:r>
            <w:r w:rsidR="00D81F18">
              <w:rPr>
                <w:sz w:val="18"/>
                <w:szCs w:val="18"/>
              </w:rPr>
              <w:t>,500</w:t>
            </w:r>
          </w:p>
        </w:tc>
        <w:tc>
          <w:tcPr>
            <w:tcW w:w="1273" w:type="dxa"/>
            <w:tcBorders>
              <w:top w:val="nil"/>
              <w:left w:val="nil"/>
              <w:bottom w:val="single" w:sz="8" w:space="0" w:color="auto"/>
              <w:right w:val="single" w:sz="8" w:space="0" w:color="auto"/>
            </w:tcBorders>
            <w:vAlign w:val="center"/>
          </w:tcPr>
          <w:p w14:paraId="5D91A874" w14:textId="2E9A3882" w:rsidR="00D81F18" w:rsidRPr="00D63902" w:rsidRDefault="007E2139" w:rsidP="00D97125">
            <w:pPr>
              <w:jc w:val="right"/>
              <w:rPr>
                <w:sz w:val="18"/>
                <w:szCs w:val="18"/>
              </w:rPr>
            </w:pPr>
            <w:r>
              <w:rPr>
                <w:sz w:val="18"/>
                <w:szCs w:val="18"/>
              </w:rPr>
              <w:t>127</w:t>
            </w:r>
            <w:r w:rsidR="00D81F18">
              <w:rPr>
                <w:sz w:val="18"/>
                <w:szCs w:val="18"/>
              </w:rPr>
              <w:t>,500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37F842C8" w14:textId="79554B9A" w:rsidR="00D81F18" w:rsidRPr="00D63902" w:rsidRDefault="007E2139" w:rsidP="00280E21">
            <w:pPr>
              <w:jc w:val="center"/>
              <w:rPr>
                <w:sz w:val="18"/>
                <w:szCs w:val="18"/>
              </w:rPr>
            </w:pPr>
            <w:r>
              <w:rPr>
                <w:sz w:val="18"/>
                <w:szCs w:val="18"/>
              </w:rPr>
              <w:t>9</w:t>
            </w:r>
          </w:p>
        </w:tc>
      </w:tr>
      <w:tr w:rsidR="00D81F18" w:rsidRPr="00D63902" w14:paraId="200EE886"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hideMark/>
          </w:tcPr>
          <w:p w14:paraId="4CD09DB2"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7A3EA441"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503055B6" w14:textId="77777777" w:rsidR="00D81F18" w:rsidRPr="00D63902"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695509F2"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7E6B7927" w14:textId="77777777" w:rsidR="00D81F18" w:rsidRPr="00D63902" w:rsidRDefault="00D81F18" w:rsidP="00280E21">
            <w:pPr>
              <w:jc w:val="center"/>
              <w:rPr>
                <w:rFonts w:eastAsiaTheme="minorHAnsi"/>
                <w:sz w:val="18"/>
                <w:szCs w:val="18"/>
              </w:rPr>
            </w:pPr>
            <w:r>
              <w:rPr>
                <w:sz w:val="18"/>
                <w:szCs w:val="18"/>
              </w:rPr>
              <w:t>716</w:t>
            </w:r>
            <w:r w:rsidRPr="00D63902">
              <w:rPr>
                <w:sz w:val="18"/>
                <w:szCs w:val="18"/>
              </w:rPr>
              <w:t>00</w:t>
            </w:r>
          </w:p>
        </w:tc>
        <w:tc>
          <w:tcPr>
            <w:tcW w:w="3120" w:type="dxa"/>
            <w:tcBorders>
              <w:top w:val="nil"/>
              <w:left w:val="nil"/>
              <w:bottom w:val="single" w:sz="8" w:space="0" w:color="auto"/>
              <w:right w:val="single" w:sz="8" w:space="0" w:color="auto"/>
            </w:tcBorders>
            <w:shd w:val="clear" w:color="auto" w:fill="auto"/>
            <w:vAlign w:val="center"/>
            <w:hideMark/>
          </w:tcPr>
          <w:p w14:paraId="7C13D11D" w14:textId="77777777" w:rsidR="00D81F18" w:rsidRPr="00D63902" w:rsidRDefault="00D81F18" w:rsidP="00280E21">
            <w:pPr>
              <w:rPr>
                <w:rFonts w:eastAsiaTheme="minorHAnsi"/>
                <w:sz w:val="18"/>
                <w:szCs w:val="18"/>
              </w:rPr>
            </w:pPr>
            <w:r>
              <w:rPr>
                <w:sz w:val="18"/>
                <w:szCs w:val="18"/>
              </w:rPr>
              <w:t>Travel</w:t>
            </w:r>
          </w:p>
        </w:tc>
        <w:tc>
          <w:tcPr>
            <w:tcW w:w="904" w:type="dxa"/>
            <w:tcBorders>
              <w:top w:val="nil"/>
              <w:left w:val="nil"/>
              <w:bottom w:val="single" w:sz="8" w:space="0" w:color="auto"/>
              <w:right w:val="single" w:sz="8" w:space="0" w:color="auto"/>
            </w:tcBorders>
            <w:shd w:val="clear" w:color="auto" w:fill="auto"/>
            <w:vAlign w:val="center"/>
          </w:tcPr>
          <w:p w14:paraId="1F4A40CB" w14:textId="77777777" w:rsidR="00D81F18" w:rsidRPr="00D63902" w:rsidRDefault="00D81F18" w:rsidP="00D97125">
            <w:pPr>
              <w:jc w:val="right"/>
              <w:rPr>
                <w:sz w:val="18"/>
                <w:szCs w:val="18"/>
              </w:rPr>
            </w:pPr>
            <w:r>
              <w:rPr>
                <w:sz w:val="18"/>
                <w:szCs w:val="18"/>
              </w:rPr>
              <w:t>11,200</w:t>
            </w:r>
          </w:p>
        </w:tc>
        <w:tc>
          <w:tcPr>
            <w:tcW w:w="904" w:type="dxa"/>
            <w:tcBorders>
              <w:top w:val="nil"/>
              <w:left w:val="nil"/>
              <w:bottom w:val="single" w:sz="8" w:space="0" w:color="auto"/>
              <w:right w:val="single" w:sz="8" w:space="0" w:color="auto"/>
            </w:tcBorders>
            <w:shd w:val="clear" w:color="auto" w:fill="auto"/>
            <w:vAlign w:val="center"/>
          </w:tcPr>
          <w:p w14:paraId="7EA47DF0" w14:textId="77777777" w:rsidR="00D81F18" w:rsidRPr="00D63902" w:rsidRDefault="00D81F18" w:rsidP="00D97125">
            <w:pPr>
              <w:jc w:val="right"/>
              <w:rPr>
                <w:sz w:val="18"/>
                <w:szCs w:val="18"/>
              </w:rPr>
            </w:pPr>
            <w:r>
              <w:rPr>
                <w:sz w:val="18"/>
                <w:szCs w:val="18"/>
              </w:rPr>
              <w:t>11,200</w:t>
            </w:r>
          </w:p>
        </w:tc>
        <w:tc>
          <w:tcPr>
            <w:tcW w:w="917" w:type="dxa"/>
            <w:tcBorders>
              <w:top w:val="nil"/>
              <w:left w:val="nil"/>
              <w:bottom w:val="single" w:sz="8" w:space="0" w:color="auto"/>
              <w:right w:val="single" w:sz="8" w:space="0" w:color="auto"/>
            </w:tcBorders>
            <w:shd w:val="clear" w:color="auto" w:fill="auto"/>
            <w:vAlign w:val="center"/>
          </w:tcPr>
          <w:p w14:paraId="07806A5C" w14:textId="0DED03CB" w:rsidR="00D81F18" w:rsidRPr="00D63902" w:rsidRDefault="007E2139" w:rsidP="00D97125">
            <w:pPr>
              <w:jc w:val="right"/>
              <w:rPr>
                <w:sz w:val="18"/>
                <w:szCs w:val="18"/>
              </w:rPr>
            </w:pPr>
            <w:r>
              <w:rPr>
                <w:sz w:val="18"/>
                <w:szCs w:val="18"/>
              </w:rPr>
              <w:t>8,8</w:t>
            </w:r>
            <w:r w:rsidR="00D81F18">
              <w:rPr>
                <w:sz w:val="18"/>
                <w:szCs w:val="18"/>
              </w:rPr>
              <w:t>00</w:t>
            </w:r>
          </w:p>
        </w:tc>
        <w:tc>
          <w:tcPr>
            <w:tcW w:w="1273" w:type="dxa"/>
            <w:tcBorders>
              <w:top w:val="nil"/>
              <w:left w:val="nil"/>
              <w:bottom w:val="single" w:sz="8" w:space="0" w:color="auto"/>
              <w:right w:val="single" w:sz="8" w:space="0" w:color="auto"/>
            </w:tcBorders>
            <w:vAlign w:val="center"/>
          </w:tcPr>
          <w:p w14:paraId="647CFCCC" w14:textId="79D768A1" w:rsidR="00D81F18" w:rsidRPr="00D63902" w:rsidRDefault="007E2139" w:rsidP="00D97125">
            <w:pPr>
              <w:jc w:val="right"/>
              <w:rPr>
                <w:sz w:val="18"/>
                <w:szCs w:val="18"/>
              </w:rPr>
            </w:pPr>
            <w:r>
              <w:rPr>
                <w:sz w:val="18"/>
                <w:szCs w:val="18"/>
              </w:rPr>
              <w:t>31,2</w:t>
            </w:r>
            <w:r w:rsidR="00D81F18">
              <w:rPr>
                <w:sz w:val="18"/>
                <w:szCs w:val="18"/>
              </w:rPr>
              <w:t>00</w:t>
            </w:r>
          </w:p>
        </w:tc>
        <w:tc>
          <w:tcPr>
            <w:tcW w:w="900" w:type="dxa"/>
            <w:tcBorders>
              <w:top w:val="nil"/>
              <w:left w:val="single" w:sz="8" w:space="0" w:color="auto"/>
              <w:bottom w:val="single" w:sz="8" w:space="0" w:color="auto"/>
              <w:right w:val="double" w:sz="6" w:space="0" w:color="auto"/>
            </w:tcBorders>
            <w:shd w:val="clear" w:color="auto" w:fill="auto"/>
            <w:vAlign w:val="center"/>
          </w:tcPr>
          <w:p w14:paraId="29FB12D9" w14:textId="77777777" w:rsidR="00D81F18" w:rsidRPr="00D63902" w:rsidRDefault="00D81F18" w:rsidP="00280E21">
            <w:pPr>
              <w:jc w:val="center"/>
              <w:rPr>
                <w:sz w:val="18"/>
                <w:szCs w:val="18"/>
              </w:rPr>
            </w:pPr>
            <w:r>
              <w:rPr>
                <w:sz w:val="18"/>
                <w:szCs w:val="18"/>
              </w:rPr>
              <w:t>10</w:t>
            </w:r>
          </w:p>
        </w:tc>
      </w:tr>
      <w:tr w:rsidR="00D81F18" w:rsidRPr="00D63902" w14:paraId="44026D99"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tcPr>
          <w:p w14:paraId="76FB2069"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tcPr>
          <w:p w14:paraId="1B176424"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tcPr>
          <w:p w14:paraId="6B6986A0" w14:textId="77777777" w:rsidR="00D81F18" w:rsidRPr="00D63902"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tcPr>
          <w:p w14:paraId="4A5EA841"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tcPr>
          <w:p w14:paraId="2C699078" w14:textId="77777777" w:rsidR="00D81F18" w:rsidRDefault="00D81F18" w:rsidP="00280E21">
            <w:pPr>
              <w:jc w:val="center"/>
              <w:rPr>
                <w:sz w:val="18"/>
                <w:szCs w:val="18"/>
              </w:rPr>
            </w:pPr>
            <w:r>
              <w:rPr>
                <w:sz w:val="18"/>
                <w:szCs w:val="18"/>
              </w:rPr>
              <w:t>72200</w:t>
            </w:r>
          </w:p>
        </w:tc>
        <w:tc>
          <w:tcPr>
            <w:tcW w:w="3120" w:type="dxa"/>
            <w:tcBorders>
              <w:top w:val="nil"/>
              <w:left w:val="nil"/>
              <w:bottom w:val="single" w:sz="8" w:space="0" w:color="auto"/>
              <w:right w:val="single" w:sz="8" w:space="0" w:color="auto"/>
            </w:tcBorders>
            <w:shd w:val="clear" w:color="auto" w:fill="auto"/>
            <w:vAlign w:val="center"/>
          </w:tcPr>
          <w:p w14:paraId="68D810AD" w14:textId="77777777" w:rsidR="00D81F18" w:rsidRDefault="00D81F18" w:rsidP="00280E21">
            <w:pPr>
              <w:rPr>
                <w:rFonts w:eastAsiaTheme="minorHAnsi"/>
                <w:sz w:val="18"/>
                <w:szCs w:val="18"/>
              </w:rPr>
            </w:pPr>
            <w:r>
              <w:rPr>
                <w:rFonts w:eastAsiaTheme="minorHAnsi"/>
                <w:sz w:val="18"/>
                <w:szCs w:val="18"/>
              </w:rPr>
              <w:t>Transportation Vehicle</w:t>
            </w:r>
          </w:p>
        </w:tc>
        <w:tc>
          <w:tcPr>
            <w:tcW w:w="904" w:type="dxa"/>
            <w:tcBorders>
              <w:top w:val="nil"/>
              <w:left w:val="nil"/>
              <w:bottom w:val="single" w:sz="8" w:space="0" w:color="auto"/>
              <w:right w:val="single" w:sz="8" w:space="0" w:color="auto"/>
            </w:tcBorders>
            <w:shd w:val="clear" w:color="auto" w:fill="auto"/>
            <w:vAlign w:val="center"/>
          </w:tcPr>
          <w:p w14:paraId="4404A8D2" w14:textId="77777777" w:rsidR="00D81F18" w:rsidRPr="00D63902" w:rsidRDefault="00D81F18" w:rsidP="00D97125">
            <w:pPr>
              <w:jc w:val="right"/>
              <w:rPr>
                <w:sz w:val="18"/>
                <w:szCs w:val="18"/>
              </w:rPr>
            </w:pPr>
            <w:r>
              <w:rPr>
                <w:sz w:val="18"/>
                <w:szCs w:val="18"/>
              </w:rPr>
              <w:t>3,000</w:t>
            </w:r>
          </w:p>
        </w:tc>
        <w:tc>
          <w:tcPr>
            <w:tcW w:w="904" w:type="dxa"/>
            <w:tcBorders>
              <w:top w:val="nil"/>
              <w:left w:val="nil"/>
              <w:bottom w:val="single" w:sz="8" w:space="0" w:color="auto"/>
              <w:right w:val="single" w:sz="8" w:space="0" w:color="auto"/>
            </w:tcBorders>
            <w:shd w:val="clear" w:color="auto" w:fill="auto"/>
            <w:vAlign w:val="center"/>
          </w:tcPr>
          <w:p w14:paraId="01CD5051" w14:textId="77777777" w:rsidR="00D81F18" w:rsidRPr="00D63902" w:rsidRDefault="00D81F18" w:rsidP="00D97125">
            <w:pPr>
              <w:jc w:val="right"/>
              <w:rPr>
                <w:sz w:val="18"/>
                <w:szCs w:val="18"/>
              </w:rPr>
            </w:pPr>
            <w:r>
              <w:rPr>
                <w:sz w:val="18"/>
                <w:szCs w:val="18"/>
              </w:rPr>
              <w:t>3,000</w:t>
            </w:r>
          </w:p>
        </w:tc>
        <w:tc>
          <w:tcPr>
            <w:tcW w:w="917" w:type="dxa"/>
            <w:tcBorders>
              <w:top w:val="nil"/>
              <w:left w:val="nil"/>
              <w:bottom w:val="single" w:sz="8" w:space="0" w:color="auto"/>
              <w:right w:val="single" w:sz="8" w:space="0" w:color="auto"/>
            </w:tcBorders>
            <w:shd w:val="clear" w:color="auto" w:fill="auto"/>
            <w:vAlign w:val="center"/>
          </w:tcPr>
          <w:p w14:paraId="3C8EE69A" w14:textId="77777777" w:rsidR="00D81F18" w:rsidRPr="00D63902" w:rsidRDefault="00D81F18" w:rsidP="00D97125">
            <w:pPr>
              <w:jc w:val="right"/>
              <w:rPr>
                <w:sz w:val="18"/>
                <w:szCs w:val="18"/>
              </w:rPr>
            </w:pPr>
            <w:r>
              <w:rPr>
                <w:sz w:val="18"/>
                <w:szCs w:val="18"/>
              </w:rPr>
              <w:t>2,000</w:t>
            </w:r>
          </w:p>
        </w:tc>
        <w:tc>
          <w:tcPr>
            <w:tcW w:w="1273" w:type="dxa"/>
            <w:tcBorders>
              <w:top w:val="nil"/>
              <w:left w:val="nil"/>
              <w:bottom w:val="single" w:sz="8" w:space="0" w:color="auto"/>
              <w:right w:val="single" w:sz="8" w:space="0" w:color="auto"/>
            </w:tcBorders>
            <w:vAlign w:val="center"/>
          </w:tcPr>
          <w:p w14:paraId="51317E1C" w14:textId="77777777" w:rsidR="00D81F18" w:rsidRPr="00D63902" w:rsidRDefault="00D81F18" w:rsidP="00D97125">
            <w:pPr>
              <w:jc w:val="right"/>
              <w:rPr>
                <w:sz w:val="18"/>
                <w:szCs w:val="18"/>
              </w:rPr>
            </w:pPr>
            <w:r>
              <w:rPr>
                <w:sz w:val="18"/>
                <w:szCs w:val="18"/>
              </w:rPr>
              <w:t>8,000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72BFD2AF" w14:textId="58425D69" w:rsidR="00D81F18" w:rsidRPr="00D63902" w:rsidRDefault="007E2139" w:rsidP="00280E21">
            <w:pPr>
              <w:jc w:val="center"/>
              <w:rPr>
                <w:sz w:val="18"/>
                <w:szCs w:val="18"/>
              </w:rPr>
            </w:pPr>
            <w:r>
              <w:rPr>
                <w:sz w:val="18"/>
                <w:szCs w:val="18"/>
              </w:rPr>
              <w:t>11</w:t>
            </w:r>
          </w:p>
        </w:tc>
      </w:tr>
      <w:tr w:rsidR="00D81F18" w:rsidRPr="00D63902" w14:paraId="4F88FE4F" w14:textId="77777777" w:rsidTr="00ED03B6">
        <w:trPr>
          <w:trHeight w:val="288"/>
        </w:trPr>
        <w:tc>
          <w:tcPr>
            <w:tcW w:w="1521" w:type="dxa"/>
            <w:vMerge/>
            <w:tcBorders>
              <w:top w:val="nil"/>
              <w:left w:val="double" w:sz="6" w:space="0" w:color="auto"/>
              <w:bottom w:val="double" w:sz="6" w:space="0" w:color="000000"/>
              <w:right w:val="single" w:sz="4" w:space="0" w:color="auto"/>
            </w:tcBorders>
            <w:vAlign w:val="center"/>
            <w:hideMark/>
          </w:tcPr>
          <w:p w14:paraId="5ED5E719"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4F0F80A0"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20C64C19" w14:textId="77777777" w:rsidR="00D81F18" w:rsidRPr="00D63902"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726229FB" w14:textId="77777777" w:rsidR="00D81F18" w:rsidRPr="00D63902" w:rsidRDefault="00D81F18"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3AF1664A" w14:textId="77777777" w:rsidR="00D81F18" w:rsidRPr="00D63902" w:rsidRDefault="00D81F18" w:rsidP="00280E21">
            <w:pPr>
              <w:jc w:val="center"/>
              <w:rPr>
                <w:rFonts w:eastAsiaTheme="minorHAnsi"/>
                <w:sz w:val="18"/>
                <w:szCs w:val="18"/>
              </w:rPr>
            </w:pPr>
            <w:r w:rsidRPr="00D63902">
              <w:rPr>
                <w:sz w:val="18"/>
                <w:szCs w:val="18"/>
              </w:rPr>
              <w:t>75700</w:t>
            </w:r>
          </w:p>
        </w:tc>
        <w:tc>
          <w:tcPr>
            <w:tcW w:w="3120" w:type="dxa"/>
            <w:tcBorders>
              <w:top w:val="nil"/>
              <w:left w:val="nil"/>
              <w:bottom w:val="single" w:sz="8" w:space="0" w:color="auto"/>
              <w:right w:val="single" w:sz="8" w:space="0" w:color="auto"/>
            </w:tcBorders>
            <w:shd w:val="clear" w:color="auto" w:fill="auto"/>
            <w:vAlign w:val="center"/>
            <w:hideMark/>
          </w:tcPr>
          <w:p w14:paraId="59EDF222" w14:textId="77777777" w:rsidR="00D81F18" w:rsidRPr="00D63902" w:rsidRDefault="00D81F18" w:rsidP="00280E21">
            <w:pPr>
              <w:rPr>
                <w:rFonts w:eastAsiaTheme="minorHAnsi"/>
                <w:sz w:val="18"/>
                <w:szCs w:val="18"/>
              </w:rPr>
            </w:pPr>
            <w:r>
              <w:rPr>
                <w:sz w:val="18"/>
                <w:szCs w:val="18"/>
              </w:rPr>
              <w:t>Training, Workshops and Conferences</w:t>
            </w:r>
          </w:p>
        </w:tc>
        <w:tc>
          <w:tcPr>
            <w:tcW w:w="904" w:type="dxa"/>
            <w:tcBorders>
              <w:top w:val="nil"/>
              <w:left w:val="nil"/>
              <w:bottom w:val="single" w:sz="8" w:space="0" w:color="auto"/>
              <w:right w:val="single" w:sz="8" w:space="0" w:color="auto"/>
            </w:tcBorders>
            <w:shd w:val="clear" w:color="auto" w:fill="auto"/>
            <w:vAlign w:val="center"/>
          </w:tcPr>
          <w:p w14:paraId="186EE69C" w14:textId="19335B7C" w:rsidR="00D81F18" w:rsidRPr="00D63902" w:rsidRDefault="007E2139" w:rsidP="00D97125">
            <w:pPr>
              <w:jc w:val="right"/>
              <w:rPr>
                <w:sz w:val="18"/>
                <w:szCs w:val="18"/>
              </w:rPr>
            </w:pPr>
            <w:r>
              <w:rPr>
                <w:sz w:val="18"/>
                <w:szCs w:val="18"/>
              </w:rPr>
              <w:t>5,9</w:t>
            </w:r>
            <w:r w:rsidR="00D81F18">
              <w:rPr>
                <w:sz w:val="18"/>
                <w:szCs w:val="18"/>
              </w:rPr>
              <w:t>00</w:t>
            </w:r>
          </w:p>
        </w:tc>
        <w:tc>
          <w:tcPr>
            <w:tcW w:w="904" w:type="dxa"/>
            <w:tcBorders>
              <w:top w:val="nil"/>
              <w:left w:val="nil"/>
              <w:bottom w:val="single" w:sz="8" w:space="0" w:color="auto"/>
              <w:right w:val="single" w:sz="8" w:space="0" w:color="auto"/>
            </w:tcBorders>
            <w:shd w:val="clear" w:color="auto" w:fill="auto"/>
            <w:vAlign w:val="center"/>
          </w:tcPr>
          <w:p w14:paraId="7191A37E" w14:textId="36C8B226" w:rsidR="00D81F18" w:rsidRPr="00D63902" w:rsidRDefault="007E2139" w:rsidP="00D97125">
            <w:pPr>
              <w:jc w:val="right"/>
              <w:rPr>
                <w:sz w:val="18"/>
                <w:szCs w:val="18"/>
              </w:rPr>
            </w:pPr>
            <w:r>
              <w:rPr>
                <w:sz w:val="18"/>
                <w:szCs w:val="18"/>
              </w:rPr>
              <w:t>5</w:t>
            </w:r>
            <w:r w:rsidR="00D81F18">
              <w:rPr>
                <w:sz w:val="18"/>
                <w:szCs w:val="18"/>
              </w:rPr>
              <w:t>,500</w:t>
            </w:r>
          </w:p>
        </w:tc>
        <w:tc>
          <w:tcPr>
            <w:tcW w:w="917" w:type="dxa"/>
            <w:tcBorders>
              <w:top w:val="nil"/>
              <w:left w:val="nil"/>
              <w:bottom w:val="single" w:sz="8" w:space="0" w:color="auto"/>
              <w:right w:val="single" w:sz="8" w:space="0" w:color="auto"/>
            </w:tcBorders>
            <w:shd w:val="clear" w:color="auto" w:fill="auto"/>
            <w:vAlign w:val="center"/>
          </w:tcPr>
          <w:p w14:paraId="7B3A1B25" w14:textId="2D3CFB3B" w:rsidR="00D81F18" w:rsidRPr="00D63902" w:rsidRDefault="007E2139" w:rsidP="00D97125">
            <w:pPr>
              <w:jc w:val="right"/>
              <w:rPr>
                <w:sz w:val="18"/>
                <w:szCs w:val="18"/>
              </w:rPr>
            </w:pPr>
            <w:r>
              <w:rPr>
                <w:sz w:val="18"/>
                <w:szCs w:val="18"/>
              </w:rPr>
              <w:t>5</w:t>
            </w:r>
            <w:r w:rsidR="00D81F18">
              <w:rPr>
                <w:sz w:val="18"/>
                <w:szCs w:val="18"/>
              </w:rPr>
              <w:t>,500</w:t>
            </w:r>
          </w:p>
        </w:tc>
        <w:tc>
          <w:tcPr>
            <w:tcW w:w="1273" w:type="dxa"/>
            <w:tcBorders>
              <w:top w:val="nil"/>
              <w:left w:val="nil"/>
              <w:bottom w:val="single" w:sz="8" w:space="0" w:color="auto"/>
              <w:right w:val="single" w:sz="8" w:space="0" w:color="auto"/>
            </w:tcBorders>
            <w:vAlign w:val="center"/>
          </w:tcPr>
          <w:p w14:paraId="7F305CBD" w14:textId="4A50427B" w:rsidR="00D81F18" w:rsidRPr="00D63902" w:rsidRDefault="007E2139" w:rsidP="00D97125">
            <w:pPr>
              <w:jc w:val="right"/>
              <w:rPr>
                <w:sz w:val="18"/>
                <w:szCs w:val="18"/>
              </w:rPr>
            </w:pPr>
            <w:r>
              <w:rPr>
                <w:sz w:val="18"/>
                <w:szCs w:val="18"/>
              </w:rPr>
              <w:t>16,9</w:t>
            </w:r>
            <w:r w:rsidR="00D81F18">
              <w:rPr>
                <w:sz w:val="18"/>
                <w:szCs w:val="18"/>
              </w:rPr>
              <w:t>00</w:t>
            </w:r>
          </w:p>
        </w:tc>
        <w:tc>
          <w:tcPr>
            <w:tcW w:w="900" w:type="dxa"/>
            <w:tcBorders>
              <w:top w:val="nil"/>
              <w:left w:val="single" w:sz="8" w:space="0" w:color="auto"/>
              <w:bottom w:val="single" w:sz="8" w:space="0" w:color="auto"/>
              <w:right w:val="double" w:sz="6" w:space="0" w:color="auto"/>
            </w:tcBorders>
            <w:shd w:val="clear" w:color="auto" w:fill="auto"/>
            <w:vAlign w:val="center"/>
          </w:tcPr>
          <w:p w14:paraId="7D62BA10" w14:textId="050678C3" w:rsidR="00D81F18" w:rsidRPr="00D63902" w:rsidRDefault="007E2139" w:rsidP="00280E21">
            <w:pPr>
              <w:jc w:val="center"/>
              <w:rPr>
                <w:sz w:val="18"/>
                <w:szCs w:val="18"/>
              </w:rPr>
            </w:pPr>
            <w:r>
              <w:rPr>
                <w:sz w:val="18"/>
                <w:szCs w:val="18"/>
              </w:rPr>
              <w:t>12</w:t>
            </w:r>
          </w:p>
        </w:tc>
      </w:tr>
      <w:tr w:rsidR="00D81F18" w:rsidRPr="00D63902" w14:paraId="44791018" w14:textId="77777777" w:rsidTr="00ED03B6">
        <w:trPr>
          <w:trHeight w:val="285"/>
        </w:trPr>
        <w:tc>
          <w:tcPr>
            <w:tcW w:w="1521" w:type="dxa"/>
            <w:vMerge/>
            <w:tcBorders>
              <w:top w:val="nil"/>
              <w:left w:val="double" w:sz="6" w:space="0" w:color="auto"/>
              <w:bottom w:val="double" w:sz="6" w:space="0" w:color="000000"/>
              <w:right w:val="single" w:sz="4" w:space="0" w:color="auto"/>
            </w:tcBorders>
            <w:vAlign w:val="center"/>
            <w:hideMark/>
          </w:tcPr>
          <w:p w14:paraId="5590F856" w14:textId="77777777" w:rsidR="00D81F18" w:rsidRPr="00D63902" w:rsidRDefault="00D81F18" w:rsidP="00280E21">
            <w:pPr>
              <w:rPr>
                <w:b/>
                <w:bCs/>
                <w:sz w:val="20"/>
                <w:szCs w:val="20"/>
              </w:rPr>
            </w:pPr>
          </w:p>
        </w:tc>
        <w:tc>
          <w:tcPr>
            <w:tcW w:w="1451" w:type="dxa"/>
            <w:vMerge/>
            <w:tcBorders>
              <w:top w:val="nil"/>
              <w:left w:val="single" w:sz="4" w:space="0" w:color="auto"/>
              <w:bottom w:val="double" w:sz="6" w:space="0" w:color="000000"/>
              <w:right w:val="single" w:sz="4" w:space="0" w:color="auto"/>
            </w:tcBorders>
            <w:vAlign w:val="center"/>
            <w:hideMark/>
          </w:tcPr>
          <w:p w14:paraId="3593DAB4" w14:textId="77777777" w:rsidR="00D81F18" w:rsidRPr="00D63902" w:rsidRDefault="00D81F18" w:rsidP="00280E21">
            <w:pPr>
              <w:rPr>
                <w:b/>
                <w:bCs/>
                <w:sz w:val="20"/>
                <w:szCs w:val="20"/>
              </w:rPr>
            </w:pPr>
          </w:p>
        </w:tc>
        <w:tc>
          <w:tcPr>
            <w:tcW w:w="807" w:type="dxa"/>
            <w:vMerge/>
            <w:tcBorders>
              <w:top w:val="nil"/>
              <w:left w:val="single" w:sz="4" w:space="0" w:color="auto"/>
              <w:bottom w:val="double" w:sz="6" w:space="0" w:color="000000"/>
              <w:right w:val="single" w:sz="4" w:space="0" w:color="auto"/>
            </w:tcBorders>
            <w:vAlign w:val="center"/>
            <w:hideMark/>
          </w:tcPr>
          <w:p w14:paraId="0439EE9B" w14:textId="77777777" w:rsidR="00D81F18" w:rsidRPr="00D63902" w:rsidRDefault="00D81F18" w:rsidP="00280E21">
            <w:pPr>
              <w:rPr>
                <w:b/>
                <w:bCs/>
                <w:sz w:val="20"/>
                <w:szCs w:val="20"/>
              </w:rPr>
            </w:pPr>
          </w:p>
        </w:tc>
        <w:tc>
          <w:tcPr>
            <w:tcW w:w="838" w:type="dxa"/>
            <w:vMerge/>
            <w:tcBorders>
              <w:top w:val="nil"/>
              <w:left w:val="single" w:sz="4" w:space="0" w:color="auto"/>
              <w:bottom w:val="double" w:sz="6" w:space="0" w:color="000000"/>
              <w:right w:val="single" w:sz="8" w:space="0" w:color="auto"/>
            </w:tcBorders>
            <w:vAlign w:val="center"/>
            <w:hideMark/>
          </w:tcPr>
          <w:p w14:paraId="3D83612A" w14:textId="77777777" w:rsidR="00D81F18" w:rsidRPr="00D63902" w:rsidRDefault="00D81F18" w:rsidP="00280E21">
            <w:pPr>
              <w:rPr>
                <w:b/>
                <w:bCs/>
                <w:sz w:val="20"/>
                <w:szCs w:val="20"/>
              </w:rPr>
            </w:pPr>
          </w:p>
        </w:tc>
        <w:tc>
          <w:tcPr>
            <w:tcW w:w="1117" w:type="dxa"/>
            <w:tcBorders>
              <w:top w:val="single" w:sz="18" w:space="0" w:color="auto"/>
              <w:left w:val="nil"/>
              <w:bottom w:val="double" w:sz="6" w:space="0" w:color="auto"/>
            </w:tcBorders>
            <w:shd w:val="clear" w:color="auto" w:fill="D9D9D9"/>
            <w:vAlign w:val="center"/>
            <w:hideMark/>
          </w:tcPr>
          <w:p w14:paraId="74334C37" w14:textId="77777777" w:rsidR="00D81F18" w:rsidRPr="00D63902" w:rsidRDefault="00D81F18" w:rsidP="00280E21">
            <w:pPr>
              <w:jc w:val="center"/>
              <w:rPr>
                <w:sz w:val="18"/>
                <w:szCs w:val="18"/>
              </w:rPr>
            </w:pPr>
          </w:p>
        </w:tc>
        <w:tc>
          <w:tcPr>
            <w:tcW w:w="3120" w:type="dxa"/>
            <w:tcBorders>
              <w:top w:val="single" w:sz="18" w:space="0" w:color="auto"/>
              <w:bottom w:val="double" w:sz="6" w:space="0" w:color="auto"/>
              <w:right w:val="single" w:sz="8" w:space="0" w:color="auto"/>
            </w:tcBorders>
            <w:shd w:val="clear" w:color="auto" w:fill="D9D9D9"/>
            <w:vAlign w:val="center"/>
            <w:hideMark/>
          </w:tcPr>
          <w:p w14:paraId="6EFFD084" w14:textId="77777777" w:rsidR="00D81F18" w:rsidRPr="00D63902" w:rsidRDefault="00D81F18" w:rsidP="00280E21">
            <w:pPr>
              <w:rPr>
                <w:b/>
                <w:bCs/>
                <w:sz w:val="18"/>
                <w:szCs w:val="18"/>
              </w:rPr>
            </w:pPr>
            <w:r w:rsidRPr="00D63902">
              <w:rPr>
                <w:b/>
                <w:bCs/>
                <w:sz w:val="18"/>
                <w:szCs w:val="18"/>
              </w:rPr>
              <w:t xml:space="preserve">Total Outcome </w:t>
            </w:r>
            <w:r>
              <w:rPr>
                <w:b/>
                <w:bCs/>
                <w:sz w:val="18"/>
                <w:szCs w:val="18"/>
              </w:rPr>
              <w:t>2</w:t>
            </w:r>
          </w:p>
        </w:tc>
        <w:tc>
          <w:tcPr>
            <w:tcW w:w="904" w:type="dxa"/>
            <w:tcBorders>
              <w:top w:val="single" w:sz="18" w:space="0" w:color="auto"/>
              <w:left w:val="nil"/>
              <w:bottom w:val="double" w:sz="6" w:space="0" w:color="auto"/>
              <w:right w:val="single" w:sz="8" w:space="0" w:color="auto"/>
            </w:tcBorders>
            <w:shd w:val="clear" w:color="auto" w:fill="D9D9D9"/>
            <w:vAlign w:val="center"/>
          </w:tcPr>
          <w:p w14:paraId="66EF3F94" w14:textId="4470EB42" w:rsidR="00D81F18" w:rsidRPr="00D63902" w:rsidRDefault="007E2139" w:rsidP="00D97125">
            <w:pPr>
              <w:jc w:val="right"/>
              <w:rPr>
                <w:b/>
                <w:bCs/>
                <w:sz w:val="18"/>
                <w:szCs w:val="18"/>
              </w:rPr>
            </w:pPr>
            <w:r>
              <w:rPr>
                <w:b/>
                <w:bCs/>
                <w:sz w:val="18"/>
                <w:szCs w:val="18"/>
              </w:rPr>
              <w:t>140,9</w:t>
            </w:r>
            <w:r w:rsidR="00D81F18">
              <w:rPr>
                <w:b/>
                <w:bCs/>
                <w:sz w:val="18"/>
                <w:szCs w:val="18"/>
              </w:rPr>
              <w:t>33</w:t>
            </w:r>
          </w:p>
        </w:tc>
        <w:tc>
          <w:tcPr>
            <w:tcW w:w="904" w:type="dxa"/>
            <w:tcBorders>
              <w:top w:val="single" w:sz="18" w:space="0" w:color="auto"/>
              <w:left w:val="nil"/>
              <w:bottom w:val="double" w:sz="6" w:space="0" w:color="auto"/>
              <w:right w:val="single" w:sz="8" w:space="0" w:color="auto"/>
            </w:tcBorders>
            <w:shd w:val="clear" w:color="auto" w:fill="D9D9D9"/>
            <w:vAlign w:val="center"/>
          </w:tcPr>
          <w:p w14:paraId="0366F2B3" w14:textId="3592E8D2" w:rsidR="00D81F18" w:rsidRPr="00D63902" w:rsidRDefault="007E2139" w:rsidP="00D97125">
            <w:pPr>
              <w:jc w:val="right"/>
              <w:rPr>
                <w:b/>
                <w:bCs/>
                <w:sz w:val="18"/>
                <w:szCs w:val="18"/>
              </w:rPr>
            </w:pPr>
            <w:r>
              <w:rPr>
                <w:b/>
                <w:bCs/>
                <w:sz w:val="18"/>
                <w:szCs w:val="18"/>
              </w:rPr>
              <w:t>110</w:t>
            </w:r>
            <w:r w:rsidR="00D81F18">
              <w:rPr>
                <w:b/>
                <w:bCs/>
                <w:sz w:val="18"/>
                <w:szCs w:val="18"/>
              </w:rPr>
              <w:t>,53</w:t>
            </w:r>
            <w:r w:rsidR="00B11EE5">
              <w:rPr>
                <w:b/>
                <w:bCs/>
                <w:sz w:val="18"/>
                <w:szCs w:val="18"/>
              </w:rPr>
              <w:t>4</w:t>
            </w:r>
          </w:p>
        </w:tc>
        <w:tc>
          <w:tcPr>
            <w:tcW w:w="917" w:type="dxa"/>
            <w:tcBorders>
              <w:top w:val="single" w:sz="18" w:space="0" w:color="auto"/>
              <w:left w:val="nil"/>
              <w:bottom w:val="double" w:sz="6" w:space="0" w:color="auto"/>
              <w:right w:val="single" w:sz="8" w:space="0" w:color="auto"/>
            </w:tcBorders>
            <w:shd w:val="clear" w:color="auto" w:fill="D9D9D9"/>
            <w:vAlign w:val="center"/>
          </w:tcPr>
          <w:p w14:paraId="1F798004" w14:textId="138E9E25" w:rsidR="00D81F18" w:rsidRPr="00D63902" w:rsidRDefault="007E2139" w:rsidP="00D97125">
            <w:pPr>
              <w:jc w:val="right"/>
              <w:rPr>
                <w:b/>
                <w:bCs/>
                <w:sz w:val="18"/>
                <w:szCs w:val="18"/>
              </w:rPr>
            </w:pPr>
            <w:r>
              <w:rPr>
                <w:b/>
                <w:bCs/>
                <w:sz w:val="18"/>
                <w:szCs w:val="18"/>
              </w:rPr>
              <w:t>101,1</w:t>
            </w:r>
            <w:r w:rsidR="00D81F18">
              <w:rPr>
                <w:b/>
                <w:bCs/>
                <w:sz w:val="18"/>
                <w:szCs w:val="18"/>
              </w:rPr>
              <w:t>33</w:t>
            </w:r>
          </w:p>
        </w:tc>
        <w:tc>
          <w:tcPr>
            <w:tcW w:w="1273" w:type="dxa"/>
            <w:tcBorders>
              <w:top w:val="single" w:sz="18" w:space="0" w:color="auto"/>
              <w:left w:val="nil"/>
              <w:bottom w:val="double" w:sz="6" w:space="0" w:color="auto"/>
              <w:right w:val="single" w:sz="8" w:space="0" w:color="auto"/>
            </w:tcBorders>
            <w:shd w:val="clear" w:color="auto" w:fill="D9D9D9"/>
            <w:vAlign w:val="center"/>
          </w:tcPr>
          <w:p w14:paraId="1330DBC5" w14:textId="321C5E70" w:rsidR="00D81F18" w:rsidRPr="00D63902" w:rsidRDefault="007E2139" w:rsidP="00D97125">
            <w:pPr>
              <w:jc w:val="right"/>
              <w:rPr>
                <w:b/>
                <w:bCs/>
                <w:sz w:val="18"/>
                <w:szCs w:val="18"/>
              </w:rPr>
            </w:pPr>
            <w:r>
              <w:rPr>
                <w:b/>
                <w:bCs/>
                <w:sz w:val="18"/>
                <w:szCs w:val="18"/>
              </w:rPr>
              <w:t>352,6</w:t>
            </w:r>
            <w:r w:rsidR="00D81F18">
              <w:rPr>
                <w:b/>
                <w:bCs/>
                <w:sz w:val="18"/>
                <w:szCs w:val="18"/>
              </w:rPr>
              <w:t>00</w:t>
            </w:r>
          </w:p>
        </w:tc>
        <w:tc>
          <w:tcPr>
            <w:tcW w:w="900" w:type="dxa"/>
            <w:tcBorders>
              <w:top w:val="single" w:sz="18" w:space="0" w:color="auto"/>
              <w:left w:val="single" w:sz="8" w:space="0" w:color="auto"/>
              <w:bottom w:val="double" w:sz="6" w:space="0" w:color="auto"/>
              <w:right w:val="double" w:sz="6" w:space="0" w:color="auto"/>
            </w:tcBorders>
            <w:shd w:val="clear" w:color="auto" w:fill="D9D9D9"/>
            <w:vAlign w:val="center"/>
          </w:tcPr>
          <w:p w14:paraId="546BBE86" w14:textId="77777777" w:rsidR="00D81F18" w:rsidRPr="00D63902" w:rsidRDefault="00D81F18" w:rsidP="00280E21">
            <w:pPr>
              <w:jc w:val="center"/>
              <w:rPr>
                <w:b/>
                <w:bCs/>
                <w:sz w:val="18"/>
                <w:szCs w:val="18"/>
              </w:rPr>
            </w:pPr>
          </w:p>
        </w:tc>
      </w:tr>
      <w:tr w:rsidR="007E2139" w:rsidRPr="00D63902" w14:paraId="5DD58854" w14:textId="77777777" w:rsidTr="00ED03B6">
        <w:trPr>
          <w:trHeight w:val="270"/>
        </w:trPr>
        <w:tc>
          <w:tcPr>
            <w:tcW w:w="1521"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736B3465" w14:textId="77777777" w:rsidR="007E2139" w:rsidRPr="00D63902" w:rsidRDefault="007E2139" w:rsidP="00280E21">
            <w:pPr>
              <w:jc w:val="center"/>
              <w:rPr>
                <w:b/>
                <w:bCs/>
                <w:sz w:val="20"/>
                <w:szCs w:val="20"/>
              </w:rPr>
            </w:pPr>
            <w:r w:rsidRPr="00D63902">
              <w:rPr>
                <w:b/>
                <w:bCs/>
                <w:sz w:val="20"/>
                <w:szCs w:val="20"/>
              </w:rPr>
              <w:t>Project Management</w:t>
            </w:r>
          </w:p>
        </w:tc>
        <w:tc>
          <w:tcPr>
            <w:tcW w:w="1451"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72C5F210" w14:textId="77777777" w:rsidR="007E2139" w:rsidRPr="00787321" w:rsidRDefault="007E2139" w:rsidP="00280E21">
            <w:pPr>
              <w:jc w:val="center"/>
              <w:rPr>
                <w:b/>
                <w:bCs/>
                <w:sz w:val="20"/>
                <w:szCs w:val="20"/>
              </w:rPr>
            </w:pPr>
            <w:r>
              <w:rPr>
                <w:b/>
                <w:bCs/>
                <w:sz w:val="20"/>
                <w:szCs w:val="20"/>
              </w:rPr>
              <w:t>MLGUDHE</w:t>
            </w:r>
          </w:p>
        </w:tc>
        <w:tc>
          <w:tcPr>
            <w:tcW w:w="807"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2EE434E4" w14:textId="77777777" w:rsidR="007E2139" w:rsidRPr="00ED2858" w:rsidRDefault="007E2139" w:rsidP="00280E21">
            <w:pPr>
              <w:jc w:val="center"/>
              <w:rPr>
                <w:b/>
                <w:bCs/>
                <w:sz w:val="20"/>
                <w:szCs w:val="20"/>
              </w:rPr>
            </w:pPr>
            <w:r w:rsidRPr="00ED2858">
              <w:rPr>
                <w:b/>
                <w:bCs/>
                <w:sz w:val="20"/>
                <w:szCs w:val="20"/>
              </w:rPr>
              <w:t>62000</w:t>
            </w:r>
          </w:p>
        </w:tc>
        <w:tc>
          <w:tcPr>
            <w:tcW w:w="838"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03CDEA05" w14:textId="77777777" w:rsidR="007E2139" w:rsidRPr="00D63902" w:rsidRDefault="007E2139" w:rsidP="00280E21">
            <w:pPr>
              <w:jc w:val="center"/>
              <w:rPr>
                <w:b/>
                <w:bCs/>
                <w:sz w:val="20"/>
                <w:szCs w:val="20"/>
              </w:rPr>
            </w:pPr>
            <w:r w:rsidRPr="00D63902">
              <w:rPr>
                <w:b/>
                <w:bCs/>
                <w:sz w:val="20"/>
                <w:szCs w:val="20"/>
              </w:rPr>
              <w:t>GEF</w:t>
            </w: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0D977778" w14:textId="77777777" w:rsidR="007E2139" w:rsidRPr="006E46FE" w:rsidRDefault="007E2139" w:rsidP="00280E21">
            <w:pPr>
              <w:jc w:val="center"/>
              <w:rPr>
                <w:rFonts w:eastAsiaTheme="minorHAnsi"/>
                <w:sz w:val="18"/>
                <w:szCs w:val="18"/>
              </w:rPr>
            </w:pPr>
            <w:r>
              <w:rPr>
                <w:sz w:val="18"/>
                <w:szCs w:val="18"/>
              </w:rPr>
              <w:t>712</w:t>
            </w:r>
            <w:r w:rsidRPr="00D63902">
              <w:rPr>
                <w:sz w:val="18"/>
                <w:szCs w:val="18"/>
              </w:rPr>
              <w:t>00</w:t>
            </w:r>
          </w:p>
        </w:tc>
        <w:tc>
          <w:tcPr>
            <w:tcW w:w="3120" w:type="dxa"/>
            <w:tcBorders>
              <w:top w:val="nil"/>
              <w:left w:val="nil"/>
              <w:bottom w:val="single" w:sz="8" w:space="0" w:color="auto"/>
              <w:right w:val="single" w:sz="8" w:space="0" w:color="auto"/>
            </w:tcBorders>
            <w:shd w:val="clear" w:color="auto" w:fill="auto"/>
            <w:vAlign w:val="center"/>
            <w:hideMark/>
          </w:tcPr>
          <w:p w14:paraId="06CEEC2C" w14:textId="0760285A" w:rsidR="007E2139" w:rsidRPr="00D63902" w:rsidRDefault="007E2139" w:rsidP="00280E21">
            <w:pPr>
              <w:rPr>
                <w:rFonts w:eastAsiaTheme="minorHAnsi"/>
                <w:sz w:val="18"/>
                <w:szCs w:val="18"/>
              </w:rPr>
            </w:pPr>
            <w:r>
              <w:rPr>
                <w:sz w:val="18"/>
                <w:szCs w:val="18"/>
              </w:rPr>
              <w:t>Contractual Services - Individual</w:t>
            </w:r>
          </w:p>
        </w:tc>
        <w:tc>
          <w:tcPr>
            <w:tcW w:w="904" w:type="dxa"/>
            <w:tcBorders>
              <w:top w:val="nil"/>
              <w:left w:val="nil"/>
              <w:bottom w:val="single" w:sz="8" w:space="0" w:color="auto"/>
              <w:right w:val="single" w:sz="8" w:space="0" w:color="auto"/>
            </w:tcBorders>
            <w:shd w:val="clear" w:color="auto" w:fill="auto"/>
            <w:vAlign w:val="center"/>
          </w:tcPr>
          <w:p w14:paraId="4B470297" w14:textId="7E9CCC78" w:rsidR="007E2139" w:rsidRPr="00D63902" w:rsidRDefault="007E2139" w:rsidP="00D97125">
            <w:pPr>
              <w:jc w:val="right"/>
              <w:rPr>
                <w:rFonts w:eastAsiaTheme="minorHAnsi"/>
                <w:sz w:val="18"/>
                <w:szCs w:val="18"/>
              </w:rPr>
            </w:pPr>
            <w:r>
              <w:rPr>
                <w:sz w:val="18"/>
                <w:szCs w:val="18"/>
              </w:rPr>
              <w:t>12,000</w:t>
            </w:r>
          </w:p>
        </w:tc>
        <w:tc>
          <w:tcPr>
            <w:tcW w:w="904" w:type="dxa"/>
            <w:tcBorders>
              <w:top w:val="nil"/>
              <w:left w:val="nil"/>
              <w:bottom w:val="single" w:sz="8" w:space="0" w:color="auto"/>
              <w:right w:val="single" w:sz="8" w:space="0" w:color="auto"/>
            </w:tcBorders>
            <w:shd w:val="clear" w:color="auto" w:fill="auto"/>
            <w:vAlign w:val="center"/>
          </w:tcPr>
          <w:p w14:paraId="7E3B33F1" w14:textId="605D0F2E" w:rsidR="007E2139" w:rsidRPr="00D63902" w:rsidRDefault="007E2139" w:rsidP="00D97125">
            <w:pPr>
              <w:jc w:val="right"/>
              <w:rPr>
                <w:rFonts w:eastAsiaTheme="minorHAnsi"/>
                <w:sz w:val="18"/>
                <w:szCs w:val="18"/>
              </w:rPr>
            </w:pPr>
            <w:r>
              <w:rPr>
                <w:sz w:val="18"/>
                <w:szCs w:val="18"/>
              </w:rPr>
              <w:t>12,000</w:t>
            </w:r>
          </w:p>
        </w:tc>
        <w:tc>
          <w:tcPr>
            <w:tcW w:w="917" w:type="dxa"/>
            <w:tcBorders>
              <w:top w:val="nil"/>
              <w:left w:val="nil"/>
              <w:bottom w:val="single" w:sz="8" w:space="0" w:color="auto"/>
              <w:right w:val="single" w:sz="8" w:space="0" w:color="auto"/>
            </w:tcBorders>
            <w:shd w:val="clear" w:color="auto" w:fill="auto"/>
            <w:vAlign w:val="center"/>
          </w:tcPr>
          <w:p w14:paraId="4044A3A1" w14:textId="6D1C3931" w:rsidR="007E2139" w:rsidRPr="00D63902" w:rsidRDefault="007E2139" w:rsidP="00D97125">
            <w:pPr>
              <w:jc w:val="right"/>
              <w:rPr>
                <w:rFonts w:eastAsiaTheme="minorHAnsi"/>
                <w:sz w:val="18"/>
                <w:szCs w:val="18"/>
              </w:rPr>
            </w:pPr>
            <w:r>
              <w:rPr>
                <w:sz w:val="18"/>
                <w:szCs w:val="18"/>
              </w:rPr>
              <w:t>12,000</w:t>
            </w:r>
          </w:p>
        </w:tc>
        <w:tc>
          <w:tcPr>
            <w:tcW w:w="1273" w:type="dxa"/>
            <w:tcBorders>
              <w:top w:val="nil"/>
              <w:left w:val="nil"/>
              <w:bottom w:val="single" w:sz="8" w:space="0" w:color="auto"/>
              <w:right w:val="single" w:sz="8" w:space="0" w:color="auto"/>
            </w:tcBorders>
            <w:vAlign w:val="center"/>
          </w:tcPr>
          <w:p w14:paraId="244633BA" w14:textId="6ECAF2B3" w:rsidR="007E2139" w:rsidRPr="00D63902" w:rsidRDefault="007E2139" w:rsidP="00D97125">
            <w:pPr>
              <w:jc w:val="right"/>
              <w:rPr>
                <w:rFonts w:eastAsiaTheme="minorHAnsi"/>
                <w:sz w:val="18"/>
                <w:szCs w:val="18"/>
              </w:rPr>
            </w:pPr>
            <w:r>
              <w:rPr>
                <w:sz w:val="18"/>
                <w:szCs w:val="18"/>
              </w:rPr>
              <w:t>36,000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343B310D" w14:textId="56B752C2" w:rsidR="007E2139" w:rsidRPr="00D63902" w:rsidRDefault="000E6080" w:rsidP="00280E21">
            <w:pPr>
              <w:jc w:val="center"/>
              <w:rPr>
                <w:rFonts w:eastAsiaTheme="minorHAnsi"/>
                <w:sz w:val="18"/>
                <w:szCs w:val="18"/>
              </w:rPr>
            </w:pPr>
            <w:r>
              <w:rPr>
                <w:sz w:val="18"/>
                <w:szCs w:val="18"/>
              </w:rPr>
              <w:t>1</w:t>
            </w:r>
            <w:r w:rsidR="007E2139">
              <w:rPr>
                <w:sz w:val="18"/>
                <w:szCs w:val="18"/>
              </w:rPr>
              <w:t>3</w:t>
            </w:r>
          </w:p>
        </w:tc>
      </w:tr>
      <w:tr w:rsidR="007E2139" w:rsidRPr="00D63902" w14:paraId="3000848B" w14:textId="77777777" w:rsidTr="00ED03B6">
        <w:trPr>
          <w:trHeight w:val="270"/>
        </w:trPr>
        <w:tc>
          <w:tcPr>
            <w:tcW w:w="1521" w:type="dxa"/>
            <w:vMerge/>
            <w:tcBorders>
              <w:top w:val="single" w:sz="8" w:space="0" w:color="auto"/>
              <w:left w:val="double" w:sz="6" w:space="0" w:color="auto"/>
              <w:bottom w:val="double" w:sz="6" w:space="0" w:color="000000"/>
              <w:right w:val="single" w:sz="4" w:space="0" w:color="auto"/>
            </w:tcBorders>
            <w:vAlign w:val="center"/>
          </w:tcPr>
          <w:p w14:paraId="3FFA7091" w14:textId="77777777" w:rsidR="007E2139" w:rsidRPr="00D63902" w:rsidRDefault="007E2139" w:rsidP="00280E21">
            <w:pPr>
              <w:rPr>
                <w:b/>
                <w:bCs/>
                <w:sz w:val="20"/>
                <w:szCs w:val="20"/>
              </w:rPr>
            </w:pPr>
          </w:p>
        </w:tc>
        <w:tc>
          <w:tcPr>
            <w:tcW w:w="1451" w:type="dxa"/>
            <w:vMerge/>
            <w:tcBorders>
              <w:top w:val="single" w:sz="8" w:space="0" w:color="auto"/>
              <w:left w:val="single" w:sz="4" w:space="0" w:color="auto"/>
              <w:bottom w:val="double" w:sz="6" w:space="0" w:color="000000"/>
              <w:right w:val="single" w:sz="4" w:space="0" w:color="auto"/>
            </w:tcBorders>
            <w:vAlign w:val="center"/>
          </w:tcPr>
          <w:p w14:paraId="05BD3E13" w14:textId="77777777" w:rsidR="007E2139" w:rsidRPr="00D63902" w:rsidRDefault="007E2139" w:rsidP="00280E21">
            <w:pPr>
              <w:rPr>
                <w:b/>
                <w:bCs/>
                <w:sz w:val="20"/>
                <w:szCs w:val="20"/>
              </w:rPr>
            </w:pPr>
          </w:p>
        </w:tc>
        <w:tc>
          <w:tcPr>
            <w:tcW w:w="807" w:type="dxa"/>
            <w:vMerge/>
            <w:tcBorders>
              <w:top w:val="single" w:sz="8" w:space="0" w:color="auto"/>
              <w:left w:val="single" w:sz="4" w:space="0" w:color="auto"/>
              <w:bottom w:val="double" w:sz="6" w:space="0" w:color="000000"/>
              <w:right w:val="single" w:sz="4" w:space="0" w:color="auto"/>
            </w:tcBorders>
            <w:vAlign w:val="center"/>
          </w:tcPr>
          <w:p w14:paraId="480318BF" w14:textId="77777777" w:rsidR="007E2139" w:rsidRPr="00D63902" w:rsidRDefault="007E2139" w:rsidP="00280E21">
            <w:pPr>
              <w:rPr>
                <w:b/>
                <w:bCs/>
                <w:sz w:val="20"/>
                <w:szCs w:val="20"/>
              </w:rPr>
            </w:pPr>
          </w:p>
        </w:tc>
        <w:tc>
          <w:tcPr>
            <w:tcW w:w="838" w:type="dxa"/>
            <w:vMerge/>
            <w:tcBorders>
              <w:top w:val="single" w:sz="8" w:space="0" w:color="auto"/>
              <w:left w:val="single" w:sz="4" w:space="0" w:color="auto"/>
              <w:bottom w:val="double" w:sz="6" w:space="0" w:color="000000"/>
              <w:right w:val="single" w:sz="8" w:space="0" w:color="auto"/>
            </w:tcBorders>
            <w:vAlign w:val="center"/>
          </w:tcPr>
          <w:p w14:paraId="39D939EB" w14:textId="77777777" w:rsidR="007E2139" w:rsidRPr="00D63902" w:rsidRDefault="007E2139"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tcPr>
          <w:p w14:paraId="5D8FC0BD" w14:textId="77777777" w:rsidR="007E2139" w:rsidRPr="006E46FE" w:rsidRDefault="007E2139" w:rsidP="00280E21">
            <w:pPr>
              <w:jc w:val="center"/>
              <w:rPr>
                <w:sz w:val="18"/>
                <w:szCs w:val="18"/>
              </w:rPr>
            </w:pPr>
            <w:r>
              <w:rPr>
                <w:sz w:val="18"/>
                <w:szCs w:val="18"/>
              </w:rPr>
              <w:t>716</w:t>
            </w:r>
            <w:r w:rsidRPr="00D63902">
              <w:rPr>
                <w:sz w:val="18"/>
                <w:szCs w:val="18"/>
              </w:rPr>
              <w:t>00</w:t>
            </w:r>
          </w:p>
        </w:tc>
        <w:tc>
          <w:tcPr>
            <w:tcW w:w="3120" w:type="dxa"/>
            <w:tcBorders>
              <w:top w:val="nil"/>
              <w:left w:val="nil"/>
              <w:bottom w:val="single" w:sz="8" w:space="0" w:color="auto"/>
              <w:right w:val="single" w:sz="8" w:space="0" w:color="auto"/>
            </w:tcBorders>
            <w:shd w:val="clear" w:color="auto" w:fill="auto"/>
            <w:vAlign w:val="center"/>
          </w:tcPr>
          <w:p w14:paraId="6EE200BA" w14:textId="77777777" w:rsidR="007E2139" w:rsidRPr="00D63902" w:rsidRDefault="007E2139" w:rsidP="00280E21">
            <w:pPr>
              <w:rPr>
                <w:sz w:val="18"/>
                <w:szCs w:val="18"/>
              </w:rPr>
            </w:pPr>
            <w:r>
              <w:rPr>
                <w:sz w:val="18"/>
                <w:szCs w:val="18"/>
              </w:rPr>
              <w:t>Travel</w:t>
            </w:r>
          </w:p>
        </w:tc>
        <w:tc>
          <w:tcPr>
            <w:tcW w:w="904" w:type="dxa"/>
            <w:tcBorders>
              <w:top w:val="nil"/>
              <w:left w:val="nil"/>
              <w:bottom w:val="single" w:sz="8" w:space="0" w:color="auto"/>
              <w:right w:val="single" w:sz="8" w:space="0" w:color="auto"/>
            </w:tcBorders>
            <w:shd w:val="clear" w:color="auto" w:fill="auto"/>
            <w:vAlign w:val="center"/>
          </w:tcPr>
          <w:p w14:paraId="6F42D940" w14:textId="15D2A2D8" w:rsidR="007E2139" w:rsidRDefault="007E2139" w:rsidP="00D97125">
            <w:pPr>
              <w:jc w:val="right"/>
              <w:rPr>
                <w:sz w:val="18"/>
                <w:szCs w:val="18"/>
              </w:rPr>
            </w:pPr>
            <w:r>
              <w:rPr>
                <w:sz w:val="18"/>
                <w:szCs w:val="18"/>
              </w:rPr>
              <w:t>1,000</w:t>
            </w:r>
          </w:p>
        </w:tc>
        <w:tc>
          <w:tcPr>
            <w:tcW w:w="904" w:type="dxa"/>
            <w:tcBorders>
              <w:top w:val="nil"/>
              <w:left w:val="nil"/>
              <w:bottom w:val="single" w:sz="8" w:space="0" w:color="auto"/>
              <w:right w:val="single" w:sz="8" w:space="0" w:color="auto"/>
            </w:tcBorders>
            <w:shd w:val="clear" w:color="auto" w:fill="auto"/>
            <w:vAlign w:val="center"/>
          </w:tcPr>
          <w:p w14:paraId="72956BDA" w14:textId="2C53BD1F" w:rsidR="007E2139" w:rsidRDefault="007E2139" w:rsidP="00D97125">
            <w:pPr>
              <w:jc w:val="right"/>
              <w:rPr>
                <w:sz w:val="18"/>
                <w:szCs w:val="18"/>
              </w:rPr>
            </w:pPr>
            <w:r>
              <w:rPr>
                <w:sz w:val="18"/>
                <w:szCs w:val="18"/>
              </w:rPr>
              <w:t>1,000</w:t>
            </w:r>
          </w:p>
        </w:tc>
        <w:tc>
          <w:tcPr>
            <w:tcW w:w="917" w:type="dxa"/>
            <w:tcBorders>
              <w:top w:val="nil"/>
              <w:left w:val="nil"/>
              <w:bottom w:val="single" w:sz="8" w:space="0" w:color="auto"/>
              <w:right w:val="single" w:sz="8" w:space="0" w:color="auto"/>
            </w:tcBorders>
            <w:shd w:val="clear" w:color="auto" w:fill="auto"/>
            <w:vAlign w:val="center"/>
          </w:tcPr>
          <w:p w14:paraId="695770EB" w14:textId="0893DC39" w:rsidR="007E2139" w:rsidRDefault="007E2139" w:rsidP="00D97125">
            <w:pPr>
              <w:jc w:val="right"/>
              <w:rPr>
                <w:sz w:val="18"/>
                <w:szCs w:val="18"/>
              </w:rPr>
            </w:pPr>
            <w:r>
              <w:rPr>
                <w:sz w:val="18"/>
                <w:szCs w:val="18"/>
              </w:rPr>
              <w:t>1,000</w:t>
            </w:r>
          </w:p>
        </w:tc>
        <w:tc>
          <w:tcPr>
            <w:tcW w:w="1273" w:type="dxa"/>
            <w:tcBorders>
              <w:top w:val="nil"/>
              <w:left w:val="nil"/>
              <w:bottom w:val="single" w:sz="8" w:space="0" w:color="auto"/>
              <w:right w:val="single" w:sz="8" w:space="0" w:color="auto"/>
            </w:tcBorders>
            <w:vAlign w:val="center"/>
          </w:tcPr>
          <w:p w14:paraId="5A93E8C5" w14:textId="272D8277" w:rsidR="007E2139" w:rsidRDefault="007E2139" w:rsidP="00D97125">
            <w:pPr>
              <w:jc w:val="right"/>
              <w:rPr>
                <w:sz w:val="18"/>
                <w:szCs w:val="18"/>
              </w:rPr>
            </w:pPr>
            <w:r>
              <w:rPr>
                <w:sz w:val="18"/>
                <w:szCs w:val="18"/>
              </w:rPr>
              <w:t>3,000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7755C200" w14:textId="4E36CEB3" w:rsidR="007E2139" w:rsidRDefault="000E6080" w:rsidP="00280E21">
            <w:pPr>
              <w:jc w:val="center"/>
              <w:rPr>
                <w:sz w:val="18"/>
                <w:szCs w:val="18"/>
              </w:rPr>
            </w:pPr>
            <w:r>
              <w:rPr>
                <w:sz w:val="18"/>
                <w:szCs w:val="18"/>
              </w:rPr>
              <w:t>14</w:t>
            </w:r>
          </w:p>
        </w:tc>
      </w:tr>
      <w:tr w:rsidR="007E2139" w:rsidRPr="00D63902" w14:paraId="6B27CF55" w14:textId="77777777" w:rsidTr="00ED03B6">
        <w:trPr>
          <w:trHeight w:val="270"/>
        </w:trPr>
        <w:tc>
          <w:tcPr>
            <w:tcW w:w="1521" w:type="dxa"/>
            <w:vMerge/>
            <w:tcBorders>
              <w:top w:val="single" w:sz="8" w:space="0" w:color="auto"/>
              <w:left w:val="double" w:sz="6" w:space="0" w:color="auto"/>
              <w:bottom w:val="double" w:sz="6" w:space="0" w:color="000000"/>
              <w:right w:val="single" w:sz="4" w:space="0" w:color="auto"/>
            </w:tcBorders>
            <w:vAlign w:val="center"/>
          </w:tcPr>
          <w:p w14:paraId="1EE99CCB" w14:textId="77777777" w:rsidR="007E2139" w:rsidRPr="00D63902" w:rsidRDefault="007E2139" w:rsidP="00280E21">
            <w:pPr>
              <w:rPr>
                <w:b/>
                <w:bCs/>
                <w:sz w:val="20"/>
                <w:szCs w:val="20"/>
              </w:rPr>
            </w:pPr>
          </w:p>
        </w:tc>
        <w:tc>
          <w:tcPr>
            <w:tcW w:w="1451" w:type="dxa"/>
            <w:vMerge/>
            <w:tcBorders>
              <w:top w:val="single" w:sz="8" w:space="0" w:color="auto"/>
              <w:left w:val="single" w:sz="4" w:space="0" w:color="auto"/>
              <w:bottom w:val="double" w:sz="6" w:space="0" w:color="000000"/>
              <w:right w:val="single" w:sz="4" w:space="0" w:color="auto"/>
            </w:tcBorders>
            <w:vAlign w:val="center"/>
          </w:tcPr>
          <w:p w14:paraId="0330D87D" w14:textId="77777777" w:rsidR="007E2139" w:rsidRPr="00D63902" w:rsidRDefault="007E2139" w:rsidP="00280E21">
            <w:pPr>
              <w:rPr>
                <w:b/>
                <w:bCs/>
                <w:sz w:val="20"/>
                <w:szCs w:val="20"/>
              </w:rPr>
            </w:pPr>
          </w:p>
        </w:tc>
        <w:tc>
          <w:tcPr>
            <w:tcW w:w="807" w:type="dxa"/>
            <w:vMerge/>
            <w:tcBorders>
              <w:top w:val="single" w:sz="8" w:space="0" w:color="auto"/>
              <w:left w:val="single" w:sz="4" w:space="0" w:color="auto"/>
              <w:bottom w:val="double" w:sz="6" w:space="0" w:color="000000"/>
              <w:right w:val="single" w:sz="4" w:space="0" w:color="auto"/>
            </w:tcBorders>
            <w:vAlign w:val="center"/>
          </w:tcPr>
          <w:p w14:paraId="03EDE47E" w14:textId="77777777" w:rsidR="007E2139" w:rsidRPr="00D63902" w:rsidRDefault="007E2139" w:rsidP="00280E21">
            <w:pPr>
              <w:rPr>
                <w:b/>
                <w:bCs/>
                <w:sz w:val="20"/>
                <w:szCs w:val="20"/>
              </w:rPr>
            </w:pPr>
          </w:p>
        </w:tc>
        <w:tc>
          <w:tcPr>
            <w:tcW w:w="838" w:type="dxa"/>
            <w:vMerge/>
            <w:tcBorders>
              <w:top w:val="single" w:sz="8" w:space="0" w:color="auto"/>
              <w:left w:val="single" w:sz="4" w:space="0" w:color="auto"/>
              <w:bottom w:val="double" w:sz="6" w:space="0" w:color="000000"/>
              <w:right w:val="single" w:sz="8" w:space="0" w:color="auto"/>
            </w:tcBorders>
            <w:vAlign w:val="center"/>
          </w:tcPr>
          <w:p w14:paraId="58636847" w14:textId="77777777" w:rsidR="007E2139" w:rsidRPr="00D63902" w:rsidRDefault="007E2139"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tcPr>
          <w:p w14:paraId="78A44698" w14:textId="77777777" w:rsidR="007E2139" w:rsidRDefault="007E2139" w:rsidP="00280E21">
            <w:pPr>
              <w:jc w:val="center"/>
              <w:rPr>
                <w:sz w:val="18"/>
                <w:szCs w:val="18"/>
              </w:rPr>
            </w:pPr>
            <w:r>
              <w:rPr>
                <w:sz w:val="18"/>
                <w:szCs w:val="18"/>
              </w:rPr>
              <w:t>72300</w:t>
            </w:r>
          </w:p>
        </w:tc>
        <w:tc>
          <w:tcPr>
            <w:tcW w:w="3120" w:type="dxa"/>
            <w:tcBorders>
              <w:top w:val="nil"/>
              <w:left w:val="nil"/>
              <w:bottom w:val="single" w:sz="8" w:space="0" w:color="auto"/>
              <w:right w:val="single" w:sz="8" w:space="0" w:color="auto"/>
            </w:tcBorders>
            <w:shd w:val="clear" w:color="auto" w:fill="auto"/>
            <w:vAlign w:val="center"/>
          </w:tcPr>
          <w:p w14:paraId="51352BD4" w14:textId="77777777" w:rsidR="007E2139" w:rsidRDefault="007E2139" w:rsidP="00280E21">
            <w:pPr>
              <w:rPr>
                <w:sz w:val="18"/>
                <w:szCs w:val="18"/>
              </w:rPr>
            </w:pPr>
            <w:r>
              <w:rPr>
                <w:rFonts w:eastAsiaTheme="minorHAnsi"/>
                <w:sz w:val="18"/>
                <w:szCs w:val="18"/>
              </w:rPr>
              <w:t>Material and Goods</w:t>
            </w:r>
          </w:p>
        </w:tc>
        <w:tc>
          <w:tcPr>
            <w:tcW w:w="904" w:type="dxa"/>
            <w:tcBorders>
              <w:top w:val="nil"/>
              <w:left w:val="nil"/>
              <w:bottom w:val="single" w:sz="8" w:space="0" w:color="auto"/>
              <w:right w:val="single" w:sz="8" w:space="0" w:color="auto"/>
            </w:tcBorders>
            <w:shd w:val="clear" w:color="auto" w:fill="auto"/>
            <w:vAlign w:val="center"/>
          </w:tcPr>
          <w:p w14:paraId="7FDF5288" w14:textId="59D64C63" w:rsidR="007E2139" w:rsidRDefault="007E2139" w:rsidP="00D97125">
            <w:pPr>
              <w:jc w:val="right"/>
              <w:rPr>
                <w:sz w:val="18"/>
                <w:szCs w:val="18"/>
              </w:rPr>
            </w:pPr>
            <w:r>
              <w:rPr>
                <w:sz w:val="18"/>
                <w:szCs w:val="18"/>
              </w:rPr>
              <w:t>1,000</w:t>
            </w:r>
          </w:p>
        </w:tc>
        <w:tc>
          <w:tcPr>
            <w:tcW w:w="904" w:type="dxa"/>
            <w:tcBorders>
              <w:top w:val="nil"/>
              <w:left w:val="nil"/>
              <w:bottom w:val="single" w:sz="8" w:space="0" w:color="auto"/>
              <w:right w:val="single" w:sz="8" w:space="0" w:color="auto"/>
            </w:tcBorders>
            <w:shd w:val="clear" w:color="auto" w:fill="auto"/>
            <w:vAlign w:val="center"/>
          </w:tcPr>
          <w:p w14:paraId="356E288A" w14:textId="77777777" w:rsidR="007E2139" w:rsidRDefault="007E2139" w:rsidP="00D97125">
            <w:pPr>
              <w:jc w:val="right"/>
              <w:rPr>
                <w:sz w:val="18"/>
                <w:szCs w:val="18"/>
              </w:rPr>
            </w:pPr>
            <w:r>
              <w:rPr>
                <w:sz w:val="18"/>
                <w:szCs w:val="18"/>
              </w:rPr>
              <w:t>1,000</w:t>
            </w:r>
          </w:p>
        </w:tc>
        <w:tc>
          <w:tcPr>
            <w:tcW w:w="917" w:type="dxa"/>
            <w:tcBorders>
              <w:top w:val="nil"/>
              <w:left w:val="nil"/>
              <w:bottom w:val="single" w:sz="8" w:space="0" w:color="auto"/>
              <w:right w:val="single" w:sz="8" w:space="0" w:color="auto"/>
            </w:tcBorders>
            <w:shd w:val="clear" w:color="auto" w:fill="auto"/>
            <w:vAlign w:val="center"/>
          </w:tcPr>
          <w:p w14:paraId="5E15F6CB" w14:textId="77777777" w:rsidR="007E2139" w:rsidRDefault="007E2139" w:rsidP="00D97125">
            <w:pPr>
              <w:jc w:val="right"/>
              <w:rPr>
                <w:sz w:val="18"/>
                <w:szCs w:val="18"/>
              </w:rPr>
            </w:pPr>
          </w:p>
        </w:tc>
        <w:tc>
          <w:tcPr>
            <w:tcW w:w="1273" w:type="dxa"/>
            <w:tcBorders>
              <w:top w:val="nil"/>
              <w:left w:val="nil"/>
              <w:bottom w:val="single" w:sz="8" w:space="0" w:color="auto"/>
              <w:right w:val="single" w:sz="8" w:space="0" w:color="auto"/>
            </w:tcBorders>
            <w:vAlign w:val="center"/>
          </w:tcPr>
          <w:p w14:paraId="0BA9C096" w14:textId="04C2A1CE" w:rsidR="007E2139" w:rsidRDefault="007E2139" w:rsidP="00D97125">
            <w:pPr>
              <w:jc w:val="right"/>
              <w:rPr>
                <w:sz w:val="18"/>
                <w:szCs w:val="18"/>
              </w:rPr>
            </w:pPr>
            <w:r>
              <w:rPr>
                <w:sz w:val="18"/>
                <w:szCs w:val="18"/>
              </w:rPr>
              <w:t>2,000</w:t>
            </w:r>
          </w:p>
        </w:tc>
        <w:tc>
          <w:tcPr>
            <w:tcW w:w="900" w:type="dxa"/>
            <w:tcBorders>
              <w:top w:val="nil"/>
              <w:left w:val="single" w:sz="8" w:space="0" w:color="auto"/>
              <w:bottom w:val="single" w:sz="8" w:space="0" w:color="auto"/>
              <w:right w:val="double" w:sz="6" w:space="0" w:color="auto"/>
            </w:tcBorders>
            <w:shd w:val="clear" w:color="auto" w:fill="auto"/>
            <w:vAlign w:val="center"/>
          </w:tcPr>
          <w:p w14:paraId="0A4DF11E" w14:textId="27A48FC1" w:rsidR="007E2139" w:rsidRDefault="000E6080" w:rsidP="00280E21">
            <w:pPr>
              <w:jc w:val="center"/>
              <w:rPr>
                <w:sz w:val="18"/>
                <w:szCs w:val="18"/>
              </w:rPr>
            </w:pPr>
            <w:r>
              <w:rPr>
                <w:sz w:val="18"/>
                <w:szCs w:val="18"/>
              </w:rPr>
              <w:t>15</w:t>
            </w:r>
          </w:p>
        </w:tc>
      </w:tr>
      <w:tr w:rsidR="007E2139" w:rsidRPr="00D63902" w14:paraId="5E5702CE" w14:textId="77777777" w:rsidTr="00ED03B6">
        <w:trPr>
          <w:trHeight w:val="270"/>
        </w:trPr>
        <w:tc>
          <w:tcPr>
            <w:tcW w:w="1521" w:type="dxa"/>
            <w:vMerge/>
            <w:tcBorders>
              <w:top w:val="single" w:sz="8" w:space="0" w:color="auto"/>
              <w:left w:val="double" w:sz="6" w:space="0" w:color="auto"/>
              <w:bottom w:val="double" w:sz="6" w:space="0" w:color="000000"/>
              <w:right w:val="single" w:sz="4" w:space="0" w:color="auto"/>
            </w:tcBorders>
            <w:vAlign w:val="center"/>
            <w:hideMark/>
          </w:tcPr>
          <w:p w14:paraId="4F98DECB" w14:textId="77777777" w:rsidR="007E2139" w:rsidRPr="00D63902" w:rsidRDefault="007E2139" w:rsidP="00280E21">
            <w:pPr>
              <w:rPr>
                <w:b/>
                <w:bCs/>
                <w:sz w:val="20"/>
                <w:szCs w:val="20"/>
              </w:rPr>
            </w:pPr>
          </w:p>
        </w:tc>
        <w:tc>
          <w:tcPr>
            <w:tcW w:w="1451" w:type="dxa"/>
            <w:vMerge/>
            <w:tcBorders>
              <w:top w:val="single" w:sz="8" w:space="0" w:color="auto"/>
              <w:left w:val="single" w:sz="4" w:space="0" w:color="auto"/>
              <w:bottom w:val="double" w:sz="6" w:space="0" w:color="000000"/>
              <w:right w:val="single" w:sz="4" w:space="0" w:color="auto"/>
            </w:tcBorders>
            <w:vAlign w:val="center"/>
            <w:hideMark/>
          </w:tcPr>
          <w:p w14:paraId="36A7F301" w14:textId="77777777" w:rsidR="007E2139" w:rsidRPr="00D63902" w:rsidRDefault="007E2139" w:rsidP="00280E21">
            <w:pPr>
              <w:rPr>
                <w:b/>
                <w:bCs/>
                <w:sz w:val="20"/>
                <w:szCs w:val="20"/>
              </w:rPr>
            </w:pPr>
          </w:p>
        </w:tc>
        <w:tc>
          <w:tcPr>
            <w:tcW w:w="807" w:type="dxa"/>
            <w:vMerge/>
            <w:tcBorders>
              <w:top w:val="single" w:sz="8" w:space="0" w:color="auto"/>
              <w:left w:val="single" w:sz="4" w:space="0" w:color="auto"/>
              <w:bottom w:val="double" w:sz="6" w:space="0" w:color="000000"/>
              <w:right w:val="single" w:sz="4" w:space="0" w:color="auto"/>
            </w:tcBorders>
            <w:vAlign w:val="center"/>
            <w:hideMark/>
          </w:tcPr>
          <w:p w14:paraId="64223E5C" w14:textId="77777777" w:rsidR="007E2139" w:rsidRPr="00D63902" w:rsidRDefault="007E2139" w:rsidP="00280E21">
            <w:pPr>
              <w:rPr>
                <w:b/>
                <w:bCs/>
                <w:sz w:val="20"/>
                <w:szCs w:val="20"/>
              </w:rPr>
            </w:pPr>
          </w:p>
        </w:tc>
        <w:tc>
          <w:tcPr>
            <w:tcW w:w="838" w:type="dxa"/>
            <w:vMerge/>
            <w:tcBorders>
              <w:top w:val="single" w:sz="8" w:space="0" w:color="auto"/>
              <w:left w:val="single" w:sz="4" w:space="0" w:color="auto"/>
              <w:bottom w:val="double" w:sz="6" w:space="0" w:color="000000"/>
              <w:right w:val="single" w:sz="8" w:space="0" w:color="auto"/>
            </w:tcBorders>
            <w:vAlign w:val="center"/>
            <w:hideMark/>
          </w:tcPr>
          <w:p w14:paraId="10BF36D3" w14:textId="77777777" w:rsidR="007E2139" w:rsidRPr="00D63902" w:rsidRDefault="007E2139"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12A7099B" w14:textId="77777777" w:rsidR="007E2139" w:rsidRPr="006E46FE" w:rsidRDefault="007E2139" w:rsidP="00280E21">
            <w:pPr>
              <w:jc w:val="center"/>
              <w:rPr>
                <w:rFonts w:eastAsiaTheme="minorHAnsi"/>
                <w:sz w:val="18"/>
                <w:szCs w:val="18"/>
              </w:rPr>
            </w:pPr>
            <w:r>
              <w:rPr>
                <w:rFonts w:eastAsiaTheme="minorHAnsi"/>
                <w:sz w:val="18"/>
                <w:szCs w:val="18"/>
              </w:rPr>
              <w:t>72500</w:t>
            </w:r>
          </w:p>
        </w:tc>
        <w:tc>
          <w:tcPr>
            <w:tcW w:w="3120" w:type="dxa"/>
            <w:tcBorders>
              <w:top w:val="nil"/>
              <w:left w:val="nil"/>
              <w:bottom w:val="single" w:sz="8" w:space="0" w:color="auto"/>
              <w:right w:val="single" w:sz="8" w:space="0" w:color="auto"/>
            </w:tcBorders>
            <w:shd w:val="clear" w:color="auto" w:fill="auto"/>
            <w:vAlign w:val="center"/>
            <w:hideMark/>
          </w:tcPr>
          <w:p w14:paraId="2D2847B1" w14:textId="77777777" w:rsidR="007E2139" w:rsidRPr="00D63902" w:rsidRDefault="007E2139" w:rsidP="00280E21">
            <w:pPr>
              <w:rPr>
                <w:rFonts w:eastAsiaTheme="minorHAnsi"/>
                <w:sz w:val="18"/>
                <w:szCs w:val="18"/>
              </w:rPr>
            </w:pPr>
            <w:r>
              <w:rPr>
                <w:rFonts w:eastAsiaTheme="minorHAnsi"/>
                <w:sz w:val="18"/>
                <w:szCs w:val="18"/>
              </w:rPr>
              <w:t>Office Supplies</w:t>
            </w:r>
          </w:p>
        </w:tc>
        <w:tc>
          <w:tcPr>
            <w:tcW w:w="904" w:type="dxa"/>
            <w:tcBorders>
              <w:top w:val="nil"/>
              <w:left w:val="nil"/>
              <w:bottom w:val="single" w:sz="8" w:space="0" w:color="auto"/>
              <w:right w:val="single" w:sz="8" w:space="0" w:color="auto"/>
            </w:tcBorders>
            <w:shd w:val="clear" w:color="auto" w:fill="auto"/>
            <w:vAlign w:val="center"/>
          </w:tcPr>
          <w:p w14:paraId="7D53169B" w14:textId="71221EDF" w:rsidR="007E2139" w:rsidRPr="00D63902" w:rsidRDefault="007E2139" w:rsidP="00D97125">
            <w:pPr>
              <w:jc w:val="right"/>
              <w:rPr>
                <w:rFonts w:eastAsiaTheme="minorHAnsi"/>
                <w:sz w:val="18"/>
                <w:szCs w:val="18"/>
              </w:rPr>
            </w:pPr>
            <w:r>
              <w:rPr>
                <w:rFonts w:eastAsiaTheme="minorHAnsi"/>
                <w:sz w:val="18"/>
                <w:szCs w:val="18"/>
              </w:rPr>
              <w:t>500</w:t>
            </w:r>
          </w:p>
        </w:tc>
        <w:tc>
          <w:tcPr>
            <w:tcW w:w="904" w:type="dxa"/>
            <w:tcBorders>
              <w:top w:val="nil"/>
              <w:left w:val="nil"/>
              <w:bottom w:val="single" w:sz="8" w:space="0" w:color="auto"/>
              <w:right w:val="single" w:sz="8" w:space="0" w:color="auto"/>
            </w:tcBorders>
            <w:shd w:val="clear" w:color="auto" w:fill="auto"/>
            <w:vAlign w:val="center"/>
          </w:tcPr>
          <w:p w14:paraId="7797392F" w14:textId="640C2A06" w:rsidR="007E2139" w:rsidRPr="00D63902" w:rsidRDefault="007E2139" w:rsidP="00D97125">
            <w:pPr>
              <w:jc w:val="right"/>
              <w:rPr>
                <w:rFonts w:eastAsiaTheme="minorHAnsi"/>
                <w:sz w:val="18"/>
                <w:szCs w:val="18"/>
              </w:rPr>
            </w:pPr>
            <w:r>
              <w:rPr>
                <w:rFonts w:eastAsiaTheme="minorHAnsi"/>
                <w:sz w:val="18"/>
                <w:szCs w:val="18"/>
              </w:rPr>
              <w:t>500</w:t>
            </w:r>
          </w:p>
        </w:tc>
        <w:tc>
          <w:tcPr>
            <w:tcW w:w="917" w:type="dxa"/>
            <w:tcBorders>
              <w:top w:val="nil"/>
              <w:left w:val="nil"/>
              <w:bottom w:val="single" w:sz="8" w:space="0" w:color="auto"/>
              <w:right w:val="single" w:sz="8" w:space="0" w:color="auto"/>
            </w:tcBorders>
            <w:shd w:val="clear" w:color="auto" w:fill="auto"/>
            <w:vAlign w:val="center"/>
          </w:tcPr>
          <w:p w14:paraId="7F79AA18" w14:textId="48B612FD" w:rsidR="007E2139" w:rsidRPr="00D63902" w:rsidRDefault="007E2139" w:rsidP="00D97125">
            <w:pPr>
              <w:jc w:val="right"/>
              <w:rPr>
                <w:rFonts w:eastAsiaTheme="minorHAnsi"/>
                <w:sz w:val="18"/>
                <w:szCs w:val="18"/>
              </w:rPr>
            </w:pPr>
            <w:r>
              <w:rPr>
                <w:rFonts w:eastAsiaTheme="minorHAnsi"/>
                <w:sz w:val="18"/>
                <w:szCs w:val="18"/>
              </w:rPr>
              <w:t>500</w:t>
            </w:r>
          </w:p>
        </w:tc>
        <w:tc>
          <w:tcPr>
            <w:tcW w:w="1273" w:type="dxa"/>
            <w:tcBorders>
              <w:top w:val="nil"/>
              <w:left w:val="nil"/>
              <w:bottom w:val="single" w:sz="8" w:space="0" w:color="auto"/>
              <w:right w:val="single" w:sz="8" w:space="0" w:color="auto"/>
            </w:tcBorders>
            <w:vAlign w:val="center"/>
          </w:tcPr>
          <w:p w14:paraId="797F5BD1" w14:textId="3256CFE5" w:rsidR="007E2139" w:rsidRPr="00D63902" w:rsidRDefault="007E2139" w:rsidP="00D97125">
            <w:pPr>
              <w:jc w:val="right"/>
              <w:rPr>
                <w:rFonts w:eastAsiaTheme="minorHAnsi"/>
                <w:sz w:val="18"/>
                <w:szCs w:val="18"/>
              </w:rPr>
            </w:pPr>
            <w:r>
              <w:rPr>
                <w:rFonts w:eastAsiaTheme="minorHAnsi"/>
                <w:sz w:val="18"/>
                <w:szCs w:val="18"/>
              </w:rPr>
              <w:t>1,500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25F25FEE" w14:textId="6F2BBA13" w:rsidR="007E2139" w:rsidRPr="00D63902" w:rsidRDefault="000E6080" w:rsidP="00280E21">
            <w:pPr>
              <w:jc w:val="center"/>
              <w:rPr>
                <w:rFonts w:eastAsiaTheme="minorHAnsi"/>
                <w:sz w:val="18"/>
                <w:szCs w:val="18"/>
              </w:rPr>
            </w:pPr>
            <w:r>
              <w:rPr>
                <w:rFonts w:eastAsiaTheme="minorHAnsi"/>
                <w:sz w:val="18"/>
                <w:szCs w:val="18"/>
              </w:rPr>
              <w:t>16</w:t>
            </w:r>
          </w:p>
        </w:tc>
      </w:tr>
      <w:tr w:rsidR="007E2139" w:rsidRPr="00D63902" w14:paraId="1099F225" w14:textId="77777777" w:rsidTr="00ED03B6">
        <w:trPr>
          <w:trHeight w:val="270"/>
        </w:trPr>
        <w:tc>
          <w:tcPr>
            <w:tcW w:w="1521" w:type="dxa"/>
            <w:vMerge/>
            <w:tcBorders>
              <w:top w:val="single" w:sz="8" w:space="0" w:color="auto"/>
              <w:left w:val="double" w:sz="6" w:space="0" w:color="auto"/>
              <w:bottom w:val="double" w:sz="6" w:space="0" w:color="000000"/>
              <w:right w:val="single" w:sz="4" w:space="0" w:color="auto"/>
            </w:tcBorders>
            <w:vAlign w:val="center"/>
            <w:hideMark/>
          </w:tcPr>
          <w:p w14:paraId="4B136E67" w14:textId="77777777" w:rsidR="007E2139" w:rsidRPr="00D63902" w:rsidRDefault="007E2139" w:rsidP="00280E21">
            <w:pPr>
              <w:rPr>
                <w:b/>
                <w:bCs/>
                <w:sz w:val="20"/>
                <w:szCs w:val="20"/>
              </w:rPr>
            </w:pPr>
          </w:p>
        </w:tc>
        <w:tc>
          <w:tcPr>
            <w:tcW w:w="1451" w:type="dxa"/>
            <w:vMerge/>
            <w:tcBorders>
              <w:top w:val="single" w:sz="8" w:space="0" w:color="auto"/>
              <w:left w:val="single" w:sz="4" w:space="0" w:color="auto"/>
              <w:bottom w:val="double" w:sz="6" w:space="0" w:color="000000"/>
              <w:right w:val="single" w:sz="4" w:space="0" w:color="auto"/>
            </w:tcBorders>
            <w:vAlign w:val="center"/>
            <w:hideMark/>
          </w:tcPr>
          <w:p w14:paraId="437F4FE4" w14:textId="77777777" w:rsidR="007E2139" w:rsidRPr="00D63902" w:rsidRDefault="007E2139" w:rsidP="00280E21">
            <w:pPr>
              <w:rPr>
                <w:b/>
                <w:bCs/>
                <w:sz w:val="20"/>
                <w:szCs w:val="20"/>
              </w:rPr>
            </w:pPr>
          </w:p>
        </w:tc>
        <w:tc>
          <w:tcPr>
            <w:tcW w:w="807" w:type="dxa"/>
            <w:vMerge/>
            <w:tcBorders>
              <w:top w:val="single" w:sz="8" w:space="0" w:color="auto"/>
              <w:left w:val="single" w:sz="4" w:space="0" w:color="auto"/>
              <w:bottom w:val="double" w:sz="6" w:space="0" w:color="000000"/>
              <w:right w:val="single" w:sz="4" w:space="0" w:color="auto"/>
            </w:tcBorders>
            <w:vAlign w:val="center"/>
            <w:hideMark/>
          </w:tcPr>
          <w:p w14:paraId="0628BBF1" w14:textId="77777777" w:rsidR="007E2139" w:rsidRPr="00D63902" w:rsidRDefault="007E2139" w:rsidP="00280E21">
            <w:pPr>
              <w:rPr>
                <w:b/>
                <w:bCs/>
                <w:sz w:val="20"/>
                <w:szCs w:val="20"/>
              </w:rPr>
            </w:pPr>
          </w:p>
        </w:tc>
        <w:tc>
          <w:tcPr>
            <w:tcW w:w="838" w:type="dxa"/>
            <w:vMerge/>
            <w:tcBorders>
              <w:top w:val="single" w:sz="8" w:space="0" w:color="auto"/>
              <w:left w:val="single" w:sz="4" w:space="0" w:color="auto"/>
              <w:bottom w:val="double" w:sz="6" w:space="0" w:color="000000"/>
              <w:right w:val="single" w:sz="8" w:space="0" w:color="auto"/>
            </w:tcBorders>
            <w:vAlign w:val="center"/>
            <w:hideMark/>
          </w:tcPr>
          <w:p w14:paraId="63BEC56B" w14:textId="77777777" w:rsidR="007E2139" w:rsidRPr="00D63902" w:rsidRDefault="007E2139"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28A894E8" w14:textId="77777777" w:rsidR="007E2139" w:rsidRPr="006E46FE" w:rsidRDefault="007E2139" w:rsidP="00280E21">
            <w:pPr>
              <w:jc w:val="center"/>
              <w:rPr>
                <w:rFonts w:eastAsiaTheme="minorHAnsi"/>
                <w:sz w:val="18"/>
                <w:szCs w:val="18"/>
              </w:rPr>
            </w:pPr>
            <w:r>
              <w:rPr>
                <w:rFonts w:eastAsiaTheme="minorHAnsi"/>
                <w:sz w:val="18"/>
                <w:szCs w:val="18"/>
              </w:rPr>
              <w:t>74100</w:t>
            </w:r>
          </w:p>
        </w:tc>
        <w:tc>
          <w:tcPr>
            <w:tcW w:w="3120" w:type="dxa"/>
            <w:tcBorders>
              <w:top w:val="nil"/>
              <w:left w:val="nil"/>
              <w:bottom w:val="single" w:sz="8" w:space="0" w:color="auto"/>
              <w:right w:val="single" w:sz="8" w:space="0" w:color="auto"/>
            </w:tcBorders>
            <w:shd w:val="clear" w:color="auto" w:fill="auto"/>
            <w:vAlign w:val="center"/>
            <w:hideMark/>
          </w:tcPr>
          <w:p w14:paraId="6665457F" w14:textId="77777777" w:rsidR="007E2139" w:rsidRPr="00D63902" w:rsidRDefault="007E2139" w:rsidP="00280E21">
            <w:pPr>
              <w:rPr>
                <w:rFonts w:eastAsiaTheme="minorHAnsi"/>
                <w:sz w:val="18"/>
                <w:szCs w:val="18"/>
              </w:rPr>
            </w:pPr>
            <w:r>
              <w:rPr>
                <w:rFonts w:eastAsiaTheme="minorHAnsi"/>
                <w:sz w:val="18"/>
                <w:szCs w:val="18"/>
              </w:rPr>
              <w:t>Audit</w:t>
            </w:r>
          </w:p>
        </w:tc>
        <w:tc>
          <w:tcPr>
            <w:tcW w:w="904" w:type="dxa"/>
            <w:tcBorders>
              <w:top w:val="nil"/>
              <w:left w:val="nil"/>
              <w:bottom w:val="single" w:sz="8" w:space="0" w:color="auto"/>
              <w:right w:val="single" w:sz="8" w:space="0" w:color="auto"/>
            </w:tcBorders>
            <w:shd w:val="clear" w:color="auto" w:fill="auto"/>
            <w:vAlign w:val="center"/>
          </w:tcPr>
          <w:p w14:paraId="56280256" w14:textId="77777777" w:rsidR="007E2139" w:rsidRPr="00D63902" w:rsidRDefault="007E2139" w:rsidP="00D97125">
            <w:pPr>
              <w:jc w:val="right"/>
              <w:rPr>
                <w:rFonts w:eastAsiaTheme="minorHAnsi"/>
                <w:sz w:val="18"/>
                <w:szCs w:val="18"/>
              </w:rPr>
            </w:pPr>
            <w:r>
              <w:rPr>
                <w:rFonts w:eastAsiaTheme="minorHAnsi"/>
                <w:sz w:val="18"/>
                <w:szCs w:val="18"/>
              </w:rPr>
              <w:t>2,500</w:t>
            </w:r>
          </w:p>
        </w:tc>
        <w:tc>
          <w:tcPr>
            <w:tcW w:w="904" w:type="dxa"/>
            <w:tcBorders>
              <w:top w:val="nil"/>
              <w:left w:val="nil"/>
              <w:bottom w:val="single" w:sz="8" w:space="0" w:color="auto"/>
              <w:right w:val="single" w:sz="8" w:space="0" w:color="auto"/>
            </w:tcBorders>
            <w:shd w:val="clear" w:color="auto" w:fill="auto"/>
            <w:vAlign w:val="center"/>
          </w:tcPr>
          <w:p w14:paraId="57EE77FB" w14:textId="77777777" w:rsidR="007E2139" w:rsidRPr="00D63902" w:rsidRDefault="007E2139" w:rsidP="00D97125">
            <w:pPr>
              <w:jc w:val="right"/>
              <w:rPr>
                <w:rFonts w:eastAsiaTheme="minorHAnsi"/>
                <w:sz w:val="18"/>
                <w:szCs w:val="18"/>
              </w:rPr>
            </w:pPr>
            <w:r>
              <w:rPr>
                <w:rFonts w:eastAsiaTheme="minorHAnsi"/>
                <w:sz w:val="18"/>
                <w:szCs w:val="18"/>
              </w:rPr>
              <w:t>2,500</w:t>
            </w:r>
          </w:p>
        </w:tc>
        <w:tc>
          <w:tcPr>
            <w:tcW w:w="917" w:type="dxa"/>
            <w:tcBorders>
              <w:top w:val="nil"/>
              <w:left w:val="nil"/>
              <w:bottom w:val="single" w:sz="8" w:space="0" w:color="auto"/>
              <w:right w:val="single" w:sz="8" w:space="0" w:color="auto"/>
            </w:tcBorders>
            <w:shd w:val="clear" w:color="auto" w:fill="auto"/>
            <w:vAlign w:val="center"/>
          </w:tcPr>
          <w:p w14:paraId="727DB0BF" w14:textId="77777777" w:rsidR="007E2139" w:rsidRPr="00D63902" w:rsidRDefault="007E2139" w:rsidP="00D97125">
            <w:pPr>
              <w:jc w:val="right"/>
              <w:rPr>
                <w:rFonts w:eastAsiaTheme="minorHAnsi"/>
                <w:sz w:val="18"/>
                <w:szCs w:val="18"/>
              </w:rPr>
            </w:pPr>
            <w:r>
              <w:rPr>
                <w:rFonts w:eastAsiaTheme="minorHAnsi"/>
                <w:sz w:val="18"/>
                <w:szCs w:val="18"/>
              </w:rPr>
              <w:t>2,500</w:t>
            </w:r>
          </w:p>
        </w:tc>
        <w:tc>
          <w:tcPr>
            <w:tcW w:w="1273" w:type="dxa"/>
            <w:tcBorders>
              <w:top w:val="nil"/>
              <w:left w:val="nil"/>
              <w:bottom w:val="single" w:sz="8" w:space="0" w:color="auto"/>
              <w:right w:val="single" w:sz="8" w:space="0" w:color="auto"/>
            </w:tcBorders>
            <w:vAlign w:val="center"/>
          </w:tcPr>
          <w:p w14:paraId="5AF2840C" w14:textId="77777777" w:rsidR="007E2139" w:rsidRPr="00D63902" w:rsidRDefault="007E2139" w:rsidP="00D97125">
            <w:pPr>
              <w:jc w:val="right"/>
              <w:rPr>
                <w:rFonts w:eastAsiaTheme="minorHAnsi"/>
                <w:sz w:val="18"/>
                <w:szCs w:val="18"/>
              </w:rPr>
            </w:pPr>
            <w:r>
              <w:rPr>
                <w:rFonts w:eastAsiaTheme="minorHAnsi"/>
                <w:sz w:val="18"/>
                <w:szCs w:val="18"/>
              </w:rPr>
              <w:t>7,500</w:t>
            </w:r>
          </w:p>
        </w:tc>
        <w:tc>
          <w:tcPr>
            <w:tcW w:w="900" w:type="dxa"/>
            <w:tcBorders>
              <w:top w:val="nil"/>
              <w:left w:val="single" w:sz="8" w:space="0" w:color="auto"/>
              <w:bottom w:val="single" w:sz="8" w:space="0" w:color="auto"/>
              <w:right w:val="double" w:sz="6" w:space="0" w:color="auto"/>
            </w:tcBorders>
            <w:shd w:val="clear" w:color="auto" w:fill="auto"/>
            <w:vAlign w:val="center"/>
          </w:tcPr>
          <w:p w14:paraId="24C0B985" w14:textId="7B8E585F" w:rsidR="007E2139" w:rsidRPr="00D63902" w:rsidRDefault="000E6080" w:rsidP="00280E21">
            <w:pPr>
              <w:jc w:val="center"/>
              <w:rPr>
                <w:rFonts w:eastAsiaTheme="minorHAnsi"/>
                <w:sz w:val="18"/>
                <w:szCs w:val="18"/>
              </w:rPr>
            </w:pPr>
            <w:r>
              <w:rPr>
                <w:rFonts w:eastAsiaTheme="minorHAnsi"/>
                <w:sz w:val="18"/>
                <w:szCs w:val="18"/>
              </w:rPr>
              <w:t>17</w:t>
            </w:r>
          </w:p>
        </w:tc>
      </w:tr>
      <w:tr w:rsidR="007E2139" w:rsidRPr="00D63902" w14:paraId="2225113A" w14:textId="77777777" w:rsidTr="00ED03B6">
        <w:trPr>
          <w:trHeight w:val="270"/>
        </w:trPr>
        <w:tc>
          <w:tcPr>
            <w:tcW w:w="1521" w:type="dxa"/>
            <w:vMerge/>
            <w:tcBorders>
              <w:top w:val="single" w:sz="8" w:space="0" w:color="auto"/>
              <w:left w:val="double" w:sz="6" w:space="0" w:color="auto"/>
              <w:bottom w:val="double" w:sz="6" w:space="0" w:color="000000"/>
              <w:right w:val="single" w:sz="4" w:space="0" w:color="auto"/>
            </w:tcBorders>
            <w:vAlign w:val="center"/>
            <w:hideMark/>
          </w:tcPr>
          <w:p w14:paraId="7CEB2C36" w14:textId="77777777" w:rsidR="007E2139" w:rsidRPr="00D63902" w:rsidRDefault="007E2139" w:rsidP="00280E21">
            <w:pPr>
              <w:rPr>
                <w:b/>
                <w:bCs/>
                <w:sz w:val="20"/>
                <w:szCs w:val="20"/>
              </w:rPr>
            </w:pPr>
          </w:p>
        </w:tc>
        <w:tc>
          <w:tcPr>
            <w:tcW w:w="1451" w:type="dxa"/>
            <w:vMerge/>
            <w:tcBorders>
              <w:top w:val="single" w:sz="8" w:space="0" w:color="auto"/>
              <w:left w:val="single" w:sz="4" w:space="0" w:color="auto"/>
              <w:bottom w:val="double" w:sz="6" w:space="0" w:color="000000"/>
              <w:right w:val="single" w:sz="4" w:space="0" w:color="auto"/>
            </w:tcBorders>
            <w:vAlign w:val="center"/>
            <w:hideMark/>
          </w:tcPr>
          <w:p w14:paraId="650C0B5A" w14:textId="77777777" w:rsidR="007E2139" w:rsidRPr="00D63902" w:rsidRDefault="007E2139" w:rsidP="00280E21">
            <w:pPr>
              <w:rPr>
                <w:b/>
                <w:bCs/>
                <w:sz w:val="20"/>
                <w:szCs w:val="20"/>
              </w:rPr>
            </w:pPr>
          </w:p>
        </w:tc>
        <w:tc>
          <w:tcPr>
            <w:tcW w:w="807" w:type="dxa"/>
            <w:vMerge/>
            <w:tcBorders>
              <w:top w:val="single" w:sz="8" w:space="0" w:color="auto"/>
              <w:left w:val="single" w:sz="4" w:space="0" w:color="auto"/>
              <w:bottom w:val="double" w:sz="6" w:space="0" w:color="000000"/>
              <w:right w:val="single" w:sz="4" w:space="0" w:color="auto"/>
            </w:tcBorders>
            <w:vAlign w:val="center"/>
            <w:hideMark/>
          </w:tcPr>
          <w:p w14:paraId="1A1C5FBA" w14:textId="77777777" w:rsidR="007E2139" w:rsidRPr="00D63902" w:rsidRDefault="007E2139" w:rsidP="00280E21">
            <w:pPr>
              <w:rPr>
                <w:b/>
                <w:bCs/>
                <w:sz w:val="20"/>
                <w:szCs w:val="20"/>
              </w:rPr>
            </w:pPr>
          </w:p>
        </w:tc>
        <w:tc>
          <w:tcPr>
            <w:tcW w:w="838" w:type="dxa"/>
            <w:vMerge/>
            <w:tcBorders>
              <w:top w:val="single" w:sz="8" w:space="0" w:color="auto"/>
              <w:left w:val="single" w:sz="4" w:space="0" w:color="auto"/>
              <w:bottom w:val="double" w:sz="6" w:space="0" w:color="000000"/>
              <w:right w:val="single" w:sz="8" w:space="0" w:color="auto"/>
            </w:tcBorders>
            <w:vAlign w:val="center"/>
            <w:hideMark/>
          </w:tcPr>
          <w:p w14:paraId="4D9128DA" w14:textId="77777777" w:rsidR="007E2139" w:rsidRPr="00D63902" w:rsidRDefault="007E2139" w:rsidP="00280E21">
            <w:pPr>
              <w:rPr>
                <w:b/>
                <w:bCs/>
                <w:sz w:val="20"/>
                <w:szCs w:val="20"/>
              </w:rPr>
            </w:pPr>
          </w:p>
        </w:tc>
        <w:tc>
          <w:tcPr>
            <w:tcW w:w="1117" w:type="dxa"/>
            <w:tcBorders>
              <w:top w:val="nil"/>
              <w:left w:val="single" w:sz="8" w:space="0" w:color="auto"/>
              <w:bottom w:val="single" w:sz="8" w:space="0" w:color="auto"/>
              <w:right w:val="single" w:sz="8" w:space="0" w:color="auto"/>
            </w:tcBorders>
            <w:shd w:val="clear" w:color="auto" w:fill="auto"/>
            <w:vAlign w:val="center"/>
            <w:hideMark/>
          </w:tcPr>
          <w:p w14:paraId="54D91B92" w14:textId="73C42770" w:rsidR="007E2139" w:rsidRPr="006E46FE" w:rsidRDefault="007E2139" w:rsidP="00ED03B6">
            <w:pPr>
              <w:jc w:val="center"/>
              <w:rPr>
                <w:rFonts w:eastAsiaTheme="minorHAnsi"/>
                <w:sz w:val="18"/>
                <w:szCs w:val="18"/>
              </w:rPr>
            </w:pPr>
            <w:r>
              <w:rPr>
                <w:rFonts w:eastAsiaTheme="minorHAnsi"/>
                <w:sz w:val="18"/>
                <w:szCs w:val="18"/>
              </w:rPr>
              <w:t>74599</w:t>
            </w:r>
          </w:p>
        </w:tc>
        <w:tc>
          <w:tcPr>
            <w:tcW w:w="3120" w:type="dxa"/>
            <w:tcBorders>
              <w:top w:val="nil"/>
              <w:left w:val="nil"/>
              <w:bottom w:val="single" w:sz="8" w:space="0" w:color="auto"/>
              <w:right w:val="single" w:sz="8" w:space="0" w:color="auto"/>
            </w:tcBorders>
            <w:shd w:val="clear" w:color="auto" w:fill="auto"/>
            <w:vAlign w:val="center"/>
            <w:hideMark/>
          </w:tcPr>
          <w:p w14:paraId="28038ADB" w14:textId="2BD24DCB" w:rsidR="007E2139" w:rsidRPr="00D63902" w:rsidRDefault="007E2139" w:rsidP="00ED03B6">
            <w:pPr>
              <w:rPr>
                <w:rFonts w:eastAsiaTheme="minorHAnsi"/>
                <w:sz w:val="18"/>
                <w:szCs w:val="18"/>
              </w:rPr>
            </w:pPr>
            <w:r>
              <w:rPr>
                <w:rFonts w:eastAsiaTheme="minorHAnsi"/>
                <w:sz w:val="18"/>
                <w:szCs w:val="18"/>
              </w:rPr>
              <w:t>UNDP Cost-Recovery Charges - Bills</w:t>
            </w:r>
          </w:p>
        </w:tc>
        <w:tc>
          <w:tcPr>
            <w:tcW w:w="904" w:type="dxa"/>
            <w:tcBorders>
              <w:top w:val="nil"/>
              <w:left w:val="nil"/>
              <w:bottom w:val="single" w:sz="8" w:space="0" w:color="auto"/>
              <w:right w:val="single" w:sz="8" w:space="0" w:color="auto"/>
            </w:tcBorders>
            <w:shd w:val="clear" w:color="auto" w:fill="auto"/>
            <w:vAlign w:val="center"/>
          </w:tcPr>
          <w:p w14:paraId="2AF2ACBB" w14:textId="47724215" w:rsidR="007E2139" w:rsidRPr="00D63902" w:rsidRDefault="007E2139" w:rsidP="00D97125">
            <w:pPr>
              <w:jc w:val="right"/>
              <w:rPr>
                <w:rFonts w:eastAsiaTheme="minorHAnsi"/>
                <w:sz w:val="18"/>
                <w:szCs w:val="18"/>
              </w:rPr>
            </w:pPr>
            <w:r>
              <w:rPr>
                <w:rFonts w:eastAsiaTheme="minorHAnsi"/>
                <w:sz w:val="18"/>
                <w:szCs w:val="18"/>
              </w:rPr>
              <w:t>800</w:t>
            </w:r>
          </w:p>
        </w:tc>
        <w:tc>
          <w:tcPr>
            <w:tcW w:w="904" w:type="dxa"/>
            <w:tcBorders>
              <w:top w:val="nil"/>
              <w:left w:val="nil"/>
              <w:bottom w:val="single" w:sz="8" w:space="0" w:color="auto"/>
              <w:right w:val="single" w:sz="8" w:space="0" w:color="auto"/>
            </w:tcBorders>
            <w:shd w:val="clear" w:color="auto" w:fill="auto"/>
            <w:vAlign w:val="center"/>
          </w:tcPr>
          <w:p w14:paraId="3AD94C1D" w14:textId="055DFAD2" w:rsidR="007E2139" w:rsidRPr="00D63902" w:rsidRDefault="007E2139" w:rsidP="00D97125">
            <w:pPr>
              <w:jc w:val="right"/>
              <w:rPr>
                <w:rFonts w:eastAsiaTheme="minorHAnsi"/>
                <w:sz w:val="18"/>
                <w:szCs w:val="18"/>
              </w:rPr>
            </w:pPr>
            <w:r>
              <w:rPr>
                <w:rFonts w:eastAsiaTheme="minorHAnsi"/>
                <w:sz w:val="18"/>
                <w:szCs w:val="18"/>
              </w:rPr>
              <w:t>800</w:t>
            </w:r>
          </w:p>
        </w:tc>
        <w:tc>
          <w:tcPr>
            <w:tcW w:w="917" w:type="dxa"/>
            <w:tcBorders>
              <w:top w:val="nil"/>
              <w:left w:val="nil"/>
              <w:bottom w:val="single" w:sz="8" w:space="0" w:color="auto"/>
              <w:right w:val="single" w:sz="8" w:space="0" w:color="auto"/>
            </w:tcBorders>
            <w:shd w:val="clear" w:color="auto" w:fill="auto"/>
            <w:vAlign w:val="center"/>
          </w:tcPr>
          <w:p w14:paraId="3D49C7A2" w14:textId="016BFFF1" w:rsidR="007E2139" w:rsidRPr="00D63902" w:rsidRDefault="007E2139" w:rsidP="00D97125">
            <w:pPr>
              <w:jc w:val="right"/>
              <w:rPr>
                <w:rFonts w:eastAsiaTheme="minorHAnsi"/>
                <w:sz w:val="18"/>
                <w:szCs w:val="18"/>
              </w:rPr>
            </w:pPr>
            <w:r>
              <w:rPr>
                <w:rFonts w:eastAsiaTheme="minorHAnsi"/>
                <w:sz w:val="18"/>
                <w:szCs w:val="18"/>
              </w:rPr>
              <w:t>764</w:t>
            </w:r>
          </w:p>
        </w:tc>
        <w:tc>
          <w:tcPr>
            <w:tcW w:w="1273" w:type="dxa"/>
            <w:tcBorders>
              <w:top w:val="nil"/>
              <w:left w:val="nil"/>
              <w:bottom w:val="single" w:sz="8" w:space="0" w:color="auto"/>
              <w:right w:val="single" w:sz="8" w:space="0" w:color="auto"/>
            </w:tcBorders>
            <w:vAlign w:val="center"/>
          </w:tcPr>
          <w:p w14:paraId="527C562F" w14:textId="27467620" w:rsidR="007E2139" w:rsidRPr="00D63902" w:rsidRDefault="007E2139" w:rsidP="00D97125">
            <w:pPr>
              <w:jc w:val="right"/>
              <w:rPr>
                <w:rFonts w:eastAsiaTheme="minorHAnsi"/>
                <w:sz w:val="18"/>
                <w:szCs w:val="18"/>
              </w:rPr>
            </w:pPr>
            <w:r>
              <w:rPr>
                <w:rFonts w:eastAsiaTheme="minorHAnsi"/>
                <w:sz w:val="18"/>
                <w:szCs w:val="18"/>
              </w:rPr>
              <w:t>2,364</w:t>
            </w:r>
          </w:p>
        </w:tc>
        <w:tc>
          <w:tcPr>
            <w:tcW w:w="900" w:type="dxa"/>
            <w:tcBorders>
              <w:top w:val="nil"/>
              <w:left w:val="single" w:sz="8" w:space="0" w:color="auto"/>
              <w:bottom w:val="single" w:sz="8" w:space="0" w:color="auto"/>
              <w:right w:val="double" w:sz="6" w:space="0" w:color="auto"/>
            </w:tcBorders>
            <w:shd w:val="clear" w:color="auto" w:fill="auto"/>
            <w:vAlign w:val="center"/>
          </w:tcPr>
          <w:p w14:paraId="07033C18" w14:textId="1EE11CE4" w:rsidR="007E2139" w:rsidRPr="00D63902" w:rsidRDefault="000E6080" w:rsidP="00280E21">
            <w:pPr>
              <w:jc w:val="center"/>
              <w:rPr>
                <w:rFonts w:eastAsiaTheme="minorHAnsi"/>
                <w:sz w:val="18"/>
                <w:szCs w:val="18"/>
              </w:rPr>
            </w:pPr>
            <w:r>
              <w:rPr>
                <w:rFonts w:eastAsiaTheme="minorHAnsi"/>
                <w:sz w:val="18"/>
                <w:szCs w:val="18"/>
              </w:rPr>
              <w:t>18</w:t>
            </w:r>
          </w:p>
        </w:tc>
      </w:tr>
      <w:tr w:rsidR="007E2139" w:rsidRPr="00D63902" w14:paraId="0006EFB4" w14:textId="77777777" w:rsidTr="00ED03B6">
        <w:trPr>
          <w:trHeight w:val="285"/>
        </w:trPr>
        <w:tc>
          <w:tcPr>
            <w:tcW w:w="1521" w:type="dxa"/>
            <w:vMerge/>
            <w:tcBorders>
              <w:top w:val="single" w:sz="8" w:space="0" w:color="auto"/>
              <w:left w:val="double" w:sz="6" w:space="0" w:color="auto"/>
              <w:bottom w:val="double" w:sz="6" w:space="0" w:color="000000"/>
              <w:right w:val="single" w:sz="4" w:space="0" w:color="auto"/>
            </w:tcBorders>
            <w:vAlign w:val="center"/>
            <w:hideMark/>
          </w:tcPr>
          <w:p w14:paraId="0312B3DE" w14:textId="77777777" w:rsidR="007E2139" w:rsidRPr="00D63902" w:rsidRDefault="007E2139" w:rsidP="00280E21">
            <w:pPr>
              <w:rPr>
                <w:b/>
                <w:bCs/>
                <w:sz w:val="20"/>
                <w:szCs w:val="20"/>
              </w:rPr>
            </w:pPr>
          </w:p>
        </w:tc>
        <w:tc>
          <w:tcPr>
            <w:tcW w:w="1451" w:type="dxa"/>
            <w:vMerge/>
            <w:tcBorders>
              <w:top w:val="single" w:sz="8" w:space="0" w:color="auto"/>
              <w:left w:val="single" w:sz="4" w:space="0" w:color="auto"/>
              <w:bottom w:val="double" w:sz="6" w:space="0" w:color="000000"/>
              <w:right w:val="single" w:sz="4" w:space="0" w:color="auto"/>
            </w:tcBorders>
            <w:vAlign w:val="center"/>
            <w:hideMark/>
          </w:tcPr>
          <w:p w14:paraId="7F8AFE4C" w14:textId="77777777" w:rsidR="007E2139" w:rsidRPr="00D63902" w:rsidRDefault="007E2139" w:rsidP="00280E21">
            <w:pPr>
              <w:rPr>
                <w:b/>
                <w:bCs/>
                <w:sz w:val="20"/>
                <w:szCs w:val="20"/>
              </w:rPr>
            </w:pPr>
          </w:p>
        </w:tc>
        <w:tc>
          <w:tcPr>
            <w:tcW w:w="807" w:type="dxa"/>
            <w:vMerge/>
            <w:tcBorders>
              <w:top w:val="single" w:sz="8" w:space="0" w:color="auto"/>
              <w:left w:val="single" w:sz="4" w:space="0" w:color="auto"/>
              <w:bottom w:val="double" w:sz="6" w:space="0" w:color="000000"/>
              <w:right w:val="single" w:sz="4" w:space="0" w:color="auto"/>
            </w:tcBorders>
            <w:vAlign w:val="center"/>
            <w:hideMark/>
          </w:tcPr>
          <w:p w14:paraId="124AA1BA" w14:textId="77777777" w:rsidR="007E2139" w:rsidRPr="00D63902" w:rsidRDefault="007E2139" w:rsidP="00280E21">
            <w:pPr>
              <w:rPr>
                <w:b/>
                <w:bCs/>
                <w:sz w:val="20"/>
                <w:szCs w:val="20"/>
              </w:rPr>
            </w:pPr>
          </w:p>
        </w:tc>
        <w:tc>
          <w:tcPr>
            <w:tcW w:w="838" w:type="dxa"/>
            <w:vMerge/>
            <w:tcBorders>
              <w:top w:val="single" w:sz="8" w:space="0" w:color="auto"/>
              <w:left w:val="single" w:sz="4" w:space="0" w:color="auto"/>
              <w:bottom w:val="double" w:sz="6" w:space="0" w:color="000000"/>
              <w:right w:val="single" w:sz="8" w:space="0" w:color="auto"/>
            </w:tcBorders>
            <w:vAlign w:val="center"/>
            <w:hideMark/>
          </w:tcPr>
          <w:p w14:paraId="542B0734" w14:textId="77777777" w:rsidR="007E2139" w:rsidRPr="00D63902" w:rsidRDefault="007E2139" w:rsidP="00280E21">
            <w:pPr>
              <w:rPr>
                <w:b/>
                <w:bCs/>
                <w:sz w:val="20"/>
                <w:szCs w:val="20"/>
              </w:rPr>
            </w:pPr>
          </w:p>
        </w:tc>
        <w:tc>
          <w:tcPr>
            <w:tcW w:w="1117" w:type="dxa"/>
            <w:tcBorders>
              <w:top w:val="single" w:sz="18" w:space="0" w:color="auto"/>
              <w:left w:val="nil"/>
              <w:bottom w:val="double" w:sz="6" w:space="0" w:color="auto"/>
            </w:tcBorders>
            <w:shd w:val="clear" w:color="auto" w:fill="D9D9D9"/>
            <w:vAlign w:val="bottom"/>
            <w:hideMark/>
          </w:tcPr>
          <w:p w14:paraId="11C03D4B" w14:textId="77777777" w:rsidR="007E2139" w:rsidRPr="00D63902" w:rsidRDefault="007E2139" w:rsidP="00280E21">
            <w:pPr>
              <w:jc w:val="center"/>
              <w:rPr>
                <w:sz w:val="18"/>
                <w:szCs w:val="18"/>
              </w:rPr>
            </w:pPr>
            <w:r w:rsidRPr="00D63902">
              <w:rPr>
                <w:sz w:val="18"/>
                <w:szCs w:val="18"/>
              </w:rPr>
              <w:t> </w:t>
            </w:r>
          </w:p>
        </w:tc>
        <w:tc>
          <w:tcPr>
            <w:tcW w:w="3120" w:type="dxa"/>
            <w:tcBorders>
              <w:top w:val="single" w:sz="18" w:space="0" w:color="auto"/>
              <w:bottom w:val="double" w:sz="6" w:space="0" w:color="auto"/>
              <w:right w:val="single" w:sz="8" w:space="0" w:color="auto"/>
            </w:tcBorders>
            <w:shd w:val="clear" w:color="auto" w:fill="D9D9D9"/>
            <w:vAlign w:val="center"/>
            <w:hideMark/>
          </w:tcPr>
          <w:p w14:paraId="16FC3333" w14:textId="77777777" w:rsidR="007E2139" w:rsidRPr="00D63902" w:rsidRDefault="007E2139" w:rsidP="00280E21">
            <w:pPr>
              <w:rPr>
                <w:b/>
                <w:bCs/>
                <w:sz w:val="18"/>
                <w:szCs w:val="18"/>
              </w:rPr>
            </w:pPr>
            <w:r>
              <w:rPr>
                <w:b/>
                <w:bCs/>
                <w:sz w:val="18"/>
                <w:szCs w:val="18"/>
              </w:rPr>
              <w:t>Total Project Management</w:t>
            </w:r>
          </w:p>
        </w:tc>
        <w:tc>
          <w:tcPr>
            <w:tcW w:w="904" w:type="dxa"/>
            <w:tcBorders>
              <w:top w:val="single" w:sz="18" w:space="0" w:color="auto"/>
              <w:left w:val="nil"/>
              <w:bottom w:val="double" w:sz="6" w:space="0" w:color="auto"/>
              <w:right w:val="single" w:sz="8" w:space="0" w:color="auto"/>
            </w:tcBorders>
            <w:shd w:val="clear" w:color="auto" w:fill="D9D9D9"/>
            <w:vAlign w:val="center"/>
          </w:tcPr>
          <w:p w14:paraId="6444F3E8" w14:textId="0EB955E6" w:rsidR="007E2139" w:rsidRPr="00D63902" w:rsidRDefault="007E2139" w:rsidP="00D97125">
            <w:pPr>
              <w:jc w:val="right"/>
              <w:rPr>
                <w:b/>
                <w:bCs/>
                <w:sz w:val="18"/>
                <w:szCs w:val="18"/>
              </w:rPr>
            </w:pPr>
            <w:r>
              <w:rPr>
                <w:b/>
                <w:bCs/>
                <w:sz w:val="18"/>
                <w:szCs w:val="18"/>
              </w:rPr>
              <w:t>17,800</w:t>
            </w:r>
          </w:p>
        </w:tc>
        <w:tc>
          <w:tcPr>
            <w:tcW w:w="904" w:type="dxa"/>
            <w:tcBorders>
              <w:top w:val="single" w:sz="18" w:space="0" w:color="auto"/>
              <w:left w:val="nil"/>
              <w:bottom w:val="double" w:sz="6" w:space="0" w:color="auto"/>
              <w:right w:val="single" w:sz="8" w:space="0" w:color="auto"/>
            </w:tcBorders>
            <w:shd w:val="clear" w:color="auto" w:fill="D9D9D9"/>
            <w:vAlign w:val="center"/>
          </w:tcPr>
          <w:p w14:paraId="444DF6F4" w14:textId="4CFC3C5E" w:rsidR="007E2139" w:rsidRPr="00D63902" w:rsidRDefault="007E2139" w:rsidP="00D97125">
            <w:pPr>
              <w:jc w:val="right"/>
              <w:rPr>
                <w:b/>
                <w:bCs/>
                <w:sz w:val="18"/>
                <w:szCs w:val="18"/>
              </w:rPr>
            </w:pPr>
            <w:r>
              <w:rPr>
                <w:b/>
                <w:bCs/>
                <w:sz w:val="18"/>
                <w:szCs w:val="18"/>
              </w:rPr>
              <w:t>17,800</w:t>
            </w:r>
          </w:p>
        </w:tc>
        <w:tc>
          <w:tcPr>
            <w:tcW w:w="917" w:type="dxa"/>
            <w:tcBorders>
              <w:top w:val="single" w:sz="18" w:space="0" w:color="auto"/>
              <w:left w:val="nil"/>
              <w:bottom w:val="double" w:sz="6" w:space="0" w:color="auto"/>
              <w:right w:val="single" w:sz="8" w:space="0" w:color="auto"/>
            </w:tcBorders>
            <w:shd w:val="clear" w:color="auto" w:fill="D9D9D9"/>
            <w:vAlign w:val="center"/>
          </w:tcPr>
          <w:p w14:paraId="7E07C927" w14:textId="57ABC69E" w:rsidR="007E2139" w:rsidRPr="00D63902" w:rsidRDefault="007E2139" w:rsidP="00D97125">
            <w:pPr>
              <w:jc w:val="right"/>
              <w:rPr>
                <w:b/>
                <w:bCs/>
                <w:sz w:val="18"/>
                <w:szCs w:val="18"/>
              </w:rPr>
            </w:pPr>
            <w:r>
              <w:rPr>
                <w:b/>
                <w:bCs/>
                <w:sz w:val="18"/>
                <w:szCs w:val="18"/>
              </w:rPr>
              <w:t>16,764</w:t>
            </w:r>
          </w:p>
        </w:tc>
        <w:tc>
          <w:tcPr>
            <w:tcW w:w="1273" w:type="dxa"/>
            <w:tcBorders>
              <w:top w:val="single" w:sz="18" w:space="0" w:color="auto"/>
              <w:left w:val="nil"/>
              <w:bottom w:val="double" w:sz="6" w:space="0" w:color="auto"/>
              <w:right w:val="single" w:sz="8" w:space="0" w:color="auto"/>
            </w:tcBorders>
            <w:shd w:val="clear" w:color="auto" w:fill="D9D9D9"/>
            <w:vAlign w:val="center"/>
          </w:tcPr>
          <w:p w14:paraId="0BBCC732" w14:textId="194AB34A" w:rsidR="007E2139" w:rsidRPr="00D63902" w:rsidRDefault="007E2139" w:rsidP="00D97125">
            <w:pPr>
              <w:jc w:val="right"/>
              <w:rPr>
                <w:b/>
                <w:bCs/>
                <w:sz w:val="18"/>
                <w:szCs w:val="18"/>
              </w:rPr>
            </w:pPr>
            <w:r>
              <w:rPr>
                <w:b/>
                <w:bCs/>
                <w:sz w:val="18"/>
                <w:szCs w:val="18"/>
              </w:rPr>
              <w:t>52,364</w:t>
            </w:r>
          </w:p>
        </w:tc>
        <w:tc>
          <w:tcPr>
            <w:tcW w:w="900" w:type="dxa"/>
            <w:tcBorders>
              <w:top w:val="single" w:sz="18" w:space="0" w:color="auto"/>
              <w:left w:val="single" w:sz="8" w:space="0" w:color="auto"/>
              <w:bottom w:val="double" w:sz="6" w:space="0" w:color="auto"/>
              <w:right w:val="double" w:sz="6" w:space="0" w:color="auto"/>
            </w:tcBorders>
            <w:shd w:val="clear" w:color="auto" w:fill="D9D9D9"/>
            <w:vAlign w:val="center"/>
          </w:tcPr>
          <w:p w14:paraId="64327D89" w14:textId="77777777" w:rsidR="007E2139" w:rsidRPr="00D63902" w:rsidRDefault="007E2139" w:rsidP="00280E21">
            <w:pPr>
              <w:jc w:val="center"/>
              <w:rPr>
                <w:b/>
                <w:bCs/>
                <w:sz w:val="18"/>
                <w:szCs w:val="18"/>
              </w:rPr>
            </w:pPr>
          </w:p>
        </w:tc>
      </w:tr>
      <w:tr w:rsidR="007E2139" w:rsidRPr="006B45D2" w14:paraId="49F87C20" w14:textId="77777777" w:rsidTr="00ED03B6">
        <w:trPr>
          <w:trHeight w:val="285"/>
        </w:trPr>
        <w:tc>
          <w:tcPr>
            <w:tcW w:w="1521" w:type="dxa"/>
            <w:tcBorders>
              <w:top w:val="double" w:sz="6" w:space="0" w:color="auto"/>
              <w:left w:val="double" w:sz="6" w:space="0" w:color="auto"/>
              <w:bottom w:val="double" w:sz="6" w:space="0" w:color="auto"/>
            </w:tcBorders>
            <w:shd w:val="clear" w:color="auto" w:fill="auto"/>
            <w:vAlign w:val="bottom"/>
            <w:hideMark/>
          </w:tcPr>
          <w:p w14:paraId="25267454" w14:textId="77777777" w:rsidR="007E2139" w:rsidRPr="006B45D2" w:rsidRDefault="007E2139" w:rsidP="00280E21">
            <w:pPr>
              <w:jc w:val="center"/>
              <w:rPr>
                <w:b/>
                <w:bCs/>
                <w:sz w:val="20"/>
                <w:szCs w:val="20"/>
              </w:rPr>
            </w:pPr>
          </w:p>
        </w:tc>
        <w:tc>
          <w:tcPr>
            <w:tcW w:w="1451" w:type="dxa"/>
            <w:tcBorders>
              <w:top w:val="double" w:sz="6" w:space="0" w:color="auto"/>
              <w:bottom w:val="double" w:sz="6" w:space="0" w:color="auto"/>
            </w:tcBorders>
            <w:shd w:val="clear" w:color="auto" w:fill="auto"/>
            <w:vAlign w:val="bottom"/>
            <w:hideMark/>
          </w:tcPr>
          <w:p w14:paraId="4F498D3D" w14:textId="77777777" w:rsidR="007E2139" w:rsidRPr="006B45D2" w:rsidRDefault="007E2139" w:rsidP="00280E21">
            <w:pPr>
              <w:jc w:val="center"/>
              <w:rPr>
                <w:b/>
                <w:bCs/>
                <w:sz w:val="20"/>
                <w:szCs w:val="20"/>
              </w:rPr>
            </w:pPr>
            <w:r w:rsidRPr="006B45D2">
              <w:rPr>
                <w:b/>
                <w:bCs/>
                <w:sz w:val="20"/>
                <w:szCs w:val="20"/>
              </w:rPr>
              <w:t> </w:t>
            </w:r>
          </w:p>
        </w:tc>
        <w:tc>
          <w:tcPr>
            <w:tcW w:w="807" w:type="dxa"/>
            <w:tcBorders>
              <w:top w:val="double" w:sz="6" w:space="0" w:color="auto"/>
              <w:bottom w:val="double" w:sz="6" w:space="0" w:color="auto"/>
            </w:tcBorders>
            <w:shd w:val="clear" w:color="auto" w:fill="auto"/>
            <w:vAlign w:val="bottom"/>
            <w:hideMark/>
          </w:tcPr>
          <w:p w14:paraId="53BC32A7" w14:textId="77777777" w:rsidR="007E2139" w:rsidRPr="006B45D2" w:rsidRDefault="007E2139" w:rsidP="00280E21">
            <w:pPr>
              <w:jc w:val="center"/>
              <w:rPr>
                <w:b/>
                <w:bCs/>
                <w:sz w:val="20"/>
                <w:szCs w:val="20"/>
              </w:rPr>
            </w:pPr>
            <w:r w:rsidRPr="006B45D2">
              <w:rPr>
                <w:b/>
                <w:bCs/>
                <w:sz w:val="20"/>
                <w:szCs w:val="20"/>
              </w:rPr>
              <w:t> </w:t>
            </w:r>
          </w:p>
        </w:tc>
        <w:tc>
          <w:tcPr>
            <w:tcW w:w="838" w:type="dxa"/>
            <w:tcBorders>
              <w:top w:val="double" w:sz="6" w:space="0" w:color="auto"/>
              <w:bottom w:val="double" w:sz="6" w:space="0" w:color="auto"/>
            </w:tcBorders>
            <w:shd w:val="clear" w:color="auto" w:fill="auto"/>
            <w:vAlign w:val="bottom"/>
            <w:hideMark/>
          </w:tcPr>
          <w:p w14:paraId="75F0142B" w14:textId="77777777" w:rsidR="007E2139" w:rsidRPr="006B45D2" w:rsidRDefault="007E2139" w:rsidP="00280E21">
            <w:pPr>
              <w:jc w:val="center"/>
              <w:rPr>
                <w:b/>
                <w:bCs/>
                <w:sz w:val="20"/>
                <w:szCs w:val="20"/>
              </w:rPr>
            </w:pPr>
            <w:r w:rsidRPr="006B45D2">
              <w:rPr>
                <w:b/>
                <w:bCs/>
                <w:sz w:val="20"/>
                <w:szCs w:val="20"/>
              </w:rPr>
              <w:t> </w:t>
            </w:r>
          </w:p>
        </w:tc>
        <w:tc>
          <w:tcPr>
            <w:tcW w:w="1117" w:type="dxa"/>
            <w:tcBorders>
              <w:top w:val="double" w:sz="6" w:space="0" w:color="auto"/>
              <w:bottom w:val="double" w:sz="6" w:space="0" w:color="auto"/>
            </w:tcBorders>
            <w:shd w:val="clear" w:color="auto" w:fill="auto"/>
            <w:vAlign w:val="bottom"/>
            <w:hideMark/>
          </w:tcPr>
          <w:p w14:paraId="1642BE38" w14:textId="77777777" w:rsidR="007E2139" w:rsidRPr="006B45D2" w:rsidRDefault="007E2139" w:rsidP="00280E21">
            <w:pPr>
              <w:jc w:val="center"/>
              <w:rPr>
                <w:sz w:val="18"/>
                <w:szCs w:val="18"/>
              </w:rPr>
            </w:pPr>
            <w:r w:rsidRPr="006B45D2">
              <w:rPr>
                <w:sz w:val="18"/>
                <w:szCs w:val="18"/>
              </w:rPr>
              <w:t> </w:t>
            </w:r>
          </w:p>
        </w:tc>
        <w:tc>
          <w:tcPr>
            <w:tcW w:w="3120" w:type="dxa"/>
            <w:tcBorders>
              <w:top w:val="double" w:sz="6" w:space="0" w:color="auto"/>
              <w:bottom w:val="double" w:sz="6" w:space="0" w:color="auto"/>
              <w:right w:val="single" w:sz="4" w:space="0" w:color="auto"/>
            </w:tcBorders>
            <w:shd w:val="clear" w:color="auto" w:fill="auto"/>
            <w:vAlign w:val="center"/>
            <w:hideMark/>
          </w:tcPr>
          <w:p w14:paraId="198822EB" w14:textId="77777777" w:rsidR="007E2139" w:rsidRPr="006B45D2" w:rsidRDefault="007E2139" w:rsidP="00280E21">
            <w:pPr>
              <w:rPr>
                <w:b/>
                <w:bCs/>
                <w:sz w:val="18"/>
                <w:szCs w:val="18"/>
              </w:rPr>
            </w:pPr>
            <w:r w:rsidRPr="006B45D2">
              <w:rPr>
                <w:b/>
                <w:bCs/>
                <w:sz w:val="18"/>
                <w:szCs w:val="18"/>
              </w:rPr>
              <w:t>T</w:t>
            </w:r>
            <w:r>
              <w:rPr>
                <w:b/>
                <w:bCs/>
                <w:sz w:val="18"/>
                <w:szCs w:val="18"/>
              </w:rPr>
              <w:t>OTAL PROJECT</w:t>
            </w:r>
          </w:p>
        </w:tc>
        <w:tc>
          <w:tcPr>
            <w:tcW w:w="904" w:type="dxa"/>
            <w:tcBorders>
              <w:top w:val="double" w:sz="6" w:space="0" w:color="auto"/>
              <w:left w:val="nil"/>
              <w:bottom w:val="double" w:sz="6" w:space="0" w:color="auto"/>
              <w:right w:val="single" w:sz="4" w:space="0" w:color="auto"/>
            </w:tcBorders>
            <w:shd w:val="clear" w:color="auto" w:fill="auto"/>
            <w:vAlign w:val="center"/>
          </w:tcPr>
          <w:p w14:paraId="16B04A2B" w14:textId="77777777" w:rsidR="007E2139" w:rsidRPr="006B45D2" w:rsidRDefault="007E2139" w:rsidP="00D97125">
            <w:pPr>
              <w:jc w:val="right"/>
              <w:rPr>
                <w:b/>
                <w:bCs/>
                <w:sz w:val="18"/>
                <w:szCs w:val="18"/>
              </w:rPr>
            </w:pPr>
            <w:r>
              <w:rPr>
                <w:b/>
                <w:bCs/>
                <w:sz w:val="18"/>
                <w:szCs w:val="18"/>
              </w:rPr>
              <w:t>245,400</w:t>
            </w:r>
          </w:p>
        </w:tc>
        <w:tc>
          <w:tcPr>
            <w:tcW w:w="904" w:type="dxa"/>
            <w:tcBorders>
              <w:top w:val="double" w:sz="6" w:space="0" w:color="auto"/>
              <w:left w:val="nil"/>
              <w:bottom w:val="double" w:sz="6" w:space="0" w:color="auto"/>
              <w:right w:val="double" w:sz="6" w:space="0" w:color="auto"/>
            </w:tcBorders>
            <w:shd w:val="clear" w:color="auto" w:fill="auto"/>
            <w:vAlign w:val="center"/>
          </w:tcPr>
          <w:p w14:paraId="041A2153" w14:textId="77777777" w:rsidR="007E2139" w:rsidRPr="006B45D2" w:rsidRDefault="007E2139" w:rsidP="00D97125">
            <w:pPr>
              <w:jc w:val="right"/>
              <w:rPr>
                <w:b/>
                <w:bCs/>
                <w:sz w:val="18"/>
                <w:szCs w:val="18"/>
              </w:rPr>
            </w:pPr>
            <w:r>
              <w:rPr>
                <w:b/>
                <w:bCs/>
                <w:sz w:val="18"/>
                <w:szCs w:val="18"/>
              </w:rPr>
              <w:t>184,000</w:t>
            </w:r>
          </w:p>
        </w:tc>
        <w:tc>
          <w:tcPr>
            <w:tcW w:w="917" w:type="dxa"/>
            <w:tcBorders>
              <w:top w:val="double" w:sz="6" w:space="0" w:color="auto"/>
              <w:left w:val="nil"/>
              <w:bottom w:val="double" w:sz="6" w:space="0" w:color="auto"/>
              <w:right w:val="single" w:sz="8" w:space="0" w:color="auto"/>
            </w:tcBorders>
            <w:shd w:val="clear" w:color="auto" w:fill="auto"/>
            <w:vAlign w:val="center"/>
          </w:tcPr>
          <w:p w14:paraId="797D2E7D" w14:textId="77777777" w:rsidR="007E2139" w:rsidRPr="006B45D2" w:rsidRDefault="007E2139" w:rsidP="00D97125">
            <w:pPr>
              <w:jc w:val="right"/>
              <w:rPr>
                <w:b/>
                <w:bCs/>
                <w:sz w:val="18"/>
                <w:szCs w:val="18"/>
              </w:rPr>
            </w:pPr>
            <w:r>
              <w:rPr>
                <w:b/>
                <w:bCs/>
                <w:sz w:val="18"/>
                <w:szCs w:val="18"/>
              </w:rPr>
              <w:t>181,964</w:t>
            </w:r>
          </w:p>
        </w:tc>
        <w:tc>
          <w:tcPr>
            <w:tcW w:w="1273" w:type="dxa"/>
            <w:tcBorders>
              <w:top w:val="double" w:sz="6" w:space="0" w:color="auto"/>
              <w:left w:val="nil"/>
              <w:bottom w:val="double" w:sz="6" w:space="0" w:color="auto"/>
              <w:right w:val="single" w:sz="8" w:space="0" w:color="auto"/>
            </w:tcBorders>
            <w:vAlign w:val="center"/>
          </w:tcPr>
          <w:p w14:paraId="526D5A3C" w14:textId="77777777" w:rsidR="007E2139" w:rsidRPr="006B45D2" w:rsidRDefault="007E2139" w:rsidP="00D97125">
            <w:pPr>
              <w:jc w:val="right"/>
              <w:rPr>
                <w:b/>
                <w:bCs/>
                <w:sz w:val="18"/>
                <w:szCs w:val="18"/>
              </w:rPr>
            </w:pPr>
            <w:r>
              <w:rPr>
                <w:b/>
                <w:bCs/>
                <w:sz w:val="18"/>
                <w:szCs w:val="18"/>
              </w:rPr>
              <w:t>611,364</w:t>
            </w:r>
          </w:p>
        </w:tc>
        <w:tc>
          <w:tcPr>
            <w:tcW w:w="900" w:type="dxa"/>
            <w:tcBorders>
              <w:top w:val="double" w:sz="6" w:space="0" w:color="auto"/>
              <w:left w:val="single" w:sz="8" w:space="0" w:color="auto"/>
              <w:bottom w:val="double" w:sz="6" w:space="0" w:color="auto"/>
              <w:right w:val="double" w:sz="6" w:space="0" w:color="auto"/>
            </w:tcBorders>
            <w:shd w:val="clear" w:color="auto" w:fill="auto"/>
            <w:vAlign w:val="center"/>
          </w:tcPr>
          <w:p w14:paraId="482B8E22" w14:textId="77777777" w:rsidR="007E2139" w:rsidRPr="006B45D2" w:rsidRDefault="007E2139" w:rsidP="00280E21">
            <w:pPr>
              <w:jc w:val="center"/>
              <w:rPr>
                <w:b/>
                <w:bCs/>
                <w:sz w:val="18"/>
                <w:szCs w:val="18"/>
              </w:rPr>
            </w:pPr>
          </w:p>
        </w:tc>
      </w:tr>
      <w:tr w:rsidR="007E2139" w:rsidRPr="006B45D2" w14:paraId="60980698" w14:textId="77777777" w:rsidTr="00ED03B6">
        <w:trPr>
          <w:trHeight w:val="270"/>
        </w:trPr>
        <w:tc>
          <w:tcPr>
            <w:tcW w:w="1521" w:type="dxa"/>
            <w:tcBorders>
              <w:top w:val="nil"/>
              <w:left w:val="nil"/>
              <w:bottom w:val="nil"/>
              <w:right w:val="nil"/>
            </w:tcBorders>
            <w:shd w:val="clear" w:color="auto" w:fill="auto"/>
            <w:vAlign w:val="bottom"/>
            <w:hideMark/>
          </w:tcPr>
          <w:p w14:paraId="5CBEC64B" w14:textId="77777777" w:rsidR="007E2139" w:rsidRPr="00072050" w:rsidRDefault="007E2139" w:rsidP="00280E21">
            <w:pPr>
              <w:rPr>
                <w:bCs/>
                <w:i/>
                <w:sz w:val="20"/>
                <w:szCs w:val="20"/>
                <w:u w:val="single"/>
              </w:rPr>
            </w:pPr>
            <w:r w:rsidRPr="00072050">
              <w:rPr>
                <w:bCs/>
                <w:i/>
                <w:sz w:val="20"/>
                <w:szCs w:val="20"/>
                <w:u w:val="single"/>
              </w:rPr>
              <w:t>Notes</w:t>
            </w:r>
            <w:r w:rsidRPr="00072050">
              <w:rPr>
                <w:bCs/>
                <w:i/>
                <w:sz w:val="20"/>
                <w:szCs w:val="20"/>
              </w:rPr>
              <w:t>:</w:t>
            </w:r>
          </w:p>
        </w:tc>
        <w:tc>
          <w:tcPr>
            <w:tcW w:w="1451" w:type="dxa"/>
            <w:tcBorders>
              <w:top w:val="nil"/>
              <w:left w:val="nil"/>
              <w:bottom w:val="nil"/>
              <w:right w:val="nil"/>
            </w:tcBorders>
            <w:shd w:val="clear" w:color="auto" w:fill="auto"/>
            <w:vAlign w:val="bottom"/>
            <w:hideMark/>
          </w:tcPr>
          <w:p w14:paraId="1DCA0FF4" w14:textId="77777777" w:rsidR="007E2139" w:rsidRPr="006B45D2" w:rsidRDefault="007E2139" w:rsidP="00280E21">
            <w:pPr>
              <w:jc w:val="center"/>
              <w:rPr>
                <w:b/>
                <w:bCs/>
                <w:sz w:val="20"/>
                <w:szCs w:val="20"/>
              </w:rPr>
            </w:pPr>
          </w:p>
        </w:tc>
        <w:tc>
          <w:tcPr>
            <w:tcW w:w="807" w:type="dxa"/>
            <w:tcBorders>
              <w:top w:val="nil"/>
              <w:left w:val="nil"/>
              <w:bottom w:val="nil"/>
              <w:right w:val="nil"/>
            </w:tcBorders>
            <w:shd w:val="clear" w:color="auto" w:fill="auto"/>
            <w:vAlign w:val="bottom"/>
            <w:hideMark/>
          </w:tcPr>
          <w:p w14:paraId="6BD2BBE9" w14:textId="77777777" w:rsidR="007E2139" w:rsidRPr="006B45D2" w:rsidRDefault="007E2139" w:rsidP="00280E21">
            <w:pPr>
              <w:jc w:val="center"/>
              <w:rPr>
                <w:b/>
                <w:bCs/>
                <w:sz w:val="20"/>
                <w:szCs w:val="20"/>
              </w:rPr>
            </w:pPr>
          </w:p>
        </w:tc>
        <w:tc>
          <w:tcPr>
            <w:tcW w:w="838" w:type="dxa"/>
            <w:tcBorders>
              <w:top w:val="nil"/>
              <w:left w:val="nil"/>
              <w:bottom w:val="nil"/>
              <w:right w:val="nil"/>
            </w:tcBorders>
            <w:shd w:val="clear" w:color="auto" w:fill="auto"/>
            <w:vAlign w:val="bottom"/>
            <w:hideMark/>
          </w:tcPr>
          <w:p w14:paraId="0E7FC34C" w14:textId="77777777" w:rsidR="007E2139" w:rsidRPr="006B45D2" w:rsidRDefault="007E2139" w:rsidP="00280E21">
            <w:pPr>
              <w:jc w:val="center"/>
              <w:rPr>
                <w:b/>
                <w:bCs/>
                <w:sz w:val="20"/>
                <w:szCs w:val="20"/>
              </w:rPr>
            </w:pPr>
          </w:p>
        </w:tc>
        <w:tc>
          <w:tcPr>
            <w:tcW w:w="1117" w:type="dxa"/>
            <w:tcBorders>
              <w:top w:val="nil"/>
              <w:left w:val="nil"/>
              <w:bottom w:val="nil"/>
              <w:right w:val="nil"/>
            </w:tcBorders>
            <w:shd w:val="clear" w:color="auto" w:fill="auto"/>
            <w:vAlign w:val="bottom"/>
            <w:hideMark/>
          </w:tcPr>
          <w:p w14:paraId="5673F294" w14:textId="77777777" w:rsidR="007E2139" w:rsidRPr="006B45D2" w:rsidRDefault="007E2139" w:rsidP="00280E21">
            <w:pPr>
              <w:rPr>
                <w:sz w:val="20"/>
                <w:szCs w:val="20"/>
              </w:rPr>
            </w:pPr>
          </w:p>
        </w:tc>
        <w:tc>
          <w:tcPr>
            <w:tcW w:w="3120" w:type="dxa"/>
            <w:tcBorders>
              <w:top w:val="nil"/>
              <w:left w:val="nil"/>
              <w:bottom w:val="nil"/>
              <w:right w:val="nil"/>
            </w:tcBorders>
            <w:shd w:val="clear" w:color="auto" w:fill="auto"/>
            <w:vAlign w:val="bottom"/>
            <w:hideMark/>
          </w:tcPr>
          <w:p w14:paraId="392E0BE8" w14:textId="77777777" w:rsidR="007E2139" w:rsidRPr="006B45D2" w:rsidRDefault="007E2139" w:rsidP="00280E21">
            <w:pPr>
              <w:jc w:val="right"/>
              <w:rPr>
                <w:b/>
                <w:bCs/>
                <w:sz w:val="20"/>
                <w:szCs w:val="20"/>
              </w:rPr>
            </w:pPr>
            <w:r w:rsidRPr="006B45D2">
              <w:rPr>
                <w:b/>
                <w:bCs/>
                <w:sz w:val="20"/>
                <w:szCs w:val="20"/>
              </w:rPr>
              <w:t>Percentage allocated per year</w:t>
            </w:r>
          </w:p>
        </w:tc>
        <w:tc>
          <w:tcPr>
            <w:tcW w:w="904" w:type="dxa"/>
            <w:tcBorders>
              <w:top w:val="nil"/>
              <w:left w:val="nil"/>
              <w:bottom w:val="nil"/>
              <w:right w:val="nil"/>
            </w:tcBorders>
            <w:shd w:val="clear" w:color="auto" w:fill="auto"/>
            <w:vAlign w:val="bottom"/>
            <w:hideMark/>
          </w:tcPr>
          <w:p w14:paraId="368B8B97" w14:textId="4803F14A" w:rsidR="007E2139" w:rsidRPr="006B45D2" w:rsidRDefault="007E2139" w:rsidP="007E2139">
            <w:pPr>
              <w:jc w:val="center"/>
              <w:rPr>
                <w:b/>
                <w:bCs/>
                <w:sz w:val="18"/>
                <w:szCs w:val="18"/>
              </w:rPr>
            </w:pPr>
            <w:r>
              <w:rPr>
                <w:b/>
                <w:bCs/>
                <w:sz w:val="18"/>
                <w:szCs w:val="18"/>
              </w:rPr>
              <w:t>40%</w:t>
            </w:r>
          </w:p>
        </w:tc>
        <w:tc>
          <w:tcPr>
            <w:tcW w:w="904" w:type="dxa"/>
            <w:tcBorders>
              <w:top w:val="nil"/>
              <w:left w:val="nil"/>
              <w:bottom w:val="nil"/>
              <w:right w:val="nil"/>
            </w:tcBorders>
            <w:shd w:val="clear" w:color="auto" w:fill="auto"/>
            <w:vAlign w:val="bottom"/>
            <w:hideMark/>
          </w:tcPr>
          <w:p w14:paraId="2276DE33" w14:textId="10743F76" w:rsidR="007E2139" w:rsidRPr="006B45D2" w:rsidRDefault="007E2139" w:rsidP="007E2139">
            <w:pPr>
              <w:jc w:val="center"/>
              <w:rPr>
                <w:b/>
                <w:bCs/>
                <w:sz w:val="18"/>
                <w:szCs w:val="18"/>
              </w:rPr>
            </w:pPr>
            <w:r>
              <w:rPr>
                <w:b/>
                <w:bCs/>
                <w:sz w:val="18"/>
                <w:szCs w:val="18"/>
              </w:rPr>
              <w:t>30%</w:t>
            </w:r>
          </w:p>
        </w:tc>
        <w:tc>
          <w:tcPr>
            <w:tcW w:w="917" w:type="dxa"/>
            <w:tcBorders>
              <w:top w:val="nil"/>
              <w:left w:val="nil"/>
              <w:bottom w:val="nil"/>
              <w:right w:val="nil"/>
            </w:tcBorders>
            <w:shd w:val="clear" w:color="auto" w:fill="auto"/>
            <w:vAlign w:val="bottom"/>
            <w:hideMark/>
          </w:tcPr>
          <w:p w14:paraId="453702CC" w14:textId="6B33CF09" w:rsidR="007E2139" w:rsidRPr="006B45D2" w:rsidRDefault="007E2139" w:rsidP="007E2139">
            <w:pPr>
              <w:jc w:val="center"/>
              <w:rPr>
                <w:b/>
                <w:bCs/>
                <w:sz w:val="18"/>
                <w:szCs w:val="18"/>
              </w:rPr>
            </w:pPr>
            <w:r>
              <w:rPr>
                <w:b/>
                <w:bCs/>
                <w:sz w:val="18"/>
                <w:szCs w:val="18"/>
              </w:rPr>
              <w:t>30%</w:t>
            </w:r>
          </w:p>
        </w:tc>
        <w:tc>
          <w:tcPr>
            <w:tcW w:w="1273" w:type="dxa"/>
            <w:tcBorders>
              <w:top w:val="double" w:sz="6" w:space="0" w:color="auto"/>
              <w:left w:val="nil"/>
              <w:bottom w:val="nil"/>
            </w:tcBorders>
            <w:vAlign w:val="bottom"/>
          </w:tcPr>
          <w:p w14:paraId="6A7335C2" w14:textId="77777777" w:rsidR="007E2139" w:rsidRPr="006B45D2" w:rsidRDefault="007E2139" w:rsidP="00280E21">
            <w:pPr>
              <w:jc w:val="center"/>
              <w:rPr>
                <w:b/>
                <w:bCs/>
                <w:sz w:val="18"/>
                <w:szCs w:val="18"/>
              </w:rPr>
            </w:pPr>
            <w:r w:rsidRPr="006B45D2">
              <w:rPr>
                <w:b/>
                <w:bCs/>
                <w:sz w:val="18"/>
                <w:szCs w:val="18"/>
              </w:rPr>
              <w:t>100</w:t>
            </w:r>
            <w:r>
              <w:rPr>
                <w:b/>
                <w:bCs/>
                <w:sz w:val="18"/>
                <w:szCs w:val="18"/>
              </w:rPr>
              <w:t>%</w:t>
            </w:r>
          </w:p>
        </w:tc>
        <w:tc>
          <w:tcPr>
            <w:tcW w:w="900" w:type="dxa"/>
            <w:tcBorders>
              <w:top w:val="double" w:sz="6" w:space="0" w:color="auto"/>
              <w:bottom w:val="nil"/>
              <w:right w:val="nil"/>
            </w:tcBorders>
            <w:shd w:val="clear" w:color="auto" w:fill="auto"/>
            <w:vAlign w:val="bottom"/>
            <w:hideMark/>
          </w:tcPr>
          <w:p w14:paraId="60E231A9" w14:textId="77777777" w:rsidR="007E2139" w:rsidRPr="006B45D2" w:rsidRDefault="007E2139" w:rsidP="00280E21">
            <w:pPr>
              <w:rPr>
                <w:b/>
                <w:bCs/>
                <w:sz w:val="18"/>
                <w:szCs w:val="18"/>
              </w:rPr>
            </w:pPr>
          </w:p>
        </w:tc>
      </w:tr>
      <w:tr w:rsidR="008B4657" w:rsidRPr="00025361" w14:paraId="66D56371" w14:textId="77777777" w:rsidTr="00ED03B6">
        <w:trPr>
          <w:trHeight w:val="255"/>
        </w:trPr>
        <w:tc>
          <w:tcPr>
            <w:tcW w:w="13752" w:type="dxa"/>
            <w:gridSpan w:val="11"/>
            <w:tcBorders>
              <w:top w:val="nil"/>
              <w:left w:val="nil"/>
              <w:bottom w:val="nil"/>
              <w:right w:val="nil"/>
            </w:tcBorders>
            <w:shd w:val="clear" w:color="auto" w:fill="auto"/>
            <w:noWrap/>
            <w:vAlign w:val="bottom"/>
          </w:tcPr>
          <w:p w14:paraId="76F31765" w14:textId="13803BF7" w:rsidR="008B4657" w:rsidRPr="008B4657" w:rsidRDefault="008B4657" w:rsidP="008B4657">
            <w:pPr>
              <w:rPr>
                <w:i/>
                <w:sz w:val="18"/>
                <w:szCs w:val="18"/>
              </w:rPr>
            </w:pPr>
            <w:r w:rsidRPr="008B4657">
              <w:rPr>
                <w:i/>
                <w:sz w:val="18"/>
                <w:szCs w:val="18"/>
              </w:rPr>
              <w:t>(1) International consulting days for component 1 (incl. 50% of final evaluation consulting days)</w:t>
            </w:r>
          </w:p>
        </w:tc>
      </w:tr>
      <w:tr w:rsidR="008B4657" w:rsidRPr="00025361" w14:paraId="092F3304" w14:textId="77777777" w:rsidTr="00ED03B6">
        <w:trPr>
          <w:trHeight w:val="255"/>
        </w:trPr>
        <w:tc>
          <w:tcPr>
            <w:tcW w:w="13752" w:type="dxa"/>
            <w:gridSpan w:val="11"/>
            <w:tcBorders>
              <w:top w:val="nil"/>
              <w:left w:val="nil"/>
              <w:bottom w:val="nil"/>
              <w:right w:val="nil"/>
            </w:tcBorders>
            <w:shd w:val="clear" w:color="auto" w:fill="auto"/>
            <w:noWrap/>
            <w:vAlign w:val="bottom"/>
          </w:tcPr>
          <w:p w14:paraId="2354D9AB" w14:textId="5FE19027" w:rsidR="008B4657" w:rsidRPr="008B4657" w:rsidRDefault="008B4657" w:rsidP="008B4657">
            <w:pPr>
              <w:rPr>
                <w:i/>
                <w:sz w:val="18"/>
                <w:szCs w:val="18"/>
              </w:rPr>
            </w:pPr>
            <w:r w:rsidRPr="008B4657">
              <w:rPr>
                <w:i/>
                <w:sz w:val="18"/>
                <w:szCs w:val="18"/>
              </w:rPr>
              <w:t>(2) National consulting days for component 1</w:t>
            </w:r>
          </w:p>
        </w:tc>
      </w:tr>
      <w:tr w:rsidR="008B4657" w:rsidRPr="00025361" w14:paraId="0436E0CF" w14:textId="77777777" w:rsidTr="00ED03B6">
        <w:trPr>
          <w:trHeight w:val="255"/>
        </w:trPr>
        <w:tc>
          <w:tcPr>
            <w:tcW w:w="13752" w:type="dxa"/>
            <w:gridSpan w:val="11"/>
            <w:tcBorders>
              <w:top w:val="nil"/>
              <w:left w:val="nil"/>
              <w:bottom w:val="nil"/>
              <w:right w:val="nil"/>
            </w:tcBorders>
            <w:shd w:val="clear" w:color="auto" w:fill="auto"/>
            <w:noWrap/>
            <w:vAlign w:val="bottom"/>
          </w:tcPr>
          <w:p w14:paraId="72C4D546" w14:textId="5806EB92" w:rsidR="008B4657" w:rsidRPr="008B4657" w:rsidRDefault="008B4657" w:rsidP="008B4657">
            <w:pPr>
              <w:rPr>
                <w:i/>
                <w:sz w:val="18"/>
                <w:szCs w:val="18"/>
              </w:rPr>
            </w:pPr>
            <w:r w:rsidRPr="008B4657">
              <w:rPr>
                <w:i/>
                <w:sz w:val="18"/>
                <w:szCs w:val="18"/>
              </w:rPr>
              <w:t>(3) 50% of the Project Coordinator’s</w:t>
            </w:r>
            <w:r w:rsidR="00B11EE5">
              <w:rPr>
                <w:i/>
                <w:sz w:val="18"/>
                <w:szCs w:val="18"/>
              </w:rPr>
              <w:t xml:space="preserve"> substantive work</w:t>
            </w:r>
            <w:r w:rsidRPr="008B4657">
              <w:rPr>
                <w:i/>
                <w:sz w:val="18"/>
                <w:szCs w:val="18"/>
              </w:rPr>
              <w:t xml:space="preserve"> time allocated to Outcome 1, plus 1 MEA Officer full time and 0.5 MEA Officer</w:t>
            </w:r>
          </w:p>
        </w:tc>
      </w:tr>
      <w:tr w:rsidR="008B4657" w:rsidRPr="00025361" w14:paraId="6A1EF2E5" w14:textId="77777777" w:rsidTr="00ED03B6">
        <w:trPr>
          <w:trHeight w:val="255"/>
        </w:trPr>
        <w:tc>
          <w:tcPr>
            <w:tcW w:w="13752" w:type="dxa"/>
            <w:gridSpan w:val="11"/>
            <w:tcBorders>
              <w:top w:val="nil"/>
              <w:left w:val="nil"/>
              <w:bottom w:val="nil"/>
              <w:right w:val="nil"/>
            </w:tcBorders>
            <w:shd w:val="clear" w:color="auto" w:fill="auto"/>
            <w:noWrap/>
            <w:vAlign w:val="bottom"/>
          </w:tcPr>
          <w:p w14:paraId="485B1AC6" w14:textId="7BE67C42" w:rsidR="008B4657" w:rsidRPr="008B4657" w:rsidRDefault="008B4657" w:rsidP="008B4657">
            <w:pPr>
              <w:rPr>
                <w:i/>
                <w:sz w:val="18"/>
                <w:szCs w:val="18"/>
              </w:rPr>
            </w:pPr>
            <w:r w:rsidRPr="008B4657">
              <w:rPr>
                <w:i/>
                <w:sz w:val="18"/>
                <w:szCs w:val="18"/>
              </w:rPr>
              <w:t>(4) Travel budget for consultants</w:t>
            </w:r>
          </w:p>
        </w:tc>
      </w:tr>
      <w:tr w:rsidR="008B4657" w:rsidRPr="00025361" w14:paraId="3A2BA4A8" w14:textId="77777777" w:rsidTr="00ED03B6">
        <w:trPr>
          <w:trHeight w:val="255"/>
        </w:trPr>
        <w:tc>
          <w:tcPr>
            <w:tcW w:w="13752" w:type="dxa"/>
            <w:gridSpan w:val="11"/>
            <w:tcBorders>
              <w:top w:val="nil"/>
              <w:left w:val="nil"/>
              <w:bottom w:val="nil"/>
              <w:right w:val="nil"/>
            </w:tcBorders>
            <w:shd w:val="clear" w:color="auto" w:fill="auto"/>
            <w:noWrap/>
            <w:vAlign w:val="bottom"/>
          </w:tcPr>
          <w:p w14:paraId="40593AA5" w14:textId="5439F1AD" w:rsidR="008B4657" w:rsidRPr="008B4657" w:rsidRDefault="008B4657" w:rsidP="008B4657">
            <w:pPr>
              <w:rPr>
                <w:i/>
                <w:sz w:val="18"/>
                <w:szCs w:val="18"/>
              </w:rPr>
            </w:pPr>
            <w:r w:rsidRPr="008B4657">
              <w:rPr>
                <w:i/>
                <w:sz w:val="18"/>
                <w:szCs w:val="18"/>
              </w:rPr>
              <w:t>(5) Budget provision for local transportation</w:t>
            </w:r>
          </w:p>
        </w:tc>
      </w:tr>
      <w:tr w:rsidR="008B4657" w:rsidRPr="00025361" w14:paraId="5D962A8B" w14:textId="77777777" w:rsidTr="00ED03B6">
        <w:trPr>
          <w:trHeight w:val="255"/>
        </w:trPr>
        <w:tc>
          <w:tcPr>
            <w:tcW w:w="13752" w:type="dxa"/>
            <w:gridSpan w:val="11"/>
            <w:tcBorders>
              <w:top w:val="nil"/>
              <w:left w:val="nil"/>
              <w:bottom w:val="nil"/>
              <w:right w:val="nil"/>
            </w:tcBorders>
            <w:shd w:val="clear" w:color="auto" w:fill="auto"/>
            <w:noWrap/>
            <w:vAlign w:val="bottom"/>
          </w:tcPr>
          <w:p w14:paraId="37589D45" w14:textId="4DF963DF" w:rsidR="008B4657" w:rsidRPr="008B4657" w:rsidRDefault="008B4657" w:rsidP="008B4657">
            <w:pPr>
              <w:rPr>
                <w:i/>
                <w:sz w:val="18"/>
                <w:szCs w:val="18"/>
              </w:rPr>
            </w:pPr>
            <w:r w:rsidRPr="008B4657">
              <w:rPr>
                <w:i/>
                <w:sz w:val="18"/>
                <w:szCs w:val="18"/>
              </w:rPr>
              <w:t>(6) Training expenses to conduct training activities under component 1</w:t>
            </w:r>
          </w:p>
        </w:tc>
      </w:tr>
      <w:tr w:rsidR="008B4657" w:rsidRPr="00025361" w14:paraId="273D8072" w14:textId="77777777" w:rsidTr="00ED03B6">
        <w:trPr>
          <w:trHeight w:val="255"/>
        </w:trPr>
        <w:tc>
          <w:tcPr>
            <w:tcW w:w="13752" w:type="dxa"/>
            <w:gridSpan w:val="11"/>
            <w:tcBorders>
              <w:top w:val="nil"/>
              <w:left w:val="nil"/>
              <w:bottom w:val="nil"/>
              <w:right w:val="nil"/>
            </w:tcBorders>
            <w:shd w:val="clear" w:color="auto" w:fill="auto"/>
            <w:noWrap/>
            <w:vAlign w:val="bottom"/>
          </w:tcPr>
          <w:p w14:paraId="64EB0577" w14:textId="73793CAC" w:rsidR="008B4657" w:rsidRPr="008B4657" w:rsidRDefault="008B4657" w:rsidP="008B4657">
            <w:pPr>
              <w:rPr>
                <w:i/>
                <w:sz w:val="18"/>
                <w:szCs w:val="18"/>
              </w:rPr>
            </w:pPr>
            <w:r w:rsidRPr="008B4657">
              <w:rPr>
                <w:i/>
                <w:sz w:val="18"/>
                <w:szCs w:val="18"/>
              </w:rPr>
              <w:t>(7) International consulting days for component 2 (incl. 50% of final evaluation consulting days)</w:t>
            </w:r>
          </w:p>
        </w:tc>
      </w:tr>
      <w:tr w:rsidR="008B4657" w:rsidRPr="00025361" w14:paraId="1B797676" w14:textId="77777777" w:rsidTr="00ED03B6">
        <w:trPr>
          <w:trHeight w:val="255"/>
        </w:trPr>
        <w:tc>
          <w:tcPr>
            <w:tcW w:w="13752" w:type="dxa"/>
            <w:gridSpan w:val="11"/>
            <w:tcBorders>
              <w:top w:val="nil"/>
              <w:left w:val="nil"/>
              <w:bottom w:val="nil"/>
              <w:right w:val="nil"/>
            </w:tcBorders>
            <w:shd w:val="clear" w:color="auto" w:fill="auto"/>
            <w:noWrap/>
            <w:vAlign w:val="bottom"/>
          </w:tcPr>
          <w:p w14:paraId="7D756390" w14:textId="0D198A73" w:rsidR="008B4657" w:rsidRPr="008B4657" w:rsidRDefault="008B4657" w:rsidP="008B4657">
            <w:pPr>
              <w:rPr>
                <w:i/>
                <w:sz w:val="18"/>
                <w:szCs w:val="18"/>
              </w:rPr>
            </w:pPr>
            <w:r w:rsidRPr="008B4657">
              <w:rPr>
                <w:i/>
                <w:sz w:val="18"/>
                <w:szCs w:val="18"/>
              </w:rPr>
              <w:t>(8) National consulting days for component 2</w:t>
            </w:r>
          </w:p>
        </w:tc>
      </w:tr>
      <w:tr w:rsidR="008B4657" w:rsidRPr="00025361" w14:paraId="447B0FFB" w14:textId="77777777" w:rsidTr="00ED03B6">
        <w:trPr>
          <w:trHeight w:val="255"/>
        </w:trPr>
        <w:tc>
          <w:tcPr>
            <w:tcW w:w="13752" w:type="dxa"/>
            <w:gridSpan w:val="11"/>
            <w:tcBorders>
              <w:top w:val="nil"/>
              <w:left w:val="nil"/>
              <w:bottom w:val="nil"/>
              <w:right w:val="nil"/>
            </w:tcBorders>
            <w:shd w:val="clear" w:color="auto" w:fill="auto"/>
            <w:noWrap/>
            <w:vAlign w:val="bottom"/>
          </w:tcPr>
          <w:p w14:paraId="1DC25D1E" w14:textId="1C88220C" w:rsidR="008B4657" w:rsidRPr="008B4657" w:rsidRDefault="008B4657" w:rsidP="008B4657">
            <w:pPr>
              <w:rPr>
                <w:i/>
                <w:sz w:val="18"/>
                <w:szCs w:val="18"/>
              </w:rPr>
            </w:pPr>
            <w:r w:rsidRPr="008B4657">
              <w:rPr>
                <w:i/>
                <w:sz w:val="18"/>
                <w:szCs w:val="18"/>
              </w:rPr>
              <w:t xml:space="preserve">(9) 50% of the Project Coordinator’s </w:t>
            </w:r>
            <w:r w:rsidR="00B11EE5">
              <w:rPr>
                <w:i/>
                <w:sz w:val="18"/>
                <w:szCs w:val="18"/>
              </w:rPr>
              <w:t xml:space="preserve">substantive work </w:t>
            </w:r>
            <w:r w:rsidRPr="008B4657">
              <w:rPr>
                <w:i/>
                <w:sz w:val="18"/>
                <w:szCs w:val="18"/>
              </w:rPr>
              <w:t>time allocated to Outcome 1, plus 1 MEA Officer full time and 0.5 MEA Officer</w:t>
            </w:r>
          </w:p>
        </w:tc>
      </w:tr>
      <w:tr w:rsidR="008B4657" w:rsidRPr="00025361" w14:paraId="483D8B2E" w14:textId="77777777" w:rsidTr="00ED03B6">
        <w:trPr>
          <w:trHeight w:val="255"/>
        </w:trPr>
        <w:tc>
          <w:tcPr>
            <w:tcW w:w="13752" w:type="dxa"/>
            <w:gridSpan w:val="11"/>
            <w:tcBorders>
              <w:top w:val="nil"/>
              <w:left w:val="nil"/>
              <w:bottom w:val="nil"/>
              <w:right w:val="nil"/>
            </w:tcBorders>
            <w:shd w:val="clear" w:color="auto" w:fill="auto"/>
            <w:noWrap/>
            <w:vAlign w:val="bottom"/>
          </w:tcPr>
          <w:p w14:paraId="4020DFFC" w14:textId="7F4608F5" w:rsidR="008B4657" w:rsidRPr="008B4657" w:rsidRDefault="008B4657" w:rsidP="008B4657">
            <w:pPr>
              <w:rPr>
                <w:i/>
                <w:sz w:val="18"/>
                <w:szCs w:val="18"/>
              </w:rPr>
            </w:pPr>
            <w:r w:rsidRPr="008B4657">
              <w:rPr>
                <w:i/>
                <w:sz w:val="18"/>
                <w:szCs w:val="18"/>
              </w:rPr>
              <w:t>(10) Travel budget for consultants</w:t>
            </w:r>
          </w:p>
        </w:tc>
      </w:tr>
      <w:tr w:rsidR="008B4657" w:rsidRPr="00025361" w14:paraId="5B9779D6" w14:textId="77777777" w:rsidTr="00ED03B6">
        <w:trPr>
          <w:trHeight w:val="255"/>
        </w:trPr>
        <w:tc>
          <w:tcPr>
            <w:tcW w:w="13752" w:type="dxa"/>
            <w:gridSpan w:val="11"/>
            <w:tcBorders>
              <w:top w:val="nil"/>
              <w:left w:val="nil"/>
              <w:bottom w:val="nil"/>
              <w:right w:val="nil"/>
            </w:tcBorders>
            <w:shd w:val="clear" w:color="auto" w:fill="auto"/>
            <w:noWrap/>
            <w:vAlign w:val="bottom"/>
          </w:tcPr>
          <w:p w14:paraId="546902A6" w14:textId="2AF1E0D0" w:rsidR="008B4657" w:rsidRPr="008B4657" w:rsidRDefault="008B4657" w:rsidP="008B4657">
            <w:pPr>
              <w:rPr>
                <w:i/>
                <w:sz w:val="18"/>
                <w:szCs w:val="18"/>
              </w:rPr>
            </w:pPr>
            <w:r w:rsidRPr="008B4657">
              <w:rPr>
                <w:i/>
                <w:sz w:val="18"/>
                <w:szCs w:val="18"/>
              </w:rPr>
              <w:t>(11) Budget provision for local transportation</w:t>
            </w:r>
          </w:p>
        </w:tc>
      </w:tr>
      <w:tr w:rsidR="008B4657" w:rsidRPr="00025361" w14:paraId="2E007E9E" w14:textId="77777777" w:rsidTr="00ED03B6">
        <w:trPr>
          <w:trHeight w:val="255"/>
        </w:trPr>
        <w:tc>
          <w:tcPr>
            <w:tcW w:w="13752" w:type="dxa"/>
            <w:gridSpan w:val="11"/>
            <w:tcBorders>
              <w:top w:val="nil"/>
              <w:left w:val="nil"/>
              <w:bottom w:val="nil"/>
              <w:right w:val="nil"/>
            </w:tcBorders>
            <w:shd w:val="clear" w:color="auto" w:fill="auto"/>
            <w:noWrap/>
            <w:vAlign w:val="bottom"/>
          </w:tcPr>
          <w:p w14:paraId="5D29F748" w14:textId="4953B274" w:rsidR="008B4657" w:rsidRPr="008B4657" w:rsidRDefault="008B4657" w:rsidP="008B4657">
            <w:pPr>
              <w:rPr>
                <w:i/>
                <w:sz w:val="18"/>
                <w:szCs w:val="18"/>
              </w:rPr>
            </w:pPr>
            <w:r w:rsidRPr="008B4657">
              <w:rPr>
                <w:i/>
                <w:sz w:val="18"/>
                <w:szCs w:val="18"/>
              </w:rPr>
              <w:t>(12) Training expenses to conduct training activities under component 2</w:t>
            </w:r>
          </w:p>
        </w:tc>
      </w:tr>
      <w:tr w:rsidR="008B4657" w:rsidRPr="00025361" w14:paraId="5D94F3F2" w14:textId="77777777" w:rsidTr="00ED03B6">
        <w:trPr>
          <w:trHeight w:val="255"/>
        </w:trPr>
        <w:tc>
          <w:tcPr>
            <w:tcW w:w="13752" w:type="dxa"/>
            <w:gridSpan w:val="11"/>
            <w:tcBorders>
              <w:top w:val="nil"/>
              <w:left w:val="nil"/>
              <w:bottom w:val="nil"/>
              <w:right w:val="nil"/>
            </w:tcBorders>
            <w:shd w:val="clear" w:color="auto" w:fill="auto"/>
            <w:noWrap/>
            <w:vAlign w:val="bottom"/>
          </w:tcPr>
          <w:p w14:paraId="640637BB" w14:textId="3A577C98" w:rsidR="008B4657" w:rsidRPr="008B4657" w:rsidRDefault="008B4657" w:rsidP="008B4657">
            <w:pPr>
              <w:rPr>
                <w:i/>
                <w:sz w:val="18"/>
                <w:szCs w:val="18"/>
              </w:rPr>
            </w:pPr>
            <w:r w:rsidRPr="008B4657">
              <w:rPr>
                <w:i/>
                <w:sz w:val="18"/>
                <w:szCs w:val="18"/>
              </w:rPr>
              <w:t>(13) A full time Project Administrative and Financial Assistant</w:t>
            </w:r>
          </w:p>
        </w:tc>
      </w:tr>
      <w:tr w:rsidR="008B4657" w:rsidRPr="00025361" w14:paraId="095D7B9A" w14:textId="77777777" w:rsidTr="00ED03B6">
        <w:trPr>
          <w:trHeight w:val="255"/>
        </w:trPr>
        <w:tc>
          <w:tcPr>
            <w:tcW w:w="13752" w:type="dxa"/>
            <w:gridSpan w:val="11"/>
            <w:tcBorders>
              <w:top w:val="nil"/>
              <w:left w:val="nil"/>
              <w:bottom w:val="nil"/>
              <w:right w:val="nil"/>
            </w:tcBorders>
            <w:shd w:val="clear" w:color="auto" w:fill="auto"/>
            <w:noWrap/>
            <w:vAlign w:val="bottom"/>
          </w:tcPr>
          <w:p w14:paraId="365F8426" w14:textId="5C36B8AC" w:rsidR="008B4657" w:rsidRPr="008B4657" w:rsidRDefault="008B4657" w:rsidP="008B4657">
            <w:pPr>
              <w:rPr>
                <w:i/>
                <w:sz w:val="18"/>
                <w:szCs w:val="18"/>
              </w:rPr>
            </w:pPr>
            <w:r w:rsidRPr="008B4657">
              <w:rPr>
                <w:i/>
                <w:sz w:val="18"/>
                <w:szCs w:val="18"/>
              </w:rPr>
              <w:t>(14) Travel budget for project office</w:t>
            </w:r>
          </w:p>
        </w:tc>
      </w:tr>
      <w:tr w:rsidR="008B4657" w:rsidRPr="00025361" w14:paraId="69BB4054" w14:textId="77777777" w:rsidTr="00ED03B6">
        <w:trPr>
          <w:trHeight w:val="255"/>
        </w:trPr>
        <w:tc>
          <w:tcPr>
            <w:tcW w:w="13752" w:type="dxa"/>
            <w:gridSpan w:val="11"/>
            <w:tcBorders>
              <w:top w:val="nil"/>
              <w:left w:val="nil"/>
              <w:bottom w:val="nil"/>
              <w:right w:val="nil"/>
            </w:tcBorders>
            <w:shd w:val="clear" w:color="auto" w:fill="auto"/>
            <w:noWrap/>
            <w:vAlign w:val="bottom"/>
          </w:tcPr>
          <w:p w14:paraId="625B7598" w14:textId="37D75DD0" w:rsidR="008B4657" w:rsidRPr="008B4657" w:rsidRDefault="008B4657" w:rsidP="008B4657">
            <w:pPr>
              <w:rPr>
                <w:i/>
                <w:sz w:val="18"/>
                <w:szCs w:val="18"/>
              </w:rPr>
            </w:pPr>
            <w:r w:rsidRPr="008B4657">
              <w:rPr>
                <w:i/>
                <w:sz w:val="18"/>
                <w:szCs w:val="18"/>
              </w:rPr>
              <w:t>(15) Office equipment for the project</w:t>
            </w:r>
          </w:p>
        </w:tc>
      </w:tr>
      <w:tr w:rsidR="008B4657" w:rsidRPr="00025361" w14:paraId="3D37797B" w14:textId="77777777" w:rsidTr="00ED03B6">
        <w:trPr>
          <w:trHeight w:val="255"/>
        </w:trPr>
        <w:tc>
          <w:tcPr>
            <w:tcW w:w="13752" w:type="dxa"/>
            <w:gridSpan w:val="11"/>
            <w:tcBorders>
              <w:top w:val="nil"/>
              <w:left w:val="nil"/>
              <w:bottom w:val="nil"/>
              <w:right w:val="nil"/>
            </w:tcBorders>
            <w:shd w:val="clear" w:color="auto" w:fill="auto"/>
            <w:noWrap/>
            <w:vAlign w:val="bottom"/>
          </w:tcPr>
          <w:p w14:paraId="4F9FB6DF" w14:textId="57D26816" w:rsidR="008B4657" w:rsidRPr="008B4657" w:rsidRDefault="008B4657" w:rsidP="008B4657">
            <w:pPr>
              <w:rPr>
                <w:i/>
                <w:sz w:val="18"/>
                <w:szCs w:val="18"/>
              </w:rPr>
            </w:pPr>
            <w:r w:rsidRPr="008B4657">
              <w:rPr>
                <w:i/>
                <w:sz w:val="18"/>
                <w:szCs w:val="18"/>
              </w:rPr>
              <w:t xml:space="preserve">(16) Office supplies for the project </w:t>
            </w:r>
          </w:p>
        </w:tc>
      </w:tr>
      <w:tr w:rsidR="008B4657" w:rsidRPr="00025361" w14:paraId="64030704" w14:textId="77777777" w:rsidTr="00ED03B6">
        <w:trPr>
          <w:trHeight w:val="255"/>
        </w:trPr>
        <w:tc>
          <w:tcPr>
            <w:tcW w:w="13752" w:type="dxa"/>
            <w:gridSpan w:val="11"/>
            <w:tcBorders>
              <w:top w:val="nil"/>
              <w:left w:val="nil"/>
              <w:bottom w:val="nil"/>
              <w:right w:val="nil"/>
            </w:tcBorders>
            <w:shd w:val="clear" w:color="auto" w:fill="auto"/>
            <w:noWrap/>
            <w:vAlign w:val="bottom"/>
          </w:tcPr>
          <w:p w14:paraId="143C2FD0" w14:textId="36F7B473" w:rsidR="008B4657" w:rsidRPr="008B4657" w:rsidRDefault="008B4657" w:rsidP="008B4657">
            <w:pPr>
              <w:rPr>
                <w:i/>
                <w:sz w:val="18"/>
                <w:szCs w:val="18"/>
              </w:rPr>
            </w:pPr>
            <w:r w:rsidRPr="008B4657">
              <w:rPr>
                <w:i/>
                <w:sz w:val="18"/>
                <w:szCs w:val="18"/>
              </w:rPr>
              <w:t>(17) Audit cost for 3 years</w:t>
            </w:r>
          </w:p>
        </w:tc>
      </w:tr>
      <w:tr w:rsidR="008B4657" w:rsidRPr="00025361" w14:paraId="6D4FCA1C" w14:textId="77777777" w:rsidTr="00ED03B6">
        <w:trPr>
          <w:trHeight w:val="255"/>
        </w:trPr>
        <w:tc>
          <w:tcPr>
            <w:tcW w:w="13752" w:type="dxa"/>
            <w:gridSpan w:val="11"/>
            <w:tcBorders>
              <w:top w:val="nil"/>
              <w:left w:val="nil"/>
              <w:bottom w:val="nil"/>
              <w:right w:val="nil"/>
            </w:tcBorders>
            <w:shd w:val="clear" w:color="auto" w:fill="auto"/>
            <w:noWrap/>
            <w:vAlign w:val="bottom"/>
          </w:tcPr>
          <w:p w14:paraId="63311717" w14:textId="00FEAB1A" w:rsidR="008B4657" w:rsidRPr="00025361" w:rsidRDefault="008B4657" w:rsidP="00280E21">
            <w:pPr>
              <w:rPr>
                <w:i/>
                <w:sz w:val="18"/>
                <w:szCs w:val="18"/>
                <w:highlight w:val="yellow"/>
              </w:rPr>
            </w:pPr>
            <w:r w:rsidRPr="008B4657">
              <w:rPr>
                <w:i/>
                <w:sz w:val="18"/>
                <w:szCs w:val="18"/>
              </w:rPr>
              <w:t>(18) Direct Project Cost for services rendered by UNDP to the project</w:t>
            </w:r>
            <w:r w:rsidR="00B11EE5">
              <w:rPr>
                <w:i/>
                <w:sz w:val="18"/>
                <w:szCs w:val="18"/>
              </w:rPr>
              <w:t xml:space="preserve">, according to the Letter of Agreement (Annex 8) </w:t>
            </w:r>
          </w:p>
        </w:tc>
      </w:tr>
    </w:tbl>
    <w:p w14:paraId="3FCA4DF0" w14:textId="77777777" w:rsidR="00CC653A" w:rsidRPr="00D81F18" w:rsidRDefault="00CC653A" w:rsidP="00D81F18">
      <w:pPr>
        <w:rPr>
          <w:szCs w:val="22"/>
        </w:rPr>
      </w:pPr>
    </w:p>
    <w:p w14:paraId="4F1CC501" w14:textId="77777777" w:rsidR="00CC653A" w:rsidRDefault="00CC653A" w:rsidP="00CC653A">
      <w:pPr>
        <w:pStyle w:val="ListParagraph"/>
        <w:ind w:left="360"/>
        <w:rPr>
          <w:i/>
          <w:sz w:val="18"/>
          <w:szCs w:val="18"/>
        </w:rPr>
      </w:pPr>
    </w:p>
    <w:p w14:paraId="5A5EA826" w14:textId="77777777" w:rsidR="00CC653A" w:rsidRDefault="00CC653A" w:rsidP="00CC653A">
      <w:pPr>
        <w:pStyle w:val="ListParagraph"/>
        <w:ind w:left="360"/>
        <w:rPr>
          <w:i/>
          <w:sz w:val="18"/>
          <w:szCs w:val="18"/>
        </w:rPr>
        <w:sectPr w:rsidR="00CC653A" w:rsidSect="00CC653A">
          <w:pgSz w:w="15840" w:h="12240" w:orient="landscape" w:code="1"/>
          <w:pgMar w:top="1440" w:right="1152" w:bottom="1440" w:left="1152" w:header="576" w:footer="576" w:gutter="0"/>
          <w:cols w:space="720"/>
          <w:docGrid w:linePitch="360"/>
        </w:sectPr>
      </w:pPr>
    </w:p>
    <w:p w14:paraId="41A89EA2" w14:textId="77777777" w:rsidR="00AF3561" w:rsidRPr="00AF3561" w:rsidRDefault="00AF3561" w:rsidP="00AF3561">
      <w:pPr>
        <w:pStyle w:val="ListParagraph"/>
        <w:spacing w:before="120" w:after="120"/>
        <w:ind w:left="360"/>
        <w:jc w:val="center"/>
        <w:rPr>
          <w:b/>
          <w:sz w:val="20"/>
          <w:szCs w:val="20"/>
        </w:rPr>
      </w:pPr>
      <w:r w:rsidRPr="00AF3561">
        <w:rPr>
          <w:b/>
          <w:sz w:val="20"/>
          <w:szCs w:val="20"/>
        </w:rPr>
        <w:lastRenderedPageBreak/>
        <w:t>Table 7:  Estimated Project management budget/cost (for the entire project)</w:t>
      </w:r>
    </w:p>
    <w:tbl>
      <w:tblPr>
        <w:tblW w:w="0" w:type="auto"/>
        <w:jc w:val="center"/>
        <w:tblLook w:val="04A0" w:firstRow="1" w:lastRow="0" w:firstColumn="1" w:lastColumn="0" w:noHBand="0" w:noVBand="1"/>
      </w:tblPr>
      <w:tblGrid>
        <w:gridCol w:w="4180"/>
        <w:gridCol w:w="1360"/>
        <w:gridCol w:w="960"/>
        <w:gridCol w:w="1180"/>
        <w:gridCol w:w="960"/>
      </w:tblGrid>
      <w:tr w:rsidR="00AF3561" w:rsidRPr="00532F24" w14:paraId="2E151F45" w14:textId="77777777" w:rsidTr="001E36DA">
        <w:trPr>
          <w:trHeight w:val="600"/>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CDA78FA" w14:textId="77777777" w:rsidR="00AF3561" w:rsidRPr="00532F24" w:rsidRDefault="00AF3561" w:rsidP="001E36DA">
            <w:pPr>
              <w:rPr>
                <w:b/>
                <w:bCs/>
                <w:sz w:val="20"/>
                <w:szCs w:val="20"/>
              </w:rPr>
            </w:pPr>
            <w:r w:rsidRPr="00532F24">
              <w:rPr>
                <w:b/>
                <w:bCs/>
                <w:sz w:val="20"/>
                <w:szCs w:val="20"/>
              </w:rPr>
              <w:t>Component</w:t>
            </w:r>
            <w:r>
              <w:rPr>
                <w:b/>
                <w:bCs/>
                <w:sz w:val="20"/>
                <w:szCs w:val="20"/>
              </w:rPr>
              <w:t xml:space="preserve"> (*)</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45FFDA3" w14:textId="77777777" w:rsidR="00AF3561" w:rsidRPr="00532F24" w:rsidRDefault="00AF3561" w:rsidP="001E36DA">
            <w:pPr>
              <w:jc w:val="center"/>
              <w:rPr>
                <w:b/>
                <w:bCs/>
                <w:sz w:val="20"/>
                <w:szCs w:val="20"/>
              </w:rPr>
            </w:pPr>
            <w:r w:rsidRPr="00532F24">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19248EE" w14:textId="77777777" w:rsidR="00AF3561" w:rsidRPr="00532F24" w:rsidRDefault="00AF3561" w:rsidP="001E36DA">
            <w:pPr>
              <w:jc w:val="center"/>
              <w:rPr>
                <w:b/>
                <w:bCs/>
                <w:sz w:val="20"/>
                <w:szCs w:val="20"/>
              </w:rPr>
            </w:pPr>
            <w:r w:rsidRPr="00532F24">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404AFD2" w14:textId="77777777" w:rsidR="00AF3561" w:rsidRPr="00532F24" w:rsidRDefault="00AF3561" w:rsidP="001E36DA">
            <w:pPr>
              <w:jc w:val="center"/>
              <w:rPr>
                <w:b/>
                <w:bCs/>
                <w:sz w:val="20"/>
                <w:szCs w:val="20"/>
              </w:rPr>
            </w:pPr>
            <w:r w:rsidRPr="00532F24">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2D9F190" w14:textId="77777777" w:rsidR="00AF3561" w:rsidRPr="00532F24" w:rsidRDefault="00AF3561" w:rsidP="001E36DA">
            <w:pPr>
              <w:jc w:val="center"/>
              <w:rPr>
                <w:b/>
                <w:bCs/>
                <w:sz w:val="20"/>
                <w:szCs w:val="20"/>
              </w:rPr>
            </w:pPr>
            <w:r w:rsidRPr="00532F24">
              <w:rPr>
                <w:b/>
                <w:bCs/>
                <w:sz w:val="20"/>
                <w:szCs w:val="20"/>
              </w:rPr>
              <w:t>Project Total ($)</w:t>
            </w:r>
          </w:p>
        </w:tc>
      </w:tr>
      <w:tr w:rsidR="00AF3561" w:rsidRPr="00532F24" w14:paraId="571E6EA5" w14:textId="77777777" w:rsidTr="001E36DA">
        <w:trPr>
          <w:trHeight w:val="300"/>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C4225B2" w14:textId="77777777" w:rsidR="00AF3561" w:rsidRPr="00532F24" w:rsidRDefault="00AF3561" w:rsidP="001E36DA">
            <w:pPr>
              <w:rPr>
                <w:sz w:val="20"/>
                <w:szCs w:val="20"/>
              </w:rPr>
            </w:pPr>
            <w:r w:rsidRPr="00532F24">
              <w:rPr>
                <w:sz w:val="20"/>
                <w:szCs w:val="20"/>
              </w:rPr>
              <w:t>Locally recruited personnel: Project Assistant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50ACF76D" w14:textId="77777777" w:rsidR="00AF3561" w:rsidRPr="00532F24" w:rsidRDefault="00AF3561" w:rsidP="001E36DA">
            <w:pPr>
              <w:jc w:val="center"/>
              <w:rPr>
                <w:sz w:val="20"/>
                <w:szCs w:val="20"/>
              </w:rPr>
            </w:pPr>
            <w:r>
              <w:rPr>
                <w:sz w:val="20"/>
                <w:szCs w:val="20"/>
              </w:rPr>
              <w:t>156</w:t>
            </w:r>
          </w:p>
        </w:tc>
        <w:tc>
          <w:tcPr>
            <w:tcW w:w="960" w:type="dxa"/>
            <w:tcBorders>
              <w:top w:val="nil"/>
              <w:left w:val="nil"/>
              <w:bottom w:val="single" w:sz="4" w:space="0" w:color="auto"/>
              <w:right w:val="single" w:sz="4" w:space="0" w:color="auto"/>
            </w:tcBorders>
            <w:shd w:val="clear" w:color="auto" w:fill="auto"/>
            <w:vAlign w:val="center"/>
          </w:tcPr>
          <w:p w14:paraId="169D01AB" w14:textId="77777777" w:rsidR="00AF3561" w:rsidRPr="00532F24" w:rsidRDefault="00AF3561" w:rsidP="001E36DA">
            <w:pPr>
              <w:jc w:val="right"/>
              <w:rPr>
                <w:sz w:val="20"/>
                <w:szCs w:val="20"/>
              </w:rPr>
            </w:pPr>
            <w:r>
              <w:rPr>
                <w:sz w:val="20"/>
                <w:szCs w:val="20"/>
              </w:rPr>
              <w:t>36,000</w:t>
            </w:r>
          </w:p>
        </w:tc>
        <w:tc>
          <w:tcPr>
            <w:tcW w:w="1180" w:type="dxa"/>
            <w:tcBorders>
              <w:top w:val="nil"/>
              <w:left w:val="nil"/>
              <w:bottom w:val="single" w:sz="4" w:space="0" w:color="auto"/>
              <w:right w:val="single" w:sz="4" w:space="0" w:color="auto"/>
            </w:tcBorders>
            <w:shd w:val="clear" w:color="auto" w:fill="auto"/>
            <w:vAlign w:val="center"/>
          </w:tcPr>
          <w:p w14:paraId="2055B445" w14:textId="77777777" w:rsidR="00AF3561" w:rsidRPr="00532F24" w:rsidRDefault="00AF3561" w:rsidP="001E36DA">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12F188EC" w14:textId="77777777" w:rsidR="00AF3561" w:rsidRPr="00532F24" w:rsidRDefault="00AF3561" w:rsidP="001E36DA">
            <w:pPr>
              <w:jc w:val="right"/>
              <w:rPr>
                <w:sz w:val="20"/>
                <w:szCs w:val="20"/>
              </w:rPr>
            </w:pPr>
            <w:r>
              <w:rPr>
                <w:sz w:val="20"/>
                <w:szCs w:val="20"/>
              </w:rPr>
              <w:t>36,000</w:t>
            </w:r>
          </w:p>
        </w:tc>
      </w:tr>
      <w:tr w:rsidR="00F66FCD" w:rsidRPr="00532F24" w14:paraId="41467685" w14:textId="77777777" w:rsidTr="001E36D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0A31E603" w14:textId="473D94D9" w:rsidR="00F66FCD" w:rsidRDefault="00F66FCD" w:rsidP="001E36DA">
            <w:pPr>
              <w:rPr>
                <w:sz w:val="20"/>
                <w:szCs w:val="20"/>
              </w:rPr>
            </w:pPr>
            <w:r>
              <w:rPr>
                <w:sz w:val="20"/>
                <w:szCs w:val="20"/>
              </w:rPr>
              <w:t>Direct Project Costs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751C4E7" w14:textId="77777777" w:rsidR="00F66FCD" w:rsidRPr="00532F24" w:rsidRDefault="00F66FCD" w:rsidP="001E36DA">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56FB9427" w14:textId="3D4C5B8B" w:rsidR="00F66FCD" w:rsidRDefault="00830735" w:rsidP="001E36DA">
            <w:pPr>
              <w:jc w:val="right"/>
              <w:rPr>
                <w:sz w:val="20"/>
                <w:szCs w:val="20"/>
              </w:rPr>
            </w:pPr>
            <w:r>
              <w:rPr>
                <w:sz w:val="20"/>
                <w:szCs w:val="20"/>
              </w:rPr>
              <w:t>2,364</w:t>
            </w:r>
          </w:p>
        </w:tc>
        <w:tc>
          <w:tcPr>
            <w:tcW w:w="1180" w:type="dxa"/>
            <w:tcBorders>
              <w:top w:val="nil"/>
              <w:left w:val="nil"/>
              <w:bottom w:val="single" w:sz="4" w:space="0" w:color="auto"/>
              <w:right w:val="single" w:sz="4" w:space="0" w:color="auto"/>
            </w:tcBorders>
            <w:shd w:val="clear" w:color="auto" w:fill="auto"/>
            <w:vAlign w:val="center"/>
          </w:tcPr>
          <w:p w14:paraId="0C6F8BE4" w14:textId="77777777" w:rsidR="00F66FCD" w:rsidRDefault="00F66FCD" w:rsidP="001E36DA">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2E5656A3" w14:textId="3560B71E" w:rsidR="00F66FCD" w:rsidRDefault="00830735" w:rsidP="001E36DA">
            <w:pPr>
              <w:jc w:val="right"/>
              <w:rPr>
                <w:sz w:val="20"/>
                <w:szCs w:val="20"/>
              </w:rPr>
            </w:pPr>
            <w:r>
              <w:rPr>
                <w:sz w:val="20"/>
                <w:szCs w:val="20"/>
              </w:rPr>
              <w:t>2,364</w:t>
            </w:r>
          </w:p>
        </w:tc>
      </w:tr>
      <w:tr w:rsidR="00AF3561" w:rsidRPr="00532F24" w14:paraId="2910D589" w14:textId="77777777" w:rsidTr="001E36D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41C844C6" w14:textId="77777777" w:rsidR="00AF3561" w:rsidRPr="00532F24" w:rsidRDefault="00AF3561" w:rsidP="001E36DA">
            <w:pPr>
              <w:rPr>
                <w:sz w:val="20"/>
                <w:szCs w:val="20"/>
              </w:rPr>
            </w:pPr>
            <w:r>
              <w:rPr>
                <w:sz w:val="20"/>
                <w:szCs w:val="20"/>
              </w:rPr>
              <w:t>Management Support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B032577" w14:textId="77777777" w:rsidR="00AF3561" w:rsidRPr="00532F24" w:rsidRDefault="00AF3561" w:rsidP="001E36DA">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02C10F4A" w14:textId="77777777" w:rsidR="00AF3561" w:rsidRDefault="00AF3561" w:rsidP="001E36DA">
            <w:pPr>
              <w:jc w:val="right"/>
              <w:rPr>
                <w:sz w:val="20"/>
                <w:szCs w:val="20"/>
              </w:rPr>
            </w:pPr>
          </w:p>
        </w:tc>
        <w:tc>
          <w:tcPr>
            <w:tcW w:w="1180" w:type="dxa"/>
            <w:tcBorders>
              <w:top w:val="nil"/>
              <w:left w:val="nil"/>
              <w:bottom w:val="single" w:sz="4" w:space="0" w:color="auto"/>
              <w:right w:val="single" w:sz="4" w:space="0" w:color="auto"/>
            </w:tcBorders>
            <w:shd w:val="clear" w:color="auto" w:fill="auto"/>
            <w:vAlign w:val="center"/>
          </w:tcPr>
          <w:p w14:paraId="4374412E" w14:textId="77777777" w:rsidR="00AF3561" w:rsidRDefault="00AF3561" w:rsidP="001E36DA">
            <w:pPr>
              <w:jc w:val="right"/>
              <w:rPr>
                <w:sz w:val="20"/>
                <w:szCs w:val="20"/>
              </w:rPr>
            </w:pPr>
            <w:r>
              <w:rPr>
                <w:sz w:val="20"/>
                <w:szCs w:val="20"/>
              </w:rPr>
              <w:t>40,000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5DF55D80" w14:textId="77777777" w:rsidR="00AF3561" w:rsidRPr="00532F24" w:rsidRDefault="00AF3561" w:rsidP="001E36DA">
            <w:pPr>
              <w:jc w:val="right"/>
              <w:rPr>
                <w:sz w:val="20"/>
                <w:szCs w:val="20"/>
              </w:rPr>
            </w:pPr>
            <w:r>
              <w:rPr>
                <w:sz w:val="20"/>
                <w:szCs w:val="20"/>
              </w:rPr>
              <w:t>40,000</w:t>
            </w:r>
          </w:p>
        </w:tc>
      </w:tr>
      <w:tr w:rsidR="00AF3561" w:rsidRPr="00532F24" w14:paraId="5D046E80" w14:textId="77777777" w:rsidTr="001E36D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05DCC10A" w14:textId="06787916" w:rsidR="00AF3561" w:rsidRPr="00532F24" w:rsidRDefault="00AF3561" w:rsidP="00830735">
            <w:pPr>
              <w:rPr>
                <w:sz w:val="20"/>
                <w:szCs w:val="20"/>
              </w:rPr>
            </w:pPr>
            <w:r w:rsidRPr="00532F24">
              <w:rPr>
                <w:sz w:val="20"/>
                <w:szCs w:val="20"/>
              </w:rPr>
              <w:t>Office facilities</w:t>
            </w:r>
            <w:r w:rsidR="00830735">
              <w:rPr>
                <w:sz w:val="20"/>
                <w:szCs w:val="20"/>
              </w:rPr>
              <w:t>, equipment, supplies and audit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00E64F10" w14:textId="77777777" w:rsidR="00AF3561" w:rsidRPr="00532F24" w:rsidRDefault="00AF3561" w:rsidP="001E36DA">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1E73D5A8" w14:textId="37F30B76" w:rsidR="00AF3561" w:rsidRPr="00532F24" w:rsidRDefault="00830735" w:rsidP="001E36DA">
            <w:pPr>
              <w:jc w:val="right"/>
              <w:rPr>
                <w:sz w:val="20"/>
                <w:szCs w:val="20"/>
              </w:rPr>
            </w:pPr>
            <w:r>
              <w:rPr>
                <w:sz w:val="20"/>
                <w:szCs w:val="20"/>
              </w:rPr>
              <w:t>11,000</w:t>
            </w:r>
          </w:p>
        </w:tc>
        <w:tc>
          <w:tcPr>
            <w:tcW w:w="1180" w:type="dxa"/>
            <w:tcBorders>
              <w:top w:val="nil"/>
              <w:left w:val="nil"/>
              <w:bottom w:val="single" w:sz="4" w:space="0" w:color="auto"/>
              <w:right w:val="single" w:sz="4" w:space="0" w:color="auto"/>
            </w:tcBorders>
            <w:shd w:val="clear" w:color="auto" w:fill="auto"/>
            <w:vAlign w:val="center"/>
          </w:tcPr>
          <w:p w14:paraId="5CD85463" w14:textId="77777777" w:rsidR="00AF3561" w:rsidRPr="00532F24" w:rsidRDefault="00AF3561" w:rsidP="001E36DA">
            <w:pPr>
              <w:jc w:val="right"/>
              <w:rPr>
                <w:sz w:val="20"/>
                <w:szCs w:val="20"/>
              </w:rPr>
            </w:pPr>
            <w:r>
              <w:rPr>
                <w:sz w:val="20"/>
                <w:szCs w:val="20"/>
              </w:rPr>
              <w:t>50,000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722A54CF" w14:textId="0D603031" w:rsidR="00AF3561" w:rsidRPr="00532F24" w:rsidRDefault="00830735" w:rsidP="001E36DA">
            <w:pPr>
              <w:jc w:val="right"/>
              <w:rPr>
                <w:sz w:val="20"/>
                <w:szCs w:val="20"/>
              </w:rPr>
            </w:pPr>
            <w:r>
              <w:rPr>
                <w:sz w:val="20"/>
                <w:szCs w:val="20"/>
              </w:rPr>
              <w:t>61,000</w:t>
            </w:r>
          </w:p>
        </w:tc>
      </w:tr>
      <w:tr w:rsidR="00AF3561" w:rsidRPr="00532F24" w14:paraId="4D51ABDB" w14:textId="77777777" w:rsidTr="001E36DA">
        <w:trPr>
          <w:trHeight w:val="270"/>
          <w:jc w:val="center"/>
        </w:trPr>
        <w:tc>
          <w:tcPr>
            <w:tcW w:w="4180" w:type="dxa"/>
            <w:tcBorders>
              <w:top w:val="nil"/>
              <w:left w:val="single" w:sz="8" w:space="0" w:color="auto"/>
              <w:bottom w:val="double" w:sz="4" w:space="0" w:color="auto"/>
              <w:right w:val="single" w:sz="4" w:space="0" w:color="auto"/>
            </w:tcBorders>
            <w:shd w:val="clear" w:color="auto" w:fill="auto"/>
            <w:vAlign w:val="center"/>
            <w:hideMark/>
          </w:tcPr>
          <w:p w14:paraId="0E101485" w14:textId="77777777" w:rsidR="00AF3561" w:rsidRPr="00532F24" w:rsidRDefault="00AF3561" w:rsidP="001E36DA">
            <w:pPr>
              <w:rPr>
                <w:sz w:val="20"/>
                <w:szCs w:val="20"/>
              </w:rPr>
            </w:pPr>
            <w:r w:rsidRPr="00532F24">
              <w:rPr>
                <w:sz w:val="20"/>
                <w:szCs w:val="20"/>
              </w:rPr>
              <w:t>Travel</w:t>
            </w:r>
          </w:p>
        </w:tc>
        <w:tc>
          <w:tcPr>
            <w:tcW w:w="1360" w:type="dxa"/>
            <w:tcBorders>
              <w:top w:val="nil"/>
              <w:left w:val="single" w:sz="4" w:space="0" w:color="auto"/>
              <w:bottom w:val="double" w:sz="4" w:space="0" w:color="auto"/>
              <w:right w:val="single" w:sz="4" w:space="0" w:color="auto"/>
            </w:tcBorders>
            <w:shd w:val="clear" w:color="000000" w:fill="BFBFBF"/>
            <w:vAlign w:val="center"/>
          </w:tcPr>
          <w:p w14:paraId="19EFFB00" w14:textId="77777777" w:rsidR="00AF3561" w:rsidRPr="00532F24" w:rsidRDefault="00AF3561" w:rsidP="001E36DA">
            <w:pPr>
              <w:jc w:val="center"/>
              <w:rPr>
                <w:sz w:val="20"/>
                <w:szCs w:val="20"/>
              </w:rPr>
            </w:pPr>
          </w:p>
        </w:tc>
        <w:tc>
          <w:tcPr>
            <w:tcW w:w="960" w:type="dxa"/>
            <w:tcBorders>
              <w:top w:val="nil"/>
              <w:left w:val="nil"/>
              <w:bottom w:val="double" w:sz="4" w:space="0" w:color="auto"/>
              <w:right w:val="single" w:sz="4" w:space="0" w:color="auto"/>
            </w:tcBorders>
            <w:shd w:val="clear" w:color="auto" w:fill="auto"/>
            <w:vAlign w:val="center"/>
          </w:tcPr>
          <w:p w14:paraId="267CE9D2" w14:textId="6016A848" w:rsidR="00AF3561" w:rsidRPr="00532F24" w:rsidRDefault="00830735" w:rsidP="001E36DA">
            <w:pPr>
              <w:jc w:val="right"/>
              <w:rPr>
                <w:sz w:val="20"/>
                <w:szCs w:val="20"/>
              </w:rPr>
            </w:pPr>
            <w:r>
              <w:rPr>
                <w:sz w:val="20"/>
                <w:szCs w:val="20"/>
              </w:rPr>
              <w:t>3,0</w:t>
            </w:r>
            <w:r w:rsidR="00AF3561">
              <w:rPr>
                <w:sz w:val="20"/>
                <w:szCs w:val="20"/>
              </w:rPr>
              <w:t>00</w:t>
            </w:r>
          </w:p>
        </w:tc>
        <w:tc>
          <w:tcPr>
            <w:tcW w:w="1180" w:type="dxa"/>
            <w:tcBorders>
              <w:top w:val="nil"/>
              <w:left w:val="nil"/>
              <w:bottom w:val="double" w:sz="4" w:space="0" w:color="auto"/>
              <w:right w:val="single" w:sz="4" w:space="0" w:color="auto"/>
            </w:tcBorders>
            <w:shd w:val="clear" w:color="auto" w:fill="auto"/>
            <w:vAlign w:val="center"/>
          </w:tcPr>
          <w:p w14:paraId="2122E752" w14:textId="77777777" w:rsidR="00AF3561" w:rsidRPr="00532F24" w:rsidRDefault="00AF3561" w:rsidP="001E36DA">
            <w:pPr>
              <w:jc w:val="right"/>
              <w:rPr>
                <w:sz w:val="20"/>
                <w:szCs w:val="20"/>
              </w:rPr>
            </w:pPr>
            <w:r>
              <w:rPr>
                <w:sz w:val="20"/>
                <w:szCs w:val="20"/>
              </w:rPr>
              <w:t>5,000</w:t>
            </w:r>
          </w:p>
        </w:tc>
        <w:tc>
          <w:tcPr>
            <w:tcW w:w="960" w:type="dxa"/>
            <w:tcBorders>
              <w:top w:val="nil"/>
              <w:left w:val="single" w:sz="4" w:space="0" w:color="auto"/>
              <w:bottom w:val="double" w:sz="4" w:space="0" w:color="auto"/>
              <w:right w:val="single" w:sz="8" w:space="0" w:color="auto"/>
            </w:tcBorders>
            <w:shd w:val="clear" w:color="auto" w:fill="auto"/>
            <w:vAlign w:val="center"/>
          </w:tcPr>
          <w:p w14:paraId="5310F9F2" w14:textId="7669E65D" w:rsidR="00AF3561" w:rsidRPr="00532F24" w:rsidRDefault="00830735" w:rsidP="001E36DA">
            <w:pPr>
              <w:jc w:val="right"/>
              <w:rPr>
                <w:sz w:val="20"/>
                <w:szCs w:val="20"/>
              </w:rPr>
            </w:pPr>
            <w:r>
              <w:rPr>
                <w:sz w:val="20"/>
                <w:szCs w:val="20"/>
              </w:rPr>
              <w:t>8,0</w:t>
            </w:r>
            <w:r w:rsidR="00AF3561">
              <w:rPr>
                <w:sz w:val="20"/>
                <w:szCs w:val="20"/>
              </w:rPr>
              <w:t>00</w:t>
            </w:r>
          </w:p>
        </w:tc>
      </w:tr>
      <w:tr w:rsidR="00AF3561" w:rsidRPr="00532F24" w14:paraId="1A73A0D7" w14:textId="77777777" w:rsidTr="001E36DA">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513ABC76" w14:textId="77777777" w:rsidR="00AF3561" w:rsidRPr="00532F24" w:rsidRDefault="00AF3561" w:rsidP="001E36DA">
            <w:pPr>
              <w:jc w:val="right"/>
              <w:rPr>
                <w:sz w:val="20"/>
                <w:szCs w:val="20"/>
              </w:rPr>
            </w:pPr>
            <w:r w:rsidRPr="00532F24">
              <w:rPr>
                <w:sz w:val="20"/>
                <w:szCs w:val="20"/>
              </w:rPr>
              <w:t>Total project management cost</w:t>
            </w:r>
          </w:p>
        </w:tc>
        <w:tc>
          <w:tcPr>
            <w:tcW w:w="1360" w:type="dxa"/>
            <w:tcBorders>
              <w:top w:val="double" w:sz="4" w:space="0" w:color="auto"/>
              <w:left w:val="single" w:sz="4" w:space="0" w:color="auto"/>
              <w:bottom w:val="single" w:sz="8" w:space="0" w:color="auto"/>
              <w:right w:val="single" w:sz="4" w:space="0" w:color="auto"/>
            </w:tcBorders>
            <w:shd w:val="clear" w:color="000000" w:fill="BFBFBF"/>
            <w:vAlign w:val="bottom"/>
          </w:tcPr>
          <w:p w14:paraId="555CD4C8" w14:textId="77777777" w:rsidR="00AF3561" w:rsidRPr="00532F24" w:rsidRDefault="00AF3561" w:rsidP="001E36DA">
            <w:pPr>
              <w:jc w:val="center"/>
              <w:rPr>
                <w:sz w:val="20"/>
                <w:szCs w:val="20"/>
              </w:rPr>
            </w:pPr>
          </w:p>
        </w:tc>
        <w:tc>
          <w:tcPr>
            <w:tcW w:w="960" w:type="dxa"/>
            <w:tcBorders>
              <w:top w:val="double" w:sz="4" w:space="0" w:color="auto"/>
              <w:left w:val="nil"/>
              <w:bottom w:val="single" w:sz="8" w:space="0" w:color="auto"/>
              <w:right w:val="single" w:sz="4" w:space="0" w:color="auto"/>
            </w:tcBorders>
            <w:shd w:val="clear" w:color="auto" w:fill="auto"/>
            <w:vAlign w:val="bottom"/>
          </w:tcPr>
          <w:p w14:paraId="655BD54B" w14:textId="59489E84" w:rsidR="00AF3561" w:rsidRPr="00532F24" w:rsidRDefault="00830735" w:rsidP="001E36DA">
            <w:pPr>
              <w:jc w:val="right"/>
              <w:rPr>
                <w:b/>
                <w:bCs/>
                <w:sz w:val="20"/>
                <w:szCs w:val="20"/>
              </w:rPr>
            </w:pPr>
            <w:r>
              <w:rPr>
                <w:b/>
                <w:bCs/>
                <w:sz w:val="20"/>
                <w:szCs w:val="20"/>
              </w:rPr>
              <w:t>52,3</w:t>
            </w:r>
            <w:r w:rsidR="00AF3561">
              <w:rPr>
                <w:b/>
                <w:bCs/>
                <w:sz w:val="20"/>
                <w:szCs w:val="20"/>
              </w:rPr>
              <w:t>64</w:t>
            </w:r>
          </w:p>
        </w:tc>
        <w:tc>
          <w:tcPr>
            <w:tcW w:w="1180" w:type="dxa"/>
            <w:tcBorders>
              <w:top w:val="double" w:sz="4" w:space="0" w:color="auto"/>
              <w:left w:val="nil"/>
              <w:bottom w:val="single" w:sz="8" w:space="0" w:color="auto"/>
              <w:right w:val="single" w:sz="4" w:space="0" w:color="auto"/>
            </w:tcBorders>
            <w:shd w:val="clear" w:color="auto" w:fill="auto"/>
            <w:vAlign w:val="center"/>
          </w:tcPr>
          <w:p w14:paraId="0F1299E2" w14:textId="77777777" w:rsidR="00AF3561" w:rsidRPr="00532F24" w:rsidRDefault="00AF3561" w:rsidP="001E36DA">
            <w:pPr>
              <w:jc w:val="right"/>
              <w:rPr>
                <w:b/>
                <w:bCs/>
                <w:sz w:val="20"/>
                <w:szCs w:val="20"/>
              </w:rPr>
            </w:pPr>
            <w:r>
              <w:rPr>
                <w:b/>
                <w:bCs/>
                <w:sz w:val="20"/>
                <w:szCs w:val="20"/>
              </w:rPr>
              <w:t>95,000</w:t>
            </w:r>
          </w:p>
        </w:tc>
        <w:tc>
          <w:tcPr>
            <w:tcW w:w="960" w:type="dxa"/>
            <w:tcBorders>
              <w:top w:val="double" w:sz="4" w:space="0" w:color="auto"/>
              <w:left w:val="nil"/>
              <w:bottom w:val="single" w:sz="8" w:space="0" w:color="auto"/>
              <w:right w:val="single" w:sz="8" w:space="0" w:color="auto"/>
            </w:tcBorders>
            <w:shd w:val="clear" w:color="auto" w:fill="auto"/>
            <w:vAlign w:val="center"/>
          </w:tcPr>
          <w:p w14:paraId="57A61B56" w14:textId="02782BEB" w:rsidR="00AF3561" w:rsidRPr="00532F24" w:rsidRDefault="00830735" w:rsidP="001E36DA">
            <w:pPr>
              <w:jc w:val="right"/>
              <w:rPr>
                <w:b/>
                <w:bCs/>
                <w:sz w:val="20"/>
                <w:szCs w:val="20"/>
              </w:rPr>
            </w:pPr>
            <w:r>
              <w:rPr>
                <w:b/>
                <w:bCs/>
                <w:sz w:val="20"/>
                <w:szCs w:val="20"/>
              </w:rPr>
              <w:t>147,3</w:t>
            </w:r>
            <w:r w:rsidR="00AF3561">
              <w:rPr>
                <w:b/>
                <w:bCs/>
                <w:sz w:val="20"/>
                <w:szCs w:val="20"/>
              </w:rPr>
              <w:t>64</w:t>
            </w:r>
          </w:p>
        </w:tc>
      </w:tr>
    </w:tbl>
    <w:p w14:paraId="27D49E14" w14:textId="43ED7090" w:rsidR="00AF3561" w:rsidRPr="00AF3561" w:rsidRDefault="00AF3561" w:rsidP="00AF3561">
      <w:pPr>
        <w:pStyle w:val="ListParagraph"/>
        <w:ind w:left="360"/>
        <w:rPr>
          <w:i/>
          <w:sz w:val="18"/>
          <w:szCs w:val="18"/>
        </w:rPr>
      </w:pPr>
      <w:r w:rsidRPr="00AF3561">
        <w:rPr>
          <w:i/>
          <w:sz w:val="18"/>
          <w:szCs w:val="18"/>
        </w:rPr>
        <w:t>*  Local and international consultants in this table are those who are hired for functions related to the management of project.  Please see table below for consultants providing technical assistance for special services.</w:t>
      </w:r>
    </w:p>
    <w:p w14:paraId="7414C94E" w14:textId="38C0297C" w:rsidR="001E2046" w:rsidRPr="009353BC" w:rsidRDefault="00796D4D" w:rsidP="008476EA">
      <w:pPr>
        <w:numPr>
          <w:ilvl w:val="0"/>
          <w:numId w:val="4"/>
        </w:numPr>
        <w:tabs>
          <w:tab w:val="clear" w:pos="360"/>
          <w:tab w:val="num" w:pos="540"/>
        </w:tabs>
        <w:spacing w:before="120" w:after="120"/>
        <w:ind w:left="0" w:firstLine="0"/>
        <w:jc w:val="both"/>
      </w:pPr>
      <w:r>
        <w:t>An internationally recruited consultant will be contracted to undertake the independent final evaluation towards the end of the project.  The travel budget includes the costs of DSA, TE and return airfare for the international consultant</w:t>
      </w:r>
      <w:r w:rsidR="00855702">
        <w:t>.</w:t>
      </w:r>
    </w:p>
    <w:p w14:paraId="3B39E6AD" w14:textId="6A5EB47D" w:rsidR="00855702" w:rsidRPr="00830735" w:rsidRDefault="00855702" w:rsidP="008476EA">
      <w:pPr>
        <w:numPr>
          <w:ilvl w:val="0"/>
          <w:numId w:val="4"/>
        </w:numPr>
        <w:tabs>
          <w:tab w:val="clear" w:pos="360"/>
          <w:tab w:val="num" w:pos="540"/>
        </w:tabs>
        <w:ind w:left="0" w:firstLine="0"/>
        <w:jc w:val="both"/>
        <w:rPr>
          <w:noProof/>
          <w:szCs w:val="22"/>
        </w:rPr>
      </w:pPr>
      <w:r w:rsidRPr="00830735">
        <w:t xml:space="preserve">No UNDP Implementing Agency services are being charged to the Project Budget.  All such costs are being charged to the IA fee.  </w:t>
      </w:r>
      <w:r w:rsidR="00830735" w:rsidRPr="00830735">
        <w:t>In agreement with the Government of Fiji, UNDP may provide a few implementation services (mostly recruitment of international consultants) under the National Execution Arrangements, these will be charged to the Project Budget.  A budget of $2,364 was allocated to these Direct Project Costs (DPCs). Details of such charges are provided in Annex 8.</w:t>
      </w:r>
      <w:r w:rsidRPr="00830735">
        <w:t xml:space="preserve"> </w:t>
      </w:r>
    </w:p>
    <w:p w14:paraId="37534507" w14:textId="77777777" w:rsidR="00855702" w:rsidRPr="00C546E9" w:rsidRDefault="00855702" w:rsidP="008476EA">
      <w:pPr>
        <w:jc w:val="both"/>
        <w:rPr>
          <w:noProof/>
          <w:szCs w:val="22"/>
        </w:rPr>
      </w:pPr>
    </w:p>
    <w:p w14:paraId="108BF0A4" w14:textId="77777777" w:rsidR="00855702" w:rsidRPr="001E2046" w:rsidRDefault="00855702" w:rsidP="008476EA">
      <w:pPr>
        <w:numPr>
          <w:ilvl w:val="0"/>
          <w:numId w:val="4"/>
        </w:numPr>
        <w:tabs>
          <w:tab w:val="clear" w:pos="360"/>
          <w:tab w:val="num" w:pos="540"/>
        </w:tabs>
        <w:ind w:left="0" w:firstLine="0"/>
        <w:jc w:val="both"/>
        <w:rPr>
          <w:noProof/>
          <w:szCs w:val="22"/>
        </w:rPr>
      </w:pPr>
      <w:r>
        <w:rPr>
          <w:noProof/>
          <w:szCs w:val="22"/>
        </w:rPr>
        <w:t xml:space="preserve">The table below provides details on planned consultancies for implementing this project. One consultancy with one international environmental monitoring expert is planned under outcome 2. The other consultancies are planned to be conducted by local consultants. </w:t>
      </w:r>
    </w:p>
    <w:p w14:paraId="639B87E9" w14:textId="330F668E" w:rsidR="00855702" w:rsidRPr="001E581D" w:rsidRDefault="00F46698" w:rsidP="00855702">
      <w:pPr>
        <w:spacing w:before="120" w:after="120"/>
        <w:jc w:val="center"/>
        <w:rPr>
          <w:b/>
          <w:sz w:val="20"/>
          <w:szCs w:val="20"/>
        </w:rPr>
      </w:pPr>
      <w:r w:rsidRPr="00FC17E7">
        <w:rPr>
          <w:b/>
          <w:sz w:val="20"/>
          <w:szCs w:val="20"/>
        </w:rPr>
        <w:t>Table 8</w:t>
      </w:r>
      <w:r w:rsidR="00855702" w:rsidRPr="00FC17E7">
        <w:rPr>
          <w:b/>
          <w:sz w:val="20"/>
          <w:szCs w:val="20"/>
        </w:rPr>
        <w:t>:  Consultants for technical assistance components (estimated for entire project)</w:t>
      </w:r>
    </w:p>
    <w:tbl>
      <w:tblPr>
        <w:tblW w:w="0" w:type="auto"/>
        <w:jc w:val="center"/>
        <w:tblInd w:w="-296" w:type="dxa"/>
        <w:tblLook w:val="04A0" w:firstRow="1" w:lastRow="0" w:firstColumn="1" w:lastColumn="0" w:noHBand="0" w:noVBand="1"/>
      </w:tblPr>
      <w:tblGrid>
        <w:gridCol w:w="5118"/>
        <w:gridCol w:w="1268"/>
        <w:gridCol w:w="966"/>
        <w:gridCol w:w="1072"/>
        <w:gridCol w:w="966"/>
      </w:tblGrid>
      <w:tr w:rsidR="00D97125" w:rsidRPr="003440F2" w14:paraId="663FEB5D" w14:textId="77777777" w:rsidTr="00D97125">
        <w:trPr>
          <w:trHeight w:val="780"/>
          <w:jc w:val="center"/>
        </w:trPr>
        <w:tc>
          <w:tcPr>
            <w:tcW w:w="5118"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0B9E8A8" w14:textId="1AFE0F00" w:rsidR="00855702" w:rsidRPr="003440F2" w:rsidRDefault="00855702" w:rsidP="00AE5E05">
            <w:pPr>
              <w:jc w:val="center"/>
              <w:rPr>
                <w:b/>
                <w:bCs/>
                <w:sz w:val="20"/>
                <w:szCs w:val="20"/>
              </w:rPr>
            </w:pPr>
            <w:r w:rsidRPr="003440F2">
              <w:rPr>
                <w:b/>
                <w:bCs/>
                <w:sz w:val="20"/>
                <w:szCs w:val="20"/>
              </w:rPr>
              <w:t>Consultants</w:t>
            </w:r>
          </w:p>
        </w:tc>
        <w:tc>
          <w:tcPr>
            <w:tcW w:w="1268"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71F6E44" w14:textId="69036958" w:rsidR="00855702" w:rsidRPr="003440F2" w:rsidRDefault="00855702" w:rsidP="00795EA4">
            <w:pPr>
              <w:jc w:val="center"/>
              <w:rPr>
                <w:b/>
                <w:bCs/>
                <w:sz w:val="20"/>
                <w:szCs w:val="20"/>
              </w:rPr>
            </w:pPr>
            <w:r w:rsidRPr="003440F2">
              <w:rPr>
                <w:b/>
                <w:bCs/>
                <w:sz w:val="20"/>
                <w:szCs w:val="20"/>
              </w:rPr>
              <w:t xml:space="preserve">Estimated </w:t>
            </w:r>
            <w:r w:rsidR="00795EA4">
              <w:rPr>
                <w:b/>
                <w:bCs/>
                <w:sz w:val="20"/>
                <w:szCs w:val="20"/>
              </w:rPr>
              <w:t>Consultant</w:t>
            </w:r>
            <w:r w:rsidRPr="003440F2">
              <w:rPr>
                <w:b/>
                <w:bCs/>
                <w:sz w:val="20"/>
                <w:szCs w:val="20"/>
              </w:rPr>
              <w:t xml:space="preserve"> </w:t>
            </w:r>
            <w:r w:rsidR="00795EA4">
              <w:rPr>
                <w:b/>
                <w:bCs/>
                <w:sz w:val="20"/>
                <w:szCs w:val="20"/>
              </w:rPr>
              <w:t>weeks</w:t>
            </w:r>
          </w:p>
        </w:tc>
        <w:tc>
          <w:tcPr>
            <w:tcW w:w="96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BD5FC7E" w14:textId="77777777" w:rsidR="00855702" w:rsidRPr="003440F2" w:rsidRDefault="00855702" w:rsidP="00AE5E05">
            <w:pPr>
              <w:jc w:val="center"/>
              <w:rPr>
                <w:b/>
                <w:bCs/>
                <w:sz w:val="20"/>
                <w:szCs w:val="20"/>
              </w:rPr>
            </w:pPr>
            <w:r w:rsidRPr="003440F2">
              <w:rPr>
                <w:b/>
                <w:bCs/>
                <w:sz w:val="20"/>
                <w:szCs w:val="20"/>
              </w:rPr>
              <w:t>GEF ($)</w:t>
            </w:r>
          </w:p>
        </w:tc>
        <w:tc>
          <w:tcPr>
            <w:tcW w:w="1072"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0B446D28" w14:textId="77777777" w:rsidR="00855702" w:rsidRPr="003440F2" w:rsidRDefault="00855702" w:rsidP="00AE5E05">
            <w:pPr>
              <w:jc w:val="center"/>
              <w:rPr>
                <w:b/>
                <w:bCs/>
                <w:sz w:val="20"/>
                <w:szCs w:val="20"/>
              </w:rPr>
            </w:pPr>
            <w:r w:rsidRPr="003440F2">
              <w:rPr>
                <w:b/>
                <w:bCs/>
                <w:sz w:val="20"/>
                <w:szCs w:val="20"/>
              </w:rPr>
              <w:t>Co-Financing ($)</w:t>
            </w:r>
          </w:p>
        </w:tc>
        <w:tc>
          <w:tcPr>
            <w:tcW w:w="96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B1C42EA" w14:textId="77777777" w:rsidR="00855702" w:rsidRPr="003440F2" w:rsidRDefault="00855702" w:rsidP="00AE5E05">
            <w:pPr>
              <w:jc w:val="center"/>
              <w:rPr>
                <w:b/>
                <w:bCs/>
                <w:sz w:val="20"/>
                <w:szCs w:val="20"/>
              </w:rPr>
            </w:pPr>
            <w:r w:rsidRPr="003440F2">
              <w:rPr>
                <w:b/>
                <w:bCs/>
                <w:sz w:val="20"/>
                <w:szCs w:val="20"/>
              </w:rPr>
              <w:t>Project Total ($)</w:t>
            </w:r>
          </w:p>
        </w:tc>
      </w:tr>
      <w:tr w:rsidR="00D97125" w:rsidRPr="003440F2" w14:paraId="36CAFEF3" w14:textId="77777777" w:rsidTr="00D97125">
        <w:trPr>
          <w:trHeight w:val="255"/>
          <w:jc w:val="center"/>
        </w:trPr>
        <w:tc>
          <w:tcPr>
            <w:tcW w:w="5118" w:type="dxa"/>
            <w:tcBorders>
              <w:top w:val="single" w:sz="8" w:space="0" w:color="auto"/>
              <w:left w:val="single" w:sz="8" w:space="0" w:color="auto"/>
              <w:bottom w:val="single" w:sz="4" w:space="0" w:color="auto"/>
              <w:right w:val="single" w:sz="4" w:space="0" w:color="auto"/>
            </w:tcBorders>
            <w:shd w:val="clear" w:color="auto" w:fill="auto"/>
            <w:noWrap/>
            <w:vAlign w:val="bottom"/>
          </w:tcPr>
          <w:p w14:paraId="3D353F41" w14:textId="3C393DBA" w:rsidR="00855702" w:rsidRPr="003440F2" w:rsidRDefault="00A50000" w:rsidP="00A50000">
            <w:pPr>
              <w:rPr>
                <w:sz w:val="20"/>
                <w:szCs w:val="20"/>
              </w:rPr>
            </w:pPr>
            <w:r>
              <w:rPr>
                <w:sz w:val="20"/>
                <w:szCs w:val="20"/>
              </w:rPr>
              <w:t xml:space="preserve">National </w:t>
            </w:r>
            <w:r w:rsidR="00F0785D">
              <w:rPr>
                <w:sz w:val="20"/>
                <w:szCs w:val="20"/>
              </w:rPr>
              <w:t>Experts to review coordination mechanisms</w:t>
            </w:r>
            <w:r>
              <w:rPr>
                <w:sz w:val="20"/>
                <w:szCs w:val="20"/>
              </w:rPr>
              <w:t xml:space="preserve">, </w:t>
            </w:r>
            <w:r w:rsidR="00F0785D">
              <w:rPr>
                <w:sz w:val="20"/>
                <w:szCs w:val="20"/>
              </w:rPr>
              <w:t>identify adequate institutional framework</w:t>
            </w:r>
            <w:r>
              <w:rPr>
                <w:sz w:val="20"/>
                <w:szCs w:val="20"/>
              </w:rPr>
              <w:t xml:space="preserve"> and provide training to environmental management units.</w:t>
            </w:r>
          </w:p>
        </w:tc>
        <w:tc>
          <w:tcPr>
            <w:tcW w:w="1268" w:type="dxa"/>
            <w:tcBorders>
              <w:top w:val="single" w:sz="8" w:space="0" w:color="auto"/>
              <w:left w:val="single" w:sz="4" w:space="0" w:color="auto"/>
              <w:bottom w:val="single" w:sz="4" w:space="0" w:color="auto"/>
              <w:right w:val="single" w:sz="4" w:space="0" w:color="auto"/>
            </w:tcBorders>
            <w:shd w:val="clear" w:color="auto" w:fill="auto"/>
            <w:vAlign w:val="center"/>
          </w:tcPr>
          <w:p w14:paraId="3EC86CBE" w14:textId="326AF187" w:rsidR="00855702" w:rsidRPr="003440F2" w:rsidRDefault="00795EA4" w:rsidP="00F0785D">
            <w:pPr>
              <w:jc w:val="center"/>
              <w:rPr>
                <w:sz w:val="20"/>
                <w:szCs w:val="20"/>
              </w:rPr>
            </w:pPr>
            <w:r>
              <w:rPr>
                <w:sz w:val="20"/>
                <w:szCs w:val="20"/>
              </w:rPr>
              <w:t>11</w:t>
            </w:r>
          </w:p>
        </w:tc>
        <w:tc>
          <w:tcPr>
            <w:tcW w:w="966" w:type="dxa"/>
            <w:tcBorders>
              <w:top w:val="single" w:sz="8" w:space="0" w:color="auto"/>
              <w:left w:val="nil"/>
              <w:bottom w:val="single" w:sz="4" w:space="0" w:color="auto"/>
              <w:right w:val="single" w:sz="4" w:space="0" w:color="auto"/>
            </w:tcBorders>
            <w:shd w:val="clear" w:color="auto" w:fill="auto"/>
            <w:vAlign w:val="center"/>
          </w:tcPr>
          <w:p w14:paraId="2A007D7B" w14:textId="2D537D66" w:rsidR="00855702" w:rsidRPr="003440F2" w:rsidRDefault="00FA6B4C" w:rsidP="00F0785D">
            <w:pPr>
              <w:jc w:val="right"/>
              <w:rPr>
                <w:sz w:val="20"/>
                <w:szCs w:val="20"/>
              </w:rPr>
            </w:pPr>
            <w:r>
              <w:rPr>
                <w:sz w:val="20"/>
                <w:szCs w:val="20"/>
              </w:rPr>
              <w:t>13,5</w:t>
            </w:r>
            <w:r w:rsidR="00F0785D">
              <w:rPr>
                <w:sz w:val="20"/>
                <w:szCs w:val="20"/>
              </w:rPr>
              <w:t>00</w:t>
            </w:r>
          </w:p>
        </w:tc>
        <w:tc>
          <w:tcPr>
            <w:tcW w:w="1072" w:type="dxa"/>
            <w:tcBorders>
              <w:top w:val="single" w:sz="8" w:space="0" w:color="auto"/>
              <w:left w:val="nil"/>
              <w:bottom w:val="single" w:sz="4" w:space="0" w:color="auto"/>
              <w:right w:val="single" w:sz="4" w:space="0" w:color="auto"/>
            </w:tcBorders>
            <w:shd w:val="clear" w:color="auto" w:fill="auto"/>
            <w:vAlign w:val="center"/>
          </w:tcPr>
          <w:p w14:paraId="6FDAA3F5" w14:textId="77777777" w:rsidR="00855702" w:rsidRPr="003440F2" w:rsidRDefault="00855702" w:rsidP="00F0785D">
            <w:pPr>
              <w:jc w:val="right"/>
              <w:rPr>
                <w:sz w:val="20"/>
                <w:szCs w:val="20"/>
              </w:rPr>
            </w:pPr>
          </w:p>
        </w:tc>
        <w:tc>
          <w:tcPr>
            <w:tcW w:w="966" w:type="dxa"/>
            <w:tcBorders>
              <w:top w:val="single" w:sz="8" w:space="0" w:color="auto"/>
              <w:left w:val="single" w:sz="4" w:space="0" w:color="auto"/>
              <w:bottom w:val="single" w:sz="4" w:space="0" w:color="auto"/>
              <w:right w:val="single" w:sz="8" w:space="0" w:color="auto"/>
            </w:tcBorders>
            <w:shd w:val="clear" w:color="auto" w:fill="auto"/>
            <w:vAlign w:val="center"/>
          </w:tcPr>
          <w:p w14:paraId="31D0EAC3" w14:textId="76FE6C92" w:rsidR="00855702" w:rsidRPr="003440F2" w:rsidRDefault="00EC21F8" w:rsidP="00F0785D">
            <w:pPr>
              <w:jc w:val="right"/>
              <w:rPr>
                <w:sz w:val="20"/>
                <w:szCs w:val="20"/>
              </w:rPr>
            </w:pPr>
            <w:r>
              <w:rPr>
                <w:sz w:val="20"/>
                <w:szCs w:val="20"/>
              </w:rPr>
              <w:t>13,500</w:t>
            </w:r>
          </w:p>
        </w:tc>
      </w:tr>
      <w:tr w:rsidR="00D97125" w:rsidRPr="003440F2" w14:paraId="5244E17D" w14:textId="77777777" w:rsidTr="00D97125">
        <w:trPr>
          <w:trHeight w:val="255"/>
          <w:jc w:val="center"/>
        </w:trPr>
        <w:tc>
          <w:tcPr>
            <w:tcW w:w="5118" w:type="dxa"/>
            <w:tcBorders>
              <w:top w:val="nil"/>
              <w:left w:val="single" w:sz="8" w:space="0" w:color="auto"/>
              <w:bottom w:val="single" w:sz="4" w:space="0" w:color="auto"/>
              <w:right w:val="single" w:sz="4" w:space="0" w:color="auto"/>
            </w:tcBorders>
            <w:shd w:val="clear" w:color="auto" w:fill="auto"/>
            <w:noWrap/>
            <w:vAlign w:val="bottom"/>
          </w:tcPr>
          <w:p w14:paraId="30397436" w14:textId="5F731A08" w:rsidR="00A50000" w:rsidRPr="00EC21F8" w:rsidRDefault="00A50000" w:rsidP="00AE5E05">
            <w:pPr>
              <w:rPr>
                <w:sz w:val="20"/>
                <w:szCs w:val="20"/>
              </w:rPr>
            </w:pPr>
            <w:r w:rsidRPr="00EC21F8">
              <w:rPr>
                <w:sz w:val="20"/>
                <w:szCs w:val="20"/>
              </w:rPr>
              <w:t xml:space="preserve">International Experts to support </w:t>
            </w:r>
            <w:r w:rsidR="00EC21F8" w:rsidRPr="00EC21F8">
              <w:rPr>
                <w:sz w:val="20"/>
                <w:szCs w:val="20"/>
              </w:rPr>
              <w:t>the revised decision making process to be implemented with the support of the project</w:t>
            </w:r>
          </w:p>
        </w:tc>
        <w:tc>
          <w:tcPr>
            <w:tcW w:w="1268" w:type="dxa"/>
            <w:tcBorders>
              <w:top w:val="nil"/>
              <w:left w:val="single" w:sz="4" w:space="0" w:color="auto"/>
              <w:bottom w:val="single" w:sz="4" w:space="0" w:color="auto"/>
              <w:right w:val="single" w:sz="4" w:space="0" w:color="auto"/>
            </w:tcBorders>
            <w:shd w:val="clear" w:color="auto" w:fill="auto"/>
            <w:vAlign w:val="center"/>
          </w:tcPr>
          <w:p w14:paraId="272C08B8" w14:textId="7A672D90" w:rsidR="00A50000" w:rsidRPr="00EC21F8" w:rsidRDefault="00795EA4" w:rsidP="00F0785D">
            <w:pPr>
              <w:jc w:val="center"/>
              <w:rPr>
                <w:sz w:val="20"/>
                <w:szCs w:val="20"/>
              </w:rPr>
            </w:pPr>
            <w:r w:rsidRPr="00EC21F8">
              <w:rPr>
                <w:sz w:val="20"/>
                <w:szCs w:val="20"/>
              </w:rPr>
              <w:t>10</w:t>
            </w:r>
          </w:p>
        </w:tc>
        <w:tc>
          <w:tcPr>
            <w:tcW w:w="966" w:type="dxa"/>
            <w:tcBorders>
              <w:top w:val="nil"/>
              <w:left w:val="nil"/>
              <w:bottom w:val="single" w:sz="4" w:space="0" w:color="auto"/>
              <w:right w:val="single" w:sz="4" w:space="0" w:color="auto"/>
            </w:tcBorders>
            <w:shd w:val="clear" w:color="auto" w:fill="auto"/>
            <w:vAlign w:val="center"/>
          </w:tcPr>
          <w:p w14:paraId="5F575129" w14:textId="561BF8AC" w:rsidR="00A50000" w:rsidRPr="00EC21F8" w:rsidRDefault="00FA6B4C" w:rsidP="00F0785D">
            <w:pPr>
              <w:jc w:val="right"/>
              <w:rPr>
                <w:sz w:val="20"/>
                <w:szCs w:val="20"/>
              </w:rPr>
            </w:pPr>
            <w:r w:rsidRPr="00EC21F8">
              <w:rPr>
                <w:sz w:val="20"/>
                <w:szCs w:val="20"/>
              </w:rPr>
              <w:t>25</w:t>
            </w:r>
            <w:r w:rsidR="00A50000" w:rsidRPr="00EC21F8">
              <w:rPr>
                <w:sz w:val="20"/>
                <w:szCs w:val="20"/>
              </w:rPr>
              <w:t>,000</w:t>
            </w:r>
          </w:p>
        </w:tc>
        <w:tc>
          <w:tcPr>
            <w:tcW w:w="1072" w:type="dxa"/>
            <w:tcBorders>
              <w:top w:val="nil"/>
              <w:left w:val="nil"/>
              <w:bottom w:val="single" w:sz="4" w:space="0" w:color="auto"/>
              <w:right w:val="single" w:sz="4" w:space="0" w:color="auto"/>
            </w:tcBorders>
            <w:shd w:val="clear" w:color="auto" w:fill="auto"/>
            <w:vAlign w:val="center"/>
          </w:tcPr>
          <w:p w14:paraId="33D17553" w14:textId="77777777" w:rsidR="00A50000" w:rsidRPr="00EC21F8" w:rsidRDefault="00A50000" w:rsidP="00F0785D">
            <w:pPr>
              <w:jc w:val="right"/>
              <w:rPr>
                <w:sz w:val="20"/>
                <w:szCs w:val="20"/>
              </w:rPr>
            </w:pPr>
          </w:p>
        </w:tc>
        <w:tc>
          <w:tcPr>
            <w:tcW w:w="966" w:type="dxa"/>
            <w:tcBorders>
              <w:top w:val="nil"/>
              <w:left w:val="single" w:sz="4" w:space="0" w:color="auto"/>
              <w:bottom w:val="single" w:sz="4" w:space="0" w:color="auto"/>
              <w:right w:val="single" w:sz="8" w:space="0" w:color="auto"/>
            </w:tcBorders>
            <w:shd w:val="clear" w:color="auto" w:fill="auto"/>
            <w:vAlign w:val="center"/>
          </w:tcPr>
          <w:p w14:paraId="058ECC6B" w14:textId="72B1850A" w:rsidR="00A50000" w:rsidRPr="003440F2" w:rsidRDefault="00EC21F8" w:rsidP="00F0785D">
            <w:pPr>
              <w:jc w:val="right"/>
              <w:rPr>
                <w:sz w:val="20"/>
                <w:szCs w:val="20"/>
              </w:rPr>
            </w:pPr>
            <w:r w:rsidRPr="00EC21F8">
              <w:rPr>
                <w:sz w:val="20"/>
                <w:szCs w:val="20"/>
              </w:rPr>
              <w:t>25,000</w:t>
            </w:r>
          </w:p>
        </w:tc>
      </w:tr>
      <w:tr w:rsidR="00D97125" w:rsidRPr="003440F2" w14:paraId="7F59C071" w14:textId="77777777" w:rsidTr="00D97125">
        <w:trPr>
          <w:trHeight w:val="255"/>
          <w:jc w:val="center"/>
        </w:trPr>
        <w:tc>
          <w:tcPr>
            <w:tcW w:w="5118" w:type="dxa"/>
            <w:tcBorders>
              <w:top w:val="nil"/>
              <w:left w:val="single" w:sz="8" w:space="0" w:color="auto"/>
              <w:bottom w:val="single" w:sz="4" w:space="0" w:color="auto"/>
              <w:right w:val="single" w:sz="4" w:space="0" w:color="auto"/>
            </w:tcBorders>
            <w:shd w:val="clear" w:color="auto" w:fill="auto"/>
            <w:noWrap/>
            <w:vAlign w:val="bottom"/>
          </w:tcPr>
          <w:p w14:paraId="24A38E64" w14:textId="1D3C6D75" w:rsidR="00855702" w:rsidRPr="003440F2" w:rsidRDefault="00A50000" w:rsidP="00AE5E05">
            <w:pPr>
              <w:rPr>
                <w:sz w:val="20"/>
                <w:szCs w:val="20"/>
              </w:rPr>
            </w:pPr>
            <w:r>
              <w:rPr>
                <w:sz w:val="20"/>
                <w:szCs w:val="20"/>
              </w:rPr>
              <w:t xml:space="preserve">National </w:t>
            </w:r>
            <w:r w:rsidR="00F0785D">
              <w:rPr>
                <w:sz w:val="20"/>
                <w:szCs w:val="20"/>
              </w:rPr>
              <w:t xml:space="preserve">Experts to review legislation, policies related to Rio Conventions and develop amendments, new Laws and new policies. </w:t>
            </w:r>
          </w:p>
        </w:tc>
        <w:tc>
          <w:tcPr>
            <w:tcW w:w="1268" w:type="dxa"/>
            <w:tcBorders>
              <w:top w:val="nil"/>
              <w:left w:val="single" w:sz="4" w:space="0" w:color="auto"/>
              <w:bottom w:val="single" w:sz="4" w:space="0" w:color="auto"/>
              <w:right w:val="single" w:sz="4" w:space="0" w:color="auto"/>
            </w:tcBorders>
            <w:shd w:val="clear" w:color="auto" w:fill="auto"/>
            <w:vAlign w:val="center"/>
          </w:tcPr>
          <w:p w14:paraId="319A4B33" w14:textId="327285B6" w:rsidR="00855702" w:rsidRPr="003440F2" w:rsidRDefault="00795EA4" w:rsidP="00F0785D">
            <w:pPr>
              <w:jc w:val="center"/>
              <w:rPr>
                <w:sz w:val="20"/>
                <w:szCs w:val="20"/>
              </w:rPr>
            </w:pPr>
            <w:r>
              <w:rPr>
                <w:sz w:val="20"/>
                <w:szCs w:val="20"/>
              </w:rPr>
              <w:t>60</w:t>
            </w:r>
          </w:p>
        </w:tc>
        <w:tc>
          <w:tcPr>
            <w:tcW w:w="966" w:type="dxa"/>
            <w:tcBorders>
              <w:top w:val="nil"/>
              <w:left w:val="nil"/>
              <w:bottom w:val="single" w:sz="4" w:space="0" w:color="auto"/>
              <w:right w:val="single" w:sz="4" w:space="0" w:color="auto"/>
            </w:tcBorders>
            <w:shd w:val="clear" w:color="auto" w:fill="auto"/>
            <w:vAlign w:val="center"/>
          </w:tcPr>
          <w:p w14:paraId="0743B833" w14:textId="00423143" w:rsidR="00855702" w:rsidRPr="003440F2" w:rsidRDefault="00F0785D" w:rsidP="00F0785D">
            <w:pPr>
              <w:jc w:val="right"/>
              <w:rPr>
                <w:sz w:val="20"/>
                <w:szCs w:val="20"/>
              </w:rPr>
            </w:pPr>
            <w:r>
              <w:rPr>
                <w:sz w:val="20"/>
                <w:szCs w:val="20"/>
              </w:rPr>
              <w:t>82,500</w:t>
            </w:r>
          </w:p>
        </w:tc>
        <w:tc>
          <w:tcPr>
            <w:tcW w:w="1072" w:type="dxa"/>
            <w:tcBorders>
              <w:top w:val="nil"/>
              <w:left w:val="nil"/>
              <w:bottom w:val="single" w:sz="4" w:space="0" w:color="auto"/>
              <w:right w:val="single" w:sz="4" w:space="0" w:color="auto"/>
            </w:tcBorders>
            <w:shd w:val="clear" w:color="auto" w:fill="auto"/>
            <w:vAlign w:val="center"/>
          </w:tcPr>
          <w:p w14:paraId="4BFE39BE" w14:textId="77777777" w:rsidR="00855702" w:rsidRPr="003440F2" w:rsidRDefault="00855702" w:rsidP="00F0785D">
            <w:pPr>
              <w:jc w:val="right"/>
              <w:rPr>
                <w:sz w:val="20"/>
                <w:szCs w:val="20"/>
              </w:rPr>
            </w:pPr>
          </w:p>
        </w:tc>
        <w:tc>
          <w:tcPr>
            <w:tcW w:w="966" w:type="dxa"/>
            <w:tcBorders>
              <w:top w:val="nil"/>
              <w:left w:val="single" w:sz="4" w:space="0" w:color="auto"/>
              <w:bottom w:val="single" w:sz="4" w:space="0" w:color="auto"/>
              <w:right w:val="single" w:sz="8" w:space="0" w:color="auto"/>
            </w:tcBorders>
            <w:shd w:val="clear" w:color="auto" w:fill="auto"/>
            <w:vAlign w:val="center"/>
          </w:tcPr>
          <w:p w14:paraId="72FA1738" w14:textId="1F49C141" w:rsidR="00855702" w:rsidRPr="003440F2" w:rsidRDefault="00EC21F8" w:rsidP="00F0785D">
            <w:pPr>
              <w:jc w:val="right"/>
              <w:rPr>
                <w:sz w:val="20"/>
                <w:szCs w:val="20"/>
              </w:rPr>
            </w:pPr>
            <w:r>
              <w:rPr>
                <w:sz w:val="20"/>
                <w:szCs w:val="20"/>
              </w:rPr>
              <w:t>82,500</w:t>
            </w:r>
          </w:p>
        </w:tc>
      </w:tr>
      <w:tr w:rsidR="00D97125" w:rsidRPr="003440F2" w14:paraId="05BD588C" w14:textId="77777777" w:rsidTr="00D97125">
        <w:trPr>
          <w:trHeight w:val="255"/>
          <w:jc w:val="center"/>
        </w:trPr>
        <w:tc>
          <w:tcPr>
            <w:tcW w:w="5118" w:type="dxa"/>
            <w:tcBorders>
              <w:top w:val="nil"/>
              <w:left w:val="single" w:sz="8" w:space="0" w:color="auto"/>
              <w:bottom w:val="single" w:sz="4" w:space="0" w:color="auto"/>
              <w:right w:val="single" w:sz="4" w:space="0" w:color="auto"/>
            </w:tcBorders>
            <w:shd w:val="clear" w:color="auto" w:fill="auto"/>
            <w:noWrap/>
            <w:vAlign w:val="bottom"/>
          </w:tcPr>
          <w:p w14:paraId="30FC8404" w14:textId="41554B90" w:rsidR="00FE41D1" w:rsidRPr="00FC17E7" w:rsidRDefault="00FE41D1" w:rsidP="00AE5E05">
            <w:pPr>
              <w:rPr>
                <w:sz w:val="20"/>
                <w:szCs w:val="20"/>
              </w:rPr>
            </w:pPr>
            <w:r w:rsidRPr="00FC17E7">
              <w:rPr>
                <w:sz w:val="20"/>
                <w:szCs w:val="20"/>
              </w:rPr>
              <w:t>I</w:t>
            </w:r>
            <w:r w:rsidR="00FC17E7" w:rsidRPr="00FC17E7">
              <w:rPr>
                <w:sz w:val="20"/>
                <w:szCs w:val="20"/>
              </w:rPr>
              <w:t>nternational Experts to identify MEA obligations applicable in Fiji and to support the development of appropriate legislation and policies.</w:t>
            </w:r>
          </w:p>
        </w:tc>
        <w:tc>
          <w:tcPr>
            <w:tcW w:w="1268" w:type="dxa"/>
            <w:tcBorders>
              <w:top w:val="nil"/>
              <w:left w:val="single" w:sz="4" w:space="0" w:color="auto"/>
              <w:bottom w:val="single" w:sz="4" w:space="0" w:color="auto"/>
              <w:right w:val="single" w:sz="4" w:space="0" w:color="auto"/>
            </w:tcBorders>
            <w:shd w:val="clear" w:color="auto" w:fill="auto"/>
            <w:vAlign w:val="center"/>
          </w:tcPr>
          <w:p w14:paraId="626149C5" w14:textId="77B45FED" w:rsidR="00FE41D1" w:rsidRPr="00FC17E7" w:rsidRDefault="00EC21F8" w:rsidP="00F0785D">
            <w:pPr>
              <w:jc w:val="center"/>
              <w:rPr>
                <w:sz w:val="20"/>
                <w:szCs w:val="20"/>
              </w:rPr>
            </w:pPr>
            <w:r w:rsidRPr="00FC17E7">
              <w:rPr>
                <w:sz w:val="20"/>
                <w:szCs w:val="20"/>
              </w:rPr>
              <w:t>22</w:t>
            </w:r>
          </w:p>
        </w:tc>
        <w:tc>
          <w:tcPr>
            <w:tcW w:w="966" w:type="dxa"/>
            <w:tcBorders>
              <w:top w:val="nil"/>
              <w:left w:val="nil"/>
              <w:bottom w:val="single" w:sz="4" w:space="0" w:color="auto"/>
              <w:right w:val="single" w:sz="4" w:space="0" w:color="auto"/>
            </w:tcBorders>
            <w:shd w:val="clear" w:color="auto" w:fill="auto"/>
            <w:vAlign w:val="center"/>
          </w:tcPr>
          <w:p w14:paraId="4957ECDF" w14:textId="0CC9606B" w:rsidR="00FE41D1" w:rsidRPr="00FC17E7" w:rsidRDefault="00EC21F8" w:rsidP="00F0785D">
            <w:pPr>
              <w:jc w:val="right"/>
              <w:rPr>
                <w:sz w:val="20"/>
                <w:szCs w:val="20"/>
              </w:rPr>
            </w:pPr>
            <w:r w:rsidRPr="00FC17E7">
              <w:rPr>
                <w:sz w:val="20"/>
                <w:szCs w:val="20"/>
              </w:rPr>
              <w:t>56,0</w:t>
            </w:r>
            <w:r w:rsidR="00FE41D1" w:rsidRPr="00FC17E7">
              <w:rPr>
                <w:sz w:val="20"/>
                <w:szCs w:val="20"/>
              </w:rPr>
              <w:t>00</w:t>
            </w:r>
          </w:p>
        </w:tc>
        <w:tc>
          <w:tcPr>
            <w:tcW w:w="1072" w:type="dxa"/>
            <w:tcBorders>
              <w:top w:val="nil"/>
              <w:left w:val="nil"/>
              <w:bottom w:val="single" w:sz="4" w:space="0" w:color="auto"/>
              <w:right w:val="single" w:sz="4" w:space="0" w:color="auto"/>
            </w:tcBorders>
            <w:shd w:val="clear" w:color="auto" w:fill="auto"/>
            <w:vAlign w:val="bottom"/>
          </w:tcPr>
          <w:p w14:paraId="4D270CD7" w14:textId="77777777" w:rsidR="00FE41D1" w:rsidRPr="00FC17E7" w:rsidRDefault="00FE41D1" w:rsidP="00F0785D">
            <w:pPr>
              <w:jc w:val="right"/>
              <w:rPr>
                <w:sz w:val="20"/>
                <w:szCs w:val="20"/>
              </w:rPr>
            </w:pPr>
          </w:p>
        </w:tc>
        <w:tc>
          <w:tcPr>
            <w:tcW w:w="966" w:type="dxa"/>
            <w:tcBorders>
              <w:top w:val="nil"/>
              <w:left w:val="single" w:sz="4" w:space="0" w:color="auto"/>
              <w:bottom w:val="single" w:sz="4" w:space="0" w:color="auto"/>
              <w:right w:val="single" w:sz="8" w:space="0" w:color="auto"/>
            </w:tcBorders>
            <w:shd w:val="clear" w:color="auto" w:fill="auto"/>
            <w:vAlign w:val="center"/>
          </w:tcPr>
          <w:p w14:paraId="6E24682C" w14:textId="066CBFA6" w:rsidR="00FE41D1" w:rsidRDefault="00EC21F8" w:rsidP="008D282F">
            <w:pPr>
              <w:jc w:val="right"/>
              <w:rPr>
                <w:sz w:val="20"/>
                <w:szCs w:val="20"/>
              </w:rPr>
            </w:pPr>
            <w:r w:rsidRPr="00FC17E7">
              <w:rPr>
                <w:sz w:val="20"/>
                <w:szCs w:val="20"/>
              </w:rPr>
              <w:t>56,000</w:t>
            </w:r>
          </w:p>
        </w:tc>
      </w:tr>
      <w:tr w:rsidR="00D97125" w:rsidRPr="003440F2" w14:paraId="3C59E709" w14:textId="77777777" w:rsidTr="00D97125">
        <w:trPr>
          <w:trHeight w:val="255"/>
          <w:jc w:val="center"/>
        </w:trPr>
        <w:tc>
          <w:tcPr>
            <w:tcW w:w="5118" w:type="dxa"/>
            <w:tcBorders>
              <w:top w:val="nil"/>
              <w:left w:val="single" w:sz="8" w:space="0" w:color="auto"/>
              <w:bottom w:val="single" w:sz="4" w:space="0" w:color="auto"/>
              <w:right w:val="single" w:sz="4" w:space="0" w:color="auto"/>
            </w:tcBorders>
            <w:shd w:val="clear" w:color="auto" w:fill="auto"/>
            <w:noWrap/>
            <w:vAlign w:val="bottom"/>
          </w:tcPr>
          <w:p w14:paraId="7067E06B" w14:textId="11E6FEA9" w:rsidR="00EC21F8" w:rsidRPr="00EC21F8" w:rsidRDefault="00EC21F8" w:rsidP="00EC21F8">
            <w:pPr>
              <w:rPr>
                <w:sz w:val="20"/>
                <w:szCs w:val="20"/>
              </w:rPr>
            </w:pPr>
            <w:r w:rsidRPr="00EC21F8">
              <w:rPr>
                <w:sz w:val="20"/>
                <w:szCs w:val="20"/>
              </w:rPr>
              <w:t xml:space="preserve">International Experts to support the identification of PES, which could be implemented in Fiji as new sustainable financing </w:t>
            </w:r>
            <w:r w:rsidR="00FC17E7">
              <w:rPr>
                <w:sz w:val="20"/>
                <w:szCs w:val="20"/>
              </w:rPr>
              <w:t>mechanism.</w:t>
            </w:r>
          </w:p>
        </w:tc>
        <w:tc>
          <w:tcPr>
            <w:tcW w:w="1268" w:type="dxa"/>
            <w:tcBorders>
              <w:top w:val="nil"/>
              <w:left w:val="single" w:sz="4" w:space="0" w:color="auto"/>
              <w:bottom w:val="single" w:sz="4" w:space="0" w:color="auto"/>
              <w:right w:val="single" w:sz="4" w:space="0" w:color="auto"/>
            </w:tcBorders>
            <w:shd w:val="clear" w:color="auto" w:fill="auto"/>
            <w:vAlign w:val="center"/>
          </w:tcPr>
          <w:p w14:paraId="5C196C98" w14:textId="038FA2C2" w:rsidR="00EC21F8" w:rsidRPr="00EC21F8" w:rsidRDefault="00EC21F8" w:rsidP="00EC21F8">
            <w:pPr>
              <w:jc w:val="center"/>
              <w:rPr>
                <w:sz w:val="20"/>
                <w:szCs w:val="20"/>
              </w:rPr>
            </w:pPr>
            <w:r w:rsidRPr="00EC21F8">
              <w:rPr>
                <w:sz w:val="20"/>
                <w:szCs w:val="20"/>
              </w:rPr>
              <w:t>9</w:t>
            </w:r>
          </w:p>
        </w:tc>
        <w:tc>
          <w:tcPr>
            <w:tcW w:w="966" w:type="dxa"/>
            <w:tcBorders>
              <w:top w:val="nil"/>
              <w:left w:val="nil"/>
              <w:bottom w:val="single" w:sz="4" w:space="0" w:color="auto"/>
              <w:right w:val="single" w:sz="4" w:space="0" w:color="auto"/>
            </w:tcBorders>
            <w:shd w:val="clear" w:color="auto" w:fill="auto"/>
            <w:vAlign w:val="center"/>
          </w:tcPr>
          <w:p w14:paraId="5667E9A5" w14:textId="3756E39E" w:rsidR="00EC21F8" w:rsidRPr="00EC21F8" w:rsidRDefault="00EC21F8" w:rsidP="00EC21F8">
            <w:pPr>
              <w:jc w:val="right"/>
              <w:rPr>
                <w:sz w:val="20"/>
                <w:szCs w:val="20"/>
              </w:rPr>
            </w:pPr>
            <w:r w:rsidRPr="00EC21F8">
              <w:rPr>
                <w:sz w:val="20"/>
                <w:szCs w:val="20"/>
              </w:rPr>
              <w:t>24,500</w:t>
            </w:r>
          </w:p>
        </w:tc>
        <w:tc>
          <w:tcPr>
            <w:tcW w:w="1072" w:type="dxa"/>
            <w:tcBorders>
              <w:top w:val="nil"/>
              <w:left w:val="nil"/>
              <w:bottom w:val="single" w:sz="4" w:space="0" w:color="auto"/>
              <w:right w:val="single" w:sz="4" w:space="0" w:color="auto"/>
            </w:tcBorders>
            <w:shd w:val="clear" w:color="auto" w:fill="auto"/>
            <w:vAlign w:val="bottom"/>
          </w:tcPr>
          <w:p w14:paraId="6B7B4464" w14:textId="77777777" w:rsidR="00EC21F8" w:rsidRPr="00EC21F8" w:rsidRDefault="00EC21F8" w:rsidP="00EC21F8">
            <w:pPr>
              <w:jc w:val="right"/>
              <w:rPr>
                <w:sz w:val="20"/>
                <w:szCs w:val="20"/>
              </w:rPr>
            </w:pPr>
          </w:p>
        </w:tc>
        <w:tc>
          <w:tcPr>
            <w:tcW w:w="966" w:type="dxa"/>
            <w:tcBorders>
              <w:top w:val="nil"/>
              <w:left w:val="single" w:sz="4" w:space="0" w:color="auto"/>
              <w:bottom w:val="single" w:sz="4" w:space="0" w:color="auto"/>
              <w:right w:val="single" w:sz="8" w:space="0" w:color="auto"/>
            </w:tcBorders>
            <w:shd w:val="clear" w:color="auto" w:fill="auto"/>
            <w:vAlign w:val="center"/>
          </w:tcPr>
          <w:p w14:paraId="72FBAE48" w14:textId="1500FA9B" w:rsidR="00EC21F8" w:rsidRDefault="00EC21F8" w:rsidP="00EC21F8">
            <w:pPr>
              <w:jc w:val="right"/>
              <w:rPr>
                <w:sz w:val="20"/>
                <w:szCs w:val="20"/>
              </w:rPr>
            </w:pPr>
            <w:r w:rsidRPr="00EC21F8">
              <w:rPr>
                <w:sz w:val="20"/>
                <w:szCs w:val="20"/>
              </w:rPr>
              <w:t>24,500</w:t>
            </w:r>
          </w:p>
        </w:tc>
      </w:tr>
      <w:tr w:rsidR="00D97125" w:rsidRPr="003440F2" w14:paraId="16CBBE8B" w14:textId="77777777" w:rsidTr="00D97125">
        <w:trPr>
          <w:trHeight w:val="255"/>
          <w:jc w:val="center"/>
        </w:trPr>
        <w:tc>
          <w:tcPr>
            <w:tcW w:w="5118" w:type="dxa"/>
            <w:tcBorders>
              <w:top w:val="nil"/>
              <w:left w:val="single" w:sz="8" w:space="0" w:color="auto"/>
              <w:bottom w:val="single" w:sz="4" w:space="0" w:color="auto"/>
              <w:right w:val="single" w:sz="4" w:space="0" w:color="auto"/>
            </w:tcBorders>
            <w:shd w:val="clear" w:color="auto" w:fill="auto"/>
            <w:noWrap/>
            <w:vAlign w:val="bottom"/>
          </w:tcPr>
          <w:p w14:paraId="44793744" w14:textId="2E1E4AFD" w:rsidR="00FE41D1" w:rsidRDefault="00FE41D1" w:rsidP="00AE5E05">
            <w:pPr>
              <w:rPr>
                <w:sz w:val="20"/>
                <w:szCs w:val="20"/>
              </w:rPr>
            </w:pPr>
            <w:r>
              <w:rPr>
                <w:sz w:val="20"/>
                <w:szCs w:val="20"/>
              </w:rPr>
              <w:t>International Evaluator</w:t>
            </w:r>
          </w:p>
        </w:tc>
        <w:tc>
          <w:tcPr>
            <w:tcW w:w="1268" w:type="dxa"/>
            <w:tcBorders>
              <w:top w:val="nil"/>
              <w:left w:val="single" w:sz="4" w:space="0" w:color="auto"/>
              <w:bottom w:val="single" w:sz="4" w:space="0" w:color="auto"/>
              <w:right w:val="single" w:sz="4" w:space="0" w:color="auto"/>
            </w:tcBorders>
            <w:shd w:val="clear" w:color="auto" w:fill="auto"/>
            <w:vAlign w:val="center"/>
          </w:tcPr>
          <w:p w14:paraId="794A0637" w14:textId="6B908C72" w:rsidR="00FE41D1" w:rsidRDefault="00795EA4" w:rsidP="00F0785D">
            <w:pPr>
              <w:jc w:val="center"/>
              <w:rPr>
                <w:sz w:val="20"/>
                <w:szCs w:val="20"/>
              </w:rPr>
            </w:pPr>
            <w:r>
              <w:rPr>
                <w:sz w:val="20"/>
                <w:szCs w:val="20"/>
              </w:rPr>
              <w:t>4</w:t>
            </w:r>
          </w:p>
        </w:tc>
        <w:tc>
          <w:tcPr>
            <w:tcW w:w="966" w:type="dxa"/>
            <w:tcBorders>
              <w:top w:val="nil"/>
              <w:left w:val="nil"/>
              <w:bottom w:val="single" w:sz="4" w:space="0" w:color="auto"/>
              <w:right w:val="single" w:sz="4" w:space="0" w:color="auto"/>
            </w:tcBorders>
            <w:shd w:val="clear" w:color="auto" w:fill="auto"/>
            <w:vAlign w:val="center"/>
          </w:tcPr>
          <w:p w14:paraId="27DD5601" w14:textId="0D48929F" w:rsidR="00FE41D1" w:rsidRDefault="00FE41D1" w:rsidP="00F0785D">
            <w:pPr>
              <w:jc w:val="right"/>
              <w:rPr>
                <w:sz w:val="20"/>
                <w:szCs w:val="20"/>
              </w:rPr>
            </w:pPr>
            <w:r>
              <w:rPr>
                <w:sz w:val="20"/>
                <w:szCs w:val="20"/>
              </w:rPr>
              <w:t>12,000</w:t>
            </w:r>
          </w:p>
        </w:tc>
        <w:tc>
          <w:tcPr>
            <w:tcW w:w="1072" w:type="dxa"/>
            <w:tcBorders>
              <w:top w:val="nil"/>
              <w:left w:val="nil"/>
              <w:bottom w:val="single" w:sz="4" w:space="0" w:color="auto"/>
              <w:right w:val="single" w:sz="4" w:space="0" w:color="auto"/>
            </w:tcBorders>
            <w:shd w:val="clear" w:color="auto" w:fill="auto"/>
            <w:vAlign w:val="bottom"/>
          </w:tcPr>
          <w:p w14:paraId="71393F19" w14:textId="77777777" w:rsidR="00FE41D1" w:rsidRPr="003440F2" w:rsidRDefault="00FE41D1" w:rsidP="00F0785D">
            <w:pPr>
              <w:jc w:val="right"/>
              <w:rPr>
                <w:sz w:val="20"/>
                <w:szCs w:val="20"/>
              </w:rPr>
            </w:pPr>
          </w:p>
        </w:tc>
        <w:tc>
          <w:tcPr>
            <w:tcW w:w="966" w:type="dxa"/>
            <w:tcBorders>
              <w:top w:val="nil"/>
              <w:left w:val="single" w:sz="4" w:space="0" w:color="auto"/>
              <w:bottom w:val="single" w:sz="4" w:space="0" w:color="auto"/>
              <w:right w:val="single" w:sz="8" w:space="0" w:color="auto"/>
            </w:tcBorders>
            <w:shd w:val="clear" w:color="auto" w:fill="auto"/>
            <w:vAlign w:val="center"/>
          </w:tcPr>
          <w:p w14:paraId="3C36A103" w14:textId="52CAC719" w:rsidR="00FE41D1" w:rsidRPr="003440F2" w:rsidRDefault="00FE41D1" w:rsidP="008D282F">
            <w:pPr>
              <w:jc w:val="right"/>
              <w:rPr>
                <w:sz w:val="20"/>
                <w:szCs w:val="20"/>
              </w:rPr>
            </w:pPr>
            <w:r>
              <w:rPr>
                <w:sz w:val="20"/>
                <w:szCs w:val="20"/>
              </w:rPr>
              <w:t>12,000</w:t>
            </w:r>
          </w:p>
        </w:tc>
      </w:tr>
      <w:tr w:rsidR="00D97125" w:rsidRPr="003440F2" w14:paraId="4167972C" w14:textId="77777777" w:rsidTr="00D97125">
        <w:trPr>
          <w:trHeight w:val="270"/>
          <w:jc w:val="center"/>
        </w:trPr>
        <w:tc>
          <w:tcPr>
            <w:tcW w:w="5118"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74D93B3C" w14:textId="77777777" w:rsidR="00FE41D1" w:rsidRPr="003440F2" w:rsidRDefault="00FE41D1" w:rsidP="00AE5E05">
            <w:pPr>
              <w:jc w:val="right"/>
              <w:rPr>
                <w:sz w:val="20"/>
                <w:szCs w:val="20"/>
              </w:rPr>
            </w:pPr>
            <w:r w:rsidRPr="003440F2">
              <w:rPr>
                <w:sz w:val="20"/>
                <w:szCs w:val="20"/>
              </w:rPr>
              <w:t>Total</w:t>
            </w:r>
          </w:p>
        </w:tc>
        <w:tc>
          <w:tcPr>
            <w:tcW w:w="1268" w:type="dxa"/>
            <w:tcBorders>
              <w:top w:val="double" w:sz="4" w:space="0" w:color="auto"/>
              <w:left w:val="single" w:sz="4" w:space="0" w:color="auto"/>
              <w:bottom w:val="single" w:sz="8" w:space="0" w:color="auto"/>
              <w:right w:val="single" w:sz="4" w:space="0" w:color="auto"/>
            </w:tcBorders>
            <w:shd w:val="clear" w:color="auto" w:fill="auto"/>
            <w:vAlign w:val="center"/>
          </w:tcPr>
          <w:p w14:paraId="4CC26043" w14:textId="3D338BEC" w:rsidR="00FE41D1" w:rsidRPr="003440F2" w:rsidRDefault="00EC21F8" w:rsidP="00F0785D">
            <w:pPr>
              <w:jc w:val="center"/>
              <w:rPr>
                <w:rFonts w:ascii="Arial" w:hAnsi="Arial" w:cs="Arial"/>
                <w:sz w:val="20"/>
                <w:szCs w:val="20"/>
              </w:rPr>
            </w:pPr>
            <w:r>
              <w:rPr>
                <w:rFonts w:ascii="Arial" w:hAnsi="Arial" w:cs="Arial"/>
                <w:sz w:val="20"/>
                <w:szCs w:val="20"/>
              </w:rPr>
              <w:t>116</w:t>
            </w:r>
          </w:p>
        </w:tc>
        <w:tc>
          <w:tcPr>
            <w:tcW w:w="966" w:type="dxa"/>
            <w:tcBorders>
              <w:top w:val="double" w:sz="4" w:space="0" w:color="auto"/>
              <w:left w:val="nil"/>
              <w:bottom w:val="single" w:sz="8" w:space="0" w:color="auto"/>
              <w:right w:val="single" w:sz="4" w:space="0" w:color="auto"/>
            </w:tcBorders>
            <w:shd w:val="clear" w:color="auto" w:fill="auto"/>
            <w:vAlign w:val="center"/>
          </w:tcPr>
          <w:p w14:paraId="57F3C0BB" w14:textId="18E35349" w:rsidR="00FE41D1" w:rsidRPr="003440F2" w:rsidRDefault="00FE41D1" w:rsidP="00F0785D">
            <w:pPr>
              <w:jc w:val="right"/>
              <w:rPr>
                <w:b/>
                <w:bCs/>
                <w:sz w:val="20"/>
                <w:szCs w:val="20"/>
              </w:rPr>
            </w:pPr>
            <w:r>
              <w:rPr>
                <w:b/>
                <w:bCs/>
                <w:sz w:val="20"/>
                <w:szCs w:val="20"/>
              </w:rPr>
              <w:t>$213,500</w:t>
            </w:r>
          </w:p>
        </w:tc>
        <w:tc>
          <w:tcPr>
            <w:tcW w:w="1072" w:type="dxa"/>
            <w:tcBorders>
              <w:top w:val="double" w:sz="4" w:space="0" w:color="auto"/>
              <w:left w:val="nil"/>
              <w:bottom w:val="single" w:sz="8" w:space="0" w:color="auto"/>
              <w:right w:val="single" w:sz="4" w:space="0" w:color="auto"/>
            </w:tcBorders>
            <w:shd w:val="clear" w:color="auto" w:fill="auto"/>
            <w:vAlign w:val="center"/>
          </w:tcPr>
          <w:p w14:paraId="3D35B055" w14:textId="77777777" w:rsidR="00FE41D1" w:rsidRPr="003440F2" w:rsidRDefault="00FE41D1" w:rsidP="00F0785D">
            <w:pPr>
              <w:jc w:val="right"/>
              <w:rPr>
                <w:b/>
                <w:bCs/>
                <w:sz w:val="20"/>
                <w:szCs w:val="20"/>
              </w:rPr>
            </w:pPr>
          </w:p>
        </w:tc>
        <w:tc>
          <w:tcPr>
            <w:tcW w:w="966" w:type="dxa"/>
            <w:tcBorders>
              <w:top w:val="double" w:sz="4" w:space="0" w:color="auto"/>
              <w:left w:val="nil"/>
              <w:bottom w:val="single" w:sz="8" w:space="0" w:color="auto"/>
              <w:right w:val="single" w:sz="8" w:space="0" w:color="auto"/>
            </w:tcBorders>
            <w:shd w:val="clear" w:color="auto" w:fill="auto"/>
            <w:vAlign w:val="center"/>
          </w:tcPr>
          <w:p w14:paraId="4FBA8405" w14:textId="09071055" w:rsidR="00FE41D1" w:rsidRPr="003440F2" w:rsidRDefault="00EC21F8" w:rsidP="00F0785D">
            <w:pPr>
              <w:jc w:val="right"/>
              <w:rPr>
                <w:b/>
                <w:bCs/>
                <w:sz w:val="20"/>
                <w:szCs w:val="20"/>
              </w:rPr>
            </w:pPr>
            <w:r>
              <w:rPr>
                <w:b/>
                <w:bCs/>
                <w:sz w:val="20"/>
                <w:szCs w:val="20"/>
              </w:rPr>
              <w:t>$213,500</w:t>
            </w:r>
          </w:p>
        </w:tc>
      </w:tr>
    </w:tbl>
    <w:p w14:paraId="1E499D6E" w14:textId="77777777" w:rsidR="00CA672C" w:rsidRDefault="00F65400" w:rsidP="00C83342">
      <w:pPr>
        <w:pStyle w:val="Heading2"/>
        <w:rPr>
          <w:b/>
          <w:i w:val="0"/>
        </w:rPr>
      </w:pPr>
      <w:bookmarkStart w:id="88" w:name="_Toc265924847"/>
      <w:r w:rsidRPr="009353BC">
        <w:rPr>
          <w:b/>
          <w:i w:val="0"/>
          <w:noProof/>
        </w:rPr>
        <w:t>D.2</w:t>
      </w:r>
      <w:bookmarkStart w:id="89" w:name="d12"/>
      <w:bookmarkStart w:id="90" w:name="d2"/>
      <w:bookmarkEnd w:id="89"/>
      <w:bookmarkEnd w:id="90"/>
      <w:r w:rsidR="00983320" w:rsidRPr="009353BC">
        <w:rPr>
          <w:b/>
          <w:i w:val="0"/>
          <w:noProof/>
        </w:rPr>
        <w:tab/>
      </w:r>
      <w:r w:rsidRPr="009353BC">
        <w:rPr>
          <w:b/>
          <w:i w:val="0"/>
          <w:noProof/>
        </w:rPr>
        <w:t>Cost Effectiveness</w:t>
      </w:r>
      <w:bookmarkEnd w:id="88"/>
      <w:r w:rsidR="00F263A4">
        <w:rPr>
          <w:b/>
          <w:i w:val="0"/>
        </w:rPr>
        <w:t xml:space="preserve"> </w:t>
      </w:r>
    </w:p>
    <w:p w14:paraId="27B575CD" w14:textId="3933CF11" w:rsidR="00FC0F94" w:rsidRPr="00C17067" w:rsidRDefault="00FC0F94" w:rsidP="008476EA">
      <w:pPr>
        <w:numPr>
          <w:ilvl w:val="0"/>
          <w:numId w:val="4"/>
        </w:numPr>
        <w:tabs>
          <w:tab w:val="clear" w:pos="360"/>
          <w:tab w:val="num" w:pos="540"/>
        </w:tabs>
        <w:spacing w:before="120" w:after="120"/>
        <w:ind w:left="0" w:firstLine="0"/>
        <w:jc w:val="both"/>
      </w:pPr>
      <w:r w:rsidRPr="00C17067">
        <w:t>An important indicator to consider for analyzing the project cost-effectiveness is the percentage of the total project that is being used for project manag</w:t>
      </w:r>
      <w:r w:rsidR="009B3518">
        <w:t xml:space="preserve">ement services. As per table 9 </w:t>
      </w:r>
      <w:r w:rsidRPr="00C17067">
        <w:t xml:space="preserve">below, this percentage </w:t>
      </w:r>
      <w:r w:rsidRPr="00FE5F73">
        <w:t xml:space="preserve">is </w:t>
      </w:r>
      <w:r w:rsidR="006632B3">
        <w:t>8</w:t>
      </w:r>
      <w:r w:rsidRPr="00FE5F73">
        <w:t xml:space="preserve">%, which is </w:t>
      </w:r>
      <w:r w:rsidR="00FE5F73" w:rsidRPr="00FE5F73">
        <w:t xml:space="preserve">very </w:t>
      </w:r>
      <w:r w:rsidRPr="00FE5F73">
        <w:t>reasonable for a project of this size. It is noted that due to the small size of the</w:t>
      </w:r>
      <w:r>
        <w:t xml:space="preserve"> project budget, this project management cost cannot be lower.</w:t>
      </w:r>
    </w:p>
    <w:p w14:paraId="7774FF4E" w14:textId="40EB9D6D" w:rsidR="00FC0F94" w:rsidRPr="00C17067" w:rsidRDefault="00FC0F94" w:rsidP="008476EA">
      <w:pPr>
        <w:numPr>
          <w:ilvl w:val="0"/>
          <w:numId w:val="4"/>
        </w:numPr>
        <w:tabs>
          <w:tab w:val="clear" w:pos="360"/>
          <w:tab w:val="num" w:pos="540"/>
        </w:tabs>
        <w:spacing w:before="120" w:after="120"/>
        <w:ind w:left="0" w:firstLine="0"/>
        <w:jc w:val="both"/>
      </w:pPr>
      <w:r w:rsidRPr="00C17067">
        <w:lastRenderedPageBreak/>
        <w:t>Due to a good co-financing of this project</w:t>
      </w:r>
      <w:r w:rsidR="009B3518">
        <w:t xml:space="preserve"> – a ratio of about </w:t>
      </w:r>
      <w:r w:rsidR="00135410">
        <w:t>1:2</w:t>
      </w:r>
      <w:r w:rsidRPr="00C17067">
        <w:t xml:space="preserve">, the cost-effectiveness of this project is good. As described in the sections, above, this project is a response to a national need and it will benefit from a significant investment of government staff (decision-makers and planners) to actively participate in project activities. The table below is an estimate of this contribution over the three years of project implementation. </w:t>
      </w:r>
    </w:p>
    <w:p w14:paraId="5E733843" w14:textId="77777777" w:rsidR="00FC0F94" w:rsidRPr="00BB64C1" w:rsidRDefault="00FC0F94" w:rsidP="008476EA">
      <w:pPr>
        <w:numPr>
          <w:ilvl w:val="0"/>
          <w:numId w:val="4"/>
        </w:numPr>
        <w:tabs>
          <w:tab w:val="clear" w:pos="360"/>
          <w:tab w:val="num" w:pos="540"/>
        </w:tabs>
        <w:spacing w:before="120" w:after="120"/>
        <w:ind w:left="0" w:firstLine="0"/>
        <w:jc w:val="both"/>
      </w:pPr>
      <w:r w:rsidRPr="00BB64C1">
        <w:t>The cost-effectiveness of this project is also demonstrated in efficiently allocating and managing the financial resources of this project.  The recruitment of consultants will consist mostly of local consultants, reducing the transaction costs associated when contracting international consultants.</w:t>
      </w:r>
    </w:p>
    <w:p w14:paraId="054255F5" w14:textId="12A3CA41" w:rsidR="00FC0F94" w:rsidRPr="00C95DD9" w:rsidRDefault="00F46698" w:rsidP="00FC0F94">
      <w:pPr>
        <w:spacing w:before="120" w:after="120"/>
        <w:jc w:val="center"/>
        <w:rPr>
          <w:b/>
          <w:sz w:val="20"/>
          <w:szCs w:val="20"/>
        </w:rPr>
      </w:pPr>
      <w:r>
        <w:rPr>
          <w:b/>
          <w:sz w:val="20"/>
          <w:szCs w:val="20"/>
        </w:rPr>
        <w:t>Table 9</w:t>
      </w:r>
      <w:r w:rsidR="00FC0F94" w:rsidRPr="00C95DD9">
        <w:rPr>
          <w:b/>
          <w:sz w:val="20"/>
          <w:szCs w:val="20"/>
        </w:rPr>
        <w:t>:  Project Costs (%)</w:t>
      </w:r>
    </w:p>
    <w:tbl>
      <w:tblPr>
        <w:tblW w:w="0" w:type="auto"/>
        <w:jc w:val="center"/>
        <w:tblLook w:val="04A0" w:firstRow="1" w:lastRow="0" w:firstColumn="1" w:lastColumn="0" w:noHBand="0" w:noVBand="1"/>
      </w:tblPr>
      <w:tblGrid>
        <w:gridCol w:w="4180"/>
        <w:gridCol w:w="1360"/>
        <w:gridCol w:w="1220"/>
      </w:tblGrid>
      <w:tr w:rsidR="00FC0F94" w:rsidRPr="00D2644E" w14:paraId="667F592F" w14:textId="77777777" w:rsidTr="00856919">
        <w:trPr>
          <w:trHeight w:val="525"/>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noWrap/>
            <w:hideMark/>
          </w:tcPr>
          <w:p w14:paraId="5CE855E5" w14:textId="77777777" w:rsidR="00FC0F94" w:rsidRPr="00D2644E" w:rsidRDefault="00FC0F94" w:rsidP="00856919">
            <w:pPr>
              <w:rPr>
                <w:b/>
                <w:bCs/>
                <w:sz w:val="20"/>
                <w:szCs w:val="20"/>
              </w:rPr>
            </w:pPr>
            <w:r w:rsidRPr="00D2644E">
              <w:rPr>
                <w:b/>
                <w:bCs/>
                <w:sz w:val="20"/>
                <w:szCs w:val="20"/>
              </w:rPr>
              <w:t>Project Budget Component by Contribution type</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58340D61" w14:textId="77777777" w:rsidR="00FC0F94" w:rsidRPr="00D2644E" w:rsidRDefault="00FC0F94" w:rsidP="00856919">
            <w:pPr>
              <w:jc w:val="center"/>
              <w:rPr>
                <w:b/>
                <w:bCs/>
                <w:sz w:val="20"/>
                <w:szCs w:val="20"/>
              </w:rPr>
            </w:pPr>
            <w:r w:rsidRPr="00D2644E">
              <w:rPr>
                <w:b/>
                <w:bCs/>
                <w:sz w:val="20"/>
                <w:szCs w:val="20"/>
              </w:rPr>
              <w:t>Contribution (US$)</w:t>
            </w:r>
          </w:p>
        </w:tc>
        <w:tc>
          <w:tcPr>
            <w:tcW w:w="122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5FF21E40" w14:textId="77777777" w:rsidR="00FC0F94" w:rsidRPr="00D2644E" w:rsidRDefault="00FC0F94" w:rsidP="00856919">
            <w:pPr>
              <w:jc w:val="center"/>
              <w:rPr>
                <w:b/>
                <w:bCs/>
                <w:sz w:val="20"/>
                <w:szCs w:val="20"/>
              </w:rPr>
            </w:pPr>
            <w:r w:rsidRPr="00D2644E">
              <w:rPr>
                <w:b/>
                <w:bCs/>
                <w:sz w:val="20"/>
                <w:szCs w:val="20"/>
              </w:rPr>
              <w:t>Percentage (%)</w:t>
            </w:r>
          </w:p>
        </w:tc>
      </w:tr>
      <w:tr w:rsidR="00FC0F94" w:rsidRPr="005E54DA" w14:paraId="5A4C37CE" w14:textId="77777777" w:rsidTr="00856919">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E8D5B68" w14:textId="77777777" w:rsidR="00FC0F94" w:rsidRPr="005E54DA" w:rsidRDefault="00FC0F94" w:rsidP="00856919">
            <w:pPr>
              <w:rPr>
                <w:sz w:val="20"/>
                <w:szCs w:val="20"/>
              </w:rPr>
            </w:pPr>
            <w:r w:rsidRPr="005E54DA">
              <w:rPr>
                <w:sz w:val="20"/>
                <w:szCs w:val="20"/>
              </w:rPr>
              <w:t>Component 1: GEF</w:t>
            </w:r>
          </w:p>
        </w:tc>
        <w:tc>
          <w:tcPr>
            <w:tcW w:w="1360" w:type="dxa"/>
            <w:tcBorders>
              <w:top w:val="single" w:sz="8" w:space="0" w:color="auto"/>
              <w:left w:val="nil"/>
              <w:bottom w:val="single" w:sz="4" w:space="0" w:color="auto"/>
              <w:right w:val="nil"/>
            </w:tcBorders>
            <w:shd w:val="clear" w:color="auto" w:fill="auto"/>
            <w:vAlign w:val="center"/>
          </w:tcPr>
          <w:p w14:paraId="4FF87DDF" w14:textId="017B9692" w:rsidR="00FC0F94" w:rsidRPr="005E54DA" w:rsidRDefault="008D282F" w:rsidP="00856919">
            <w:pPr>
              <w:jc w:val="right"/>
              <w:rPr>
                <w:sz w:val="20"/>
                <w:szCs w:val="20"/>
              </w:rPr>
            </w:pPr>
            <w:r>
              <w:rPr>
                <w:sz w:val="20"/>
                <w:szCs w:val="20"/>
              </w:rPr>
              <w:t>206,4</w:t>
            </w:r>
            <w:r w:rsidR="005E54DA" w:rsidRPr="005E54DA">
              <w:rPr>
                <w:sz w:val="20"/>
                <w:szCs w:val="20"/>
              </w:rPr>
              <w:t>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bottom"/>
          </w:tcPr>
          <w:p w14:paraId="0B01ACBB" w14:textId="5F638618" w:rsidR="00FC0F94" w:rsidRPr="005E54DA" w:rsidRDefault="008D282F" w:rsidP="00856919">
            <w:pPr>
              <w:jc w:val="center"/>
              <w:rPr>
                <w:sz w:val="20"/>
                <w:szCs w:val="20"/>
              </w:rPr>
            </w:pPr>
            <w:r>
              <w:rPr>
                <w:sz w:val="20"/>
                <w:szCs w:val="20"/>
              </w:rPr>
              <w:t>12</w:t>
            </w:r>
            <w:r w:rsidR="005E54DA" w:rsidRPr="005E54DA">
              <w:rPr>
                <w:sz w:val="20"/>
                <w:szCs w:val="20"/>
              </w:rPr>
              <w:t>%</w:t>
            </w:r>
          </w:p>
        </w:tc>
      </w:tr>
      <w:tr w:rsidR="00FC0F94" w:rsidRPr="005E54DA" w14:paraId="0FC4143B" w14:textId="77777777" w:rsidTr="008569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905CAAE" w14:textId="77777777" w:rsidR="00FC0F94" w:rsidRPr="005E54DA" w:rsidRDefault="00FC0F94" w:rsidP="00856919">
            <w:pPr>
              <w:rPr>
                <w:sz w:val="20"/>
                <w:szCs w:val="20"/>
              </w:rPr>
            </w:pPr>
            <w:r w:rsidRPr="005E54DA">
              <w:rPr>
                <w:sz w:val="20"/>
                <w:szCs w:val="20"/>
              </w:rPr>
              <w:t>Component 1: Co-Financing</w:t>
            </w:r>
          </w:p>
        </w:tc>
        <w:tc>
          <w:tcPr>
            <w:tcW w:w="1360" w:type="dxa"/>
            <w:tcBorders>
              <w:top w:val="nil"/>
              <w:left w:val="nil"/>
              <w:bottom w:val="single" w:sz="4" w:space="0" w:color="auto"/>
              <w:right w:val="nil"/>
            </w:tcBorders>
            <w:shd w:val="clear" w:color="auto" w:fill="auto"/>
            <w:vAlign w:val="bottom"/>
          </w:tcPr>
          <w:p w14:paraId="2E3D3DD1" w14:textId="6FAA9FF7" w:rsidR="00FC0F94" w:rsidRPr="005E54DA" w:rsidRDefault="00FE5F73" w:rsidP="00856919">
            <w:pPr>
              <w:jc w:val="right"/>
              <w:rPr>
                <w:sz w:val="20"/>
                <w:szCs w:val="20"/>
              </w:rPr>
            </w:pPr>
            <w:r w:rsidRPr="005E54DA">
              <w:rPr>
                <w:sz w:val="20"/>
                <w:szCs w:val="20"/>
              </w:rPr>
              <w:t>540,000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7E795523" w14:textId="57C26296" w:rsidR="00FC0F94" w:rsidRPr="005E54DA" w:rsidRDefault="00FE5F73" w:rsidP="00856919">
            <w:pPr>
              <w:jc w:val="center"/>
              <w:rPr>
                <w:sz w:val="20"/>
                <w:szCs w:val="20"/>
              </w:rPr>
            </w:pPr>
            <w:r w:rsidRPr="005E54DA">
              <w:rPr>
                <w:sz w:val="20"/>
                <w:szCs w:val="20"/>
              </w:rPr>
              <w:t>30%</w:t>
            </w:r>
          </w:p>
        </w:tc>
      </w:tr>
      <w:tr w:rsidR="00FC0F94" w:rsidRPr="00D2644E" w14:paraId="5C78BCEF" w14:textId="77777777" w:rsidTr="008569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048E04A" w14:textId="77777777" w:rsidR="00FC0F94" w:rsidRPr="005E54DA" w:rsidRDefault="00FC0F94" w:rsidP="00856919">
            <w:pPr>
              <w:rPr>
                <w:sz w:val="20"/>
                <w:szCs w:val="20"/>
              </w:rPr>
            </w:pPr>
            <w:r w:rsidRPr="005E54DA">
              <w:rPr>
                <w:sz w:val="20"/>
                <w:szCs w:val="20"/>
              </w:rPr>
              <w:t>Component 2: GEF</w:t>
            </w:r>
          </w:p>
        </w:tc>
        <w:tc>
          <w:tcPr>
            <w:tcW w:w="1360" w:type="dxa"/>
            <w:tcBorders>
              <w:top w:val="nil"/>
              <w:left w:val="nil"/>
              <w:bottom w:val="single" w:sz="4" w:space="0" w:color="auto"/>
              <w:right w:val="nil"/>
            </w:tcBorders>
            <w:shd w:val="clear" w:color="auto" w:fill="auto"/>
            <w:vAlign w:val="bottom"/>
          </w:tcPr>
          <w:p w14:paraId="36D17450" w14:textId="5961A7BA" w:rsidR="00FC0F94" w:rsidRPr="005E54DA" w:rsidRDefault="008D282F" w:rsidP="00856919">
            <w:pPr>
              <w:jc w:val="right"/>
              <w:rPr>
                <w:sz w:val="20"/>
                <w:szCs w:val="20"/>
              </w:rPr>
            </w:pPr>
            <w:r>
              <w:rPr>
                <w:sz w:val="20"/>
                <w:szCs w:val="20"/>
              </w:rPr>
              <w:t>352,6</w:t>
            </w:r>
            <w:r w:rsidR="005E54DA" w:rsidRPr="005E54DA">
              <w:rPr>
                <w:sz w:val="20"/>
                <w:szCs w:val="20"/>
              </w:rPr>
              <w:t>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1C67FD9A" w14:textId="3C0289A3" w:rsidR="00FC0F94" w:rsidRPr="00D2644E" w:rsidRDefault="008D282F" w:rsidP="00856919">
            <w:pPr>
              <w:jc w:val="center"/>
              <w:rPr>
                <w:sz w:val="20"/>
                <w:szCs w:val="20"/>
              </w:rPr>
            </w:pPr>
            <w:r>
              <w:rPr>
                <w:sz w:val="20"/>
                <w:szCs w:val="20"/>
              </w:rPr>
              <w:t>20</w:t>
            </w:r>
            <w:r w:rsidR="005E54DA" w:rsidRPr="005E54DA">
              <w:rPr>
                <w:sz w:val="20"/>
                <w:szCs w:val="20"/>
              </w:rPr>
              <w:t>%</w:t>
            </w:r>
          </w:p>
        </w:tc>
      </w:tr>
      <w:tr w:rsidR="00FC0F94" w:rsidRPr="00D2644E" w14:paraId="6444497D" w14:textId="77777777" w:rsidTr="008569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EF4FB50" w14:textId="77777777" w:rsidR="00FC0F94" w:rsidRPr="00FE5F73" w:rsidRDefault="00FC0F94" w:rsidP="00856919">
            <w:pPr>
              <w:rPr>
                <w:sz w:val="20"/>
                <w:szCs w:val="20"/>
              </w:rPr>
            </w:pPr>
            <w:r w:rsidRPr="00FE5F73">
              <w:rPr>
                <w:sz w:val="20"/>
                <w:szCs w:val="20"/>
              </w:rPr>
              <w:t>Component 2: Co-Financing</w:t>
            </w:r>
          </w:p>
        </w:tc>
        <w:tc>
          <w:tcPr>
            <w:tcW w:w="1360" w:type="dxa"/>
            <w:tcBorders>
              <w:top w:val="nil"/>
              <w:left w:val="nil"/>
              <w:bottom w:val="single" w:sz="4" w:space="0" w:color="auto"/>
              <w:right w:val="nil"/>
            </w:tcBorders>
            <w:shd w:val="clear" w:color="auto" w:fill="auto"/>
            <w:vAlign w:val="center"/>
          </w:tcPr>
          <w:p w14:paraId="3759E16A" w14:textId="7FC7A729" w:rsidR="00FC0F94" w:rsidRPr="00D2644E" w:rsidRDefault="00FE5F73" w:rsidP="00856919">
            <w:pPr>
              <w:jc w:val="right"/>
              <w:rPr>
                <w:sz w:val="20"/>
                <w:szCs w:val="20"/>
              </w:rPr>
            </w:pPr>
            <w:r w:rsidRPr="00FE5F73">
              <w:rPr>
                <w:sz w:val="20"/>
                <w:szCs w:val="20"/>
              </w:rPr>
              <w:t>540,000</w:t>
            </w:r>
          </w:p>
        </w:tc>
        <w:tc>
          <w:tcPr>
            <w:tcW w:w="1220" w:type="dxa"/>
            <w:tcBorders>
              <w:top w:val="nil"/>
              <w:left w:val="single" w:sz="4" w:space="0" w:color="auto"/>
              <w:bottom w:val="single" w:sz="4" w:space="0" w:color="auto"/>
              <w:right w:val="single" w:sz="8" w:space="0" w:color="auto"/>
            </w:tcBorders>
            <w:shd w:val="clear" w:color="auto" w:fill="auto"/>
            <w:vAlign w:val="bottom"/>
          </w:tcPr>
          <w:p w14:paraId="0E295F93" w14:textId="574CEEB4" w:rsidR="00FC0F94" w:rsidRPr="00D2644E" w:rsidRDefault="00FE5F73" w:rsidP="00856919">
            <w:pPr>
              <w:jc w:val="center"/>
              <w:rPr>
                <w:sz w:val="20"/>
                <w:szCs w:val="20"/>
              </w:rPr>
            </w:pPr>
            <w:r>
              <w:rPr>
                <w:sz w:val="20"/>
                <w:szCs w:val="20"/>
              </w:rPr>
              <w:t>30%</w:t>
            </w:r>
          </w:p>
        </w:tc>
      </w:tr>
      <w:tr w:rsidR="00FC0F94" w:rsidRPr="00D2644E" w14:paraId="38F2C096" w14:textId="77777777" w:rsidTr="008569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2AC43E5E" w14:textId="77777777" w:rsidR="00FC0F94" w:rsidRPr="00FE5F73" w:rsidRDefault="00FC0F94" w:rsidP="00856919">
            <w:pPr>
              <w:rPr>
                <w:sz w:val="20"/>
                <w:szCs w:val="20"/>
              </w:rPr>
            </w:pPr>
            <w:r w:rsidRPr="00FE5F73">
              <w:rPr>
                <w:sz w:val="20"/>
                <w:szCs w:val="20"/>
              </w:rPr>
              <w:t>Project Management: GEF</w:t>
            </w:r>
          </w:p>
        </w:tc>
        <w:tc>
          <w:tcPr>
            <w:tcW w:w="1360" w:type="dxa"/>
            <w:tcBorders>
              <w:top w:val="nil"/>
              <w:left w:val="nil"/>
              <w:bottom w:val="single" w:sz="4" w:space="0" w:color="auto"/>
              <w:right w:val="nil"/>
            </w:tcBorders>
            <w:shd w:val="clear" w:color="auto" w:fill="auto"/>
            <w:vAlign w:val="center"/>
          </w:tcPr>
          <w:p w14:paraId="45995C96" w14:textId="20660293" w:rsidR="00FC0F94" w:rsidRPr="00FE5F73" w:rsidRDefault="008D282F" w:rsidP="00856919">
            <w:pPr>
              <w:jc w:val="right"/>
              <w:rPr>
                <w:sz w:val="20"/>
                <w:szCs w:val="20"/>
              </w:rPr>
            </w:pPr>
            <w:r>
              <w:rPr>
                <w:sz w:val="20"/>
                <w:szCs w:val="20"/>
              </w:rPr>
              <w:t>52,3</w:t>
            </w:r>
            <w:r w:rsidR="00FE5F73" w:rsidRPr="00FE5F73">
              <w:rPr>
                <w:sz w:val="20"/>
                <w:szCs w:val="20"/>
              </w:rPr>
              <w:t>64</w:t>
            </w:r>
          </w:p>
        </w:tc>
        <w:tc>
          <w:tcPr>
            <w:tcW w:w="1220" w:type="dxa"/>
            <w:tcBorders>
              <w:top w:val="nil"/>
              <w:left w:val="single" w:sz="4" w:space="0" w:color="auto"/>
              <w:bottom w:val="single" w:sz="4" w:space="0" w:color="auto"/>
              <w:right w:val="single" w:sz="8" w:space="0" w:color="auto"/>
            </w:tcBorders>
            <w:shd w:val="clear" w:color="auto" w:fill="auto"/>
            <w:vAlign w:val="bottom"/>
          </w:tcPr>
          <w:p w14:paraId="2781C86D" w14:textId="0B698B7D" w:rsidR="00FC0F94" w:rsidRPr="00D2644E" w:rsidRDefault="006632B3" w:rsidP="00856919">
            <w:pPr>
              <w:jc w:val="center"/>
              <w:rPr>
                <w:sz w:val="20"/>
                <w:szCs w:val="20"/>
              </w:rPr>
            </w:pPr>
            <w:r>
              <w:rPr>
                <w:sz w:val="20"/>
                <w:szCs w:val="20"/>
              </w:rPr>
              <w:t>3</w:t>
            </w:r>
            <w:r w:rsidR="00FE5F73" w:rsidRPr="00FE5F73">
              <w:rPr>
                <w:sz w:val="20"/>
                <w:szCs w:val="20"/>
              </w:rPr>
              <w:t>%</w:t>
            </w:r>
          </w:p>
        </w:tc>
      </w:tr>
      <w:tr w:rsidR="00FC0F94" w:rsidRPr="00D2644E" w14:paraId="13A3A998" w14:textId="77777777" w:rsidTr="00856919">
        <w:trPr>
          <w:trHeight w:val="270"/>
          <w:jc w:val="center"/>
        </w:trPr>
        <w:tc>
          <w:tcPr>
            <w:tcW w:w="4180" w:type="dxa"/>
            <w:tcBorders>
              <w:top w:val="single" w:sz="4" w:space="0" w:color="auto"/>
              <w:left w:val="single" w:sz="8" w:space="0" w:color="auto"/>
              <w:bottom w:val="double" w:sz="4" w:space="0" w:color="auto"/>
              <w:right w:val="single" w:sz="4" w:space="0" w:color="auto"/>
            </w:tcBorders>
            <w:shd w:val="clear" w:color="auto" w:fill="auto"/>
            <w:vAlign w:val="center"/>
            <w:hideMark/>
          </w:tcPr>
          <w:p w14:paraId="53D2FCCE" w14:textId="77777777" w:rsidR="00FC0F94" w:rsidRPr="00FE5F73" w:rsidRDefault="00FC0F94" w:rsidP="00856919">
            <w:pPr>
              <w:rPr>
                <w:sz w:val="20"/>
                <w:szCs w:val="20"/>
              </w:rPr>
            </w:pPr>
            <w:r w:rsidRPr="00FE5F73">
              <w:rPr>
                <w:sz w:val="20"/>
                <w:szCs w:val="20"/>
              </w:rPr>
              <w:t>Project Management: Co-Financing</w:t>
            </w:r>
          </w:p>
        </w:tc>
        <w:tc>
          <w:tcPr>
            <w:tcW w:w="1360" w:type="dxa"/>
            <w:tcBorders>
              <w:top w:val="single" w:sz="4" w:space="0" w:color="auto"/>
              <w:left w:val="nil"/>
              <w:bottom w:val="double" w:sz="4" w:space="0" w:color="auto"/>
              <w:right w:val="nil"/>
            </w:tcBorders>
            <w:shd w:val="clear" w:color="auto" w:fill="auto"/>
            <w:vAlign w:val="bottom"/>
          </w:tcPr>
          <w:p w14:paraId="60393B28" w14:textId="2964C768" w:rsidR="00FC0F94" w:rsidRPr="00FE5F73" w:rsidRDefault="00FE5F73" w:rsidP="00856919">
            <w:pPr>
              <w:jc w:val="right"/>
              <w:rPr>
                <w:sz w:val="20"/>
                <w:szCs w:val="20"/>
              </w:rPr>
            </w:pPr>
            <w:r w:rsidRPr="00FE5F73">
              <w:rPr>
                <w:sz w:val="20"/>
                <w:szCs w:val="20"/>
              </w:rPr>
              <w:t>95,000</w:t>
            </w:r>
          </w:p>
        </w:tc>
        <w:tc>
          <w:tcPr>
            <w:tcW w:w="1220" w:type="dxa"/>
            <w:tcBorders>
              <w:top w:val="single" w:sz="4" w:space="0" w:color="auto"/>
              <w:left w:val="single" w:sz="4" w:space="0" w:color="auto"/>
              <w:bottom w:val="double" w:sz="4" w:space="0" w:color="auto"/>
              <w:right w:val="single" w:sz="8" w:space="0" w:color="auto"/>
            </w:tcBorders>
            <w:shd w:val="clear" w:color="auto" w:fill="auto"/>
            <w:vAlign w:val="bottom"/>
          </w:tcPr>
          <w:p w14:paraId="0E9F62F2" w14:textId="2BBBDBAE" w:rsidR="00FC0F94" w:rsidRPr="00D2644E" w:rsidRDefault="00FE5F73" w:rsidP="00FE5F73">
            <w:pPr>
              <w:jc w:val="center"/>
              <w:rPr>
                <w:sz w:val="20"/>
                <w:szCs w:val="20"/>
              </w:rPr>
            </w:pPr>
            <w:r w:rsidRPr="00FE5F73">
              <w:rPr>
                <w:sz w:val="20"/>
                <w:szCs w:val="20"/>
              </w:rPr>
              <w:t>5%</w:t>
            </w:r>
          </w:p>
        </w:tc>
      </w:tr>
      <w:tr w:rsidR="00FC0F94" w:rsidRPr="00D2644E" w14:paraId="13CCF987" w14:textId="77777777" w:rsidTr="00856919">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08ADF13B" w14:textId="77777777" w:rsidR="00FC0F94" w:rsidRPr="005E54DA" w:rsidRDefault="00FC0F94" w:rsidP="00856919">
            <w:pPr>
              <w:jc w:val="right"/>
              <w:rPr>
                <w:b/>
                <w:sz w:val="20"/>
                <w:szCs w:val="20"/>
              </w:rPr>
            </w:pPr>
            <w:r w:rsidRPr="005E54DA">
              <w:rPr>
                <w:b/>
                <w:sz w:val="20"/>
                <w:szCs w:val="20"/>
              </w:rPr>
              <w:t>Total</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hideMark/>
          </w:tcPr>
          <w:p w14:paraId="140C2314" w14:textId="513B5C7E" w:rsidR="00FC0F94" w:rsidRPr="005E54DA" w:rsidRDefault="009B3518" w:rsidP="00856919">
            <w:pPr>
              <w:jc w:val="right"/>
              <w:rPr>
                <w:b/>
                <w:sz w:val="20"/>
                <w:szCs w:val="20"/>
              </w:rPr>
            </w:pPr>
            <w:r w:rsidRPr="005E54DA">
              <w:rPr>
                <w:b/>
                <w:sz w:val="20"/>
                <w:szCs w:val="20"/>
              </w:rPr>
              <w:t>1,786,364</w:t>
            </w:r>
          </w:p>
        </w:tc>
        <w:tc>
          <w:tcPr>
            <w:tcW w:w="1220" w:type="dxa"/>
            <w:tcBorders>
              <w:top w:val="double" w:sz="4" w:space="0" w:color="auto"/>
              <w:left w:val="nil"/>
              <w:bottom w:val="single" w:sz="8" w:space="0" w:color="auto"/>
              <w:right w:val="single" w:sz="8" w:space="0" w:color="auto"/>
            </w:tcBorders>
            <w:shd w:val="clear" w:color="auto" w:fill="auto"/>
            <w:vAlign w:val="bottom"/>
            <w:hideMark/>
          </w:tcPr>
          <w:p w14:paraId="30AA640C" w14:textId="77777777" w:rsidR="00FC0F94" w:rsidRPr="00D2644E" w:rsidRDefault="00FC0F94" w:rsidP="00856919">
            <w:pPr>
              <w:jc w:val="center"/>
              <w:rPr>
                <w:b/>
                <w:sz w:val="20"/>
                <w:szCs w:val="20"/>
              </w:rPr>
            </w:pPr>
            <w:r w:rsidRPr="00D2644E">
              <w:rPr>
                <w:b/>
                <w:sz w:val="20"/>
                <w:szCs w:val="20"/>
              </w:rPr>
              <w:t>100</w:t>
            </w:r>
          </w:p>
        </w:tc>
      </w:tr>
    </w:tbl>
    <w:p w14:paraId="2487127F" w14:textId="77777777" w:rsidR="00CA672C" w:rsidRPr="009353BC" w:rsidRDefault="00F65400" w:rsidP="00C83342">
      <w:pPr>
        <w:pStyle w:val="Heading2"/>
        <w:rPr>
          <w:b/>
          <w:i w:val="0"/>
          <w:noProof/>
        </w:rPr>
      </w:pPr>
      <w:bookmarkStart w:id="91" w:name="_Toc265924848"/>
      <w:r w:rsidRPr="009353BC">
        <w:rPr>
          <w:b/>
          <w:i w:val="0"/>
          <w:noProof/>
        </w:rPr>
        <w:t>D.3</w:t>
      </w:r>
      <w:bookmarkStart w:id="92" w:name="d3"/>
      <w:bookmarkEnd w:id="92"/>
      <w:r w:rsidR="00983320" w:rsidRPr="009353BC">
        <w:rPr>
          <w:b/>
          <w:i w:val="0"/>
          <w:noProof/>
        </w:rPr>
        <w:tab/>
      </w:r>
      <w:r w:rsidRPr="009353BC">
        <w:rPr>
          <w:b/>
          <w:i w:val="0"/>
          <w:noProof/>
        </w:rPr>
        <w:t>Co-financing</w:t>
      </w:r>
      <w:bookmarkEnd w:id="91"/>
    </w:p>
    <w:p w14:paraId="6CDD6920" w14:textId="789BD725" w:rsidR="00EF25D4" w:rsidRPr="009B3518" w:rsidRDefault="00F56013" w:rsidP="008476EA">
      <w:pPr>
        <w:numPr>
          <w:ilvl w:val="0"/>
          <w:numId w:val="4"/>
        </w:numPr>
        <w:tabs>
          <w:tab w:val="clear" w:pos="360"/>
          <w:tab w:val="num" w:pos="540"/>
        </w:tabs>
        <w:ind w:left="0" w:firstLine="0"/>
        <w:jc w:val="both"/>
      </w:pPr>
      <w:r w:rsidRPr="009B3518">
        <w:t xml:space="preserve">UNDP will allocate US$ </w:t>
      </w:r>
      <w:r w:rsidR="00DA3FBE" w:rsidRPr="009B3518">
        <w:t>110,000</w:t>
      </w:r>
      <w:r w:rsidRPr="009B3518">
        <w:t xml:space="preserve"> to this project in</w:t>
      </w:r>
      <w:r w:rsidR="006632B3">
        <w:t>-kind</w:t>
      </w:r>
      <w:r w:rsidRPr="009B3518">
        <w:t xml:space="preserve"> as part of its commitment to supporting the Government of Fiji to strengthen its environmental decision making process. The Government of Fiji, through </w:t>
      </w:r>
      <w:r w:rsidR="009B3518" w:rsidRPr="009B3518">
        <w:t xml:space="preserve">MLGUDHE </w:t>
      </w:r>
      <w:r w:rsidRPr="009B3518">
        <w:t xml:space="preserve">is contributing </w:t>
      </w:r>
      <w:r w:rsidR="009B3518" w:rsidRPr="009B3518">
        <w:t xml:space="preserve">a total co-financing of </w:t>
      </w:r>
      <w:r w:rsidRPr="009B3518">
        <w:t xml:space="preserve">US$ </w:t>
      </w:r>
      <w:r w:rsidR="00AC44A0">
        <w:t>1,06</w:t>
      </w:r>
      <w:r w:rsidR="009B3518" w:rsidRPr="009B3518">
        <w:t>5,000, which include US$ 100,000 in-kind</w:t>
      </w:r>
      <w:r w:rsidR="006632B3">
        <w:t xml:space="preserve"> and</w:t>
      </w:r>
      <w:r w:rsidR="009B3518">
        <w:t xml:space="preserve"> US</w:t>
      </w:r>
      <w:r w:rsidR="006632B3">
        <w:t>$ 96</w:t>
      </w:r>
      <w:r w:rsidR="009B3518" w:rsidRPr="009B3518">
        <w:t>5,000 as grant</w:t>
      </w:r>
      <w:r w:rsidR="006632B3">
        <w:t>s.</w:t>
      </w:r>
      <w:r w:rsidR="009B3518">
        <w:t xml:space="preserve"> The table</w:t>
      </w:r>
      <w:r w:rsidRPr="009B3518">
        <w:t xml:space="preserve"> below presents the co-financing sources for this project. Letters to support this co-financing are presented in Part III of this project document.</w:t>
      </w:r>
    </w:p>
    <w:p w14:paraId="1C79892C" w14:textId="0AD2F560" w:rsidR="00F56013" w:rsidRPr="00F56013" w:rsidRDefault="00F46698" w:rsidP="00F56013">
      <w:pPr>
        <w:spacing w:before="120" w:after="120"/>
        <w:jc w:val="center"/>
        <w:rPr>
          <w:b/>
          <w:sz w:val="20"/>
          <w:szCs w:val="20"/>
        </w:rPr>
      </w:pPr>
      <w:r>
        <w:rPr>
          <w:b/>
          <w:sz w:val="20"/>
          <w:szCs w:val="20"/>
        </w:rPr>
        <w:t>Table 10</w:t>
      </w:r>
      <w:r w:rsidR="00F56013" w:rsidRPr="00F56013">
        <w:rPr>
          <w:b/>
          <w:sz w:val="20"/>
          <w:szCs w:val="20"/>
        </w:rPr>
        <w:t>: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2450"/>
        <w:gridCol w:w="1260"/>
        <w:gridCol w:w="1620"/>
        <w:gridCol w:w="1620"/>
      </w:tblGrid>
      <w:tr w:rsidR="00F56013" w:rsidRPr="00141D25" w14:paraId="0A96257D" w14:textId="77777777" w:rsidTr="006632B3">
        <w:trPr>
          <w:cantSplit/>
          <w:trHeight w:val="300"/>
        </w:trPr>
        <w:tc>
          <w:tcPr>
            <w:tcW w:w="2410" w:type="dxa"/>
            <w:vMerge w:val="restart"/>
            <w:shd w:val="clear" w:color="auto" w:fill="D9D9D9"/>
            <w:vAlign w:val="center"/>
          </w:tcPr>
          <w:p w14:paraId="7D901C4C" w14:textId="77777777" w:rsidR="00F56013" w:rsidRPr="00141D25" w:rsidRDefault="00F56013" w:rsidP="00856919">
            <w:pPr>
              <w:jc w:val="center"/>
              <w:rPr>
                <w:b/>
                <w:sz w:val="20"/>
                <w:szCs w:val="20"/>
              </w:rPr>
            </w:pPr>
            <w:r w:rsidRPr="00141D25">
              <w:rPr>
                <w:b/>
                <w:sz w:val="20"/>
                <w:szCs w:val="20"/>
              </w:rPr>
              <w:t>Name of Co-financier</w:t>
            </w:r>
          </w:p>
        </w:tc>
        <w:tc>
          <w:tcPr>
            <w:tcW w:w="2450" w:type="dxa"/>
            <w:vMerge w:val="restart"/>
            <w:shd w:val="clear" w:color="auto" w:fill="D9D9D9"/>
            <w:vAlign w:val="center"/>
          </w:tcPr>
          <w:p w14:paraId="1C9A7C1C" w14:textId="77777777" w:rsidR="00F56013" w:rsidRPr="00141D25" w:rsidRDefault="00F56013" w:rsidP="00856919">
            <w:pPr>
              <w:jc w:val="center"/>
              <w:rPr>
                <w:b/>
                <w:sz w:val="20"/>
                <w:szCs w:val="20"/>
              </w:rPr>
            </w:pPr>
            <w:r w:rsidRPr="00141D25">
              <w:rPr>
                <w:b/>
                <w:sz w:val="20"/>
                <w:szCs w:val="20"/>
              </w:rPr>
              <w:t>Classification</w:t>
            </w:r>
          </w:p>
        </w:tc>
        <w:tc>
          <w:tcPr>
            <w:tcW w:w="1260" w:type="dxa"/>
            <w:vMerge w:val="restart"/>
            <w:shd w:val="clear" w:color="auto" w:fill="D9D9D9"/>
            <w:vAlign w:val="center"/>
          </w:tcPr>
          <w:p w14:paraId="6D97F23F" w14:textId="77777777" w:rsidR="00F56013" w:rsidRPr="00141D25" w:rsidRDefault="00F56013" w:rsidP="00856919">
            <w:pPr>
              <w:jc w:val="center"/>
              <w:rPr>
                <w:b/>
                <w:sz w:val="20"/>
                <w:szCs w:val="20"/>
              </w:rPr>
            </w:pPr>
            <w:r w:rsidRPr="00141D25">
              <w:rPr>
                <w:b/>
                <w:sz w:val="20"/>
                <w:szCs w:val="20"/>
              </w:rPr>
              <w:t>Type</w:t>
            </w:r>
          </w:p>
        </w:tc>
        <w:tc>
          <w:tcPr>
            <w:tcW w:w="3240" w:type="dxa"/>
            <w:gridSpan w:val="2"/>
            <w:shd w:val="clear" w:color="auto" w:fill="D9D9D9"/>
            <w:vAlign w:val="center"/>
          </w:tcPr>
          <w:p w14:paraId="79353DF0" w14:textId="77777777" w:rsidR="00F56013" w:rsidRPr="00141D25" w:rsidRDefault="00F56013" w:rsidP="00856919">
            <w:pPr>
              <w:jc w:val="center"/>
              <w:rPr>
                <w:b/>
                <w:sz w:val="20"/>
                <w:szCs w:val="20"/>
              </w:rPr>
            </w:pPr>
            <w:r w:rsidRPr="00141D25">
              <w:rPr>
                <w:b/>
                <w:sz w:val="20"/>
                <w:szCs w:val="20"/>
              </w:rPr>
              <w:t>Amount</w:t>
            </w:r>
          </w:p>
        </w:tc>
      </w:tr>
      <w:tr w:rsidR="00F56013" w:rsidRPr="00141D25" w14:paraId="2CAABF6C" w14:textId="77777777" w:rsidTr="006632B3">
        <w:trPr>
          <w:cantSplit/>
          <w:trHeight w:val="240"/>
        </w:trPr>
        <w:tc>
          <w:tcPr>
            <w:tcW w:w="2410" w:type="dxa"/>
            <w:vMerge/>
            <w:shd w:val="clear" w:color="auto" w:fill="D9D9D9"/>
          </w:tcPr>
          <w:p w14:paraId="3D28E548" w14:textId="77777777" w:rsidR="00F56013" w:rsidRPr="00141D25" w:rsidRDefault="00F56013" w:rsidP="00856919">
            <w:pPr>
              <w:jc w:val="center"/>
              <w:rPr>
                <w:b/>
                <w:sz w:val="20"/>
                <w:szCs w:val="20"/>
              </w:rPr>
            </w:pPr>
          </w:p>
        </w:tc>
        <w:tc>
          <w:tcPr>
            <w:tcW w:w="2450" w:type="dxa"/>
            <w:vMerge/>
            <w:shd w:val="clear" w:color="auto" w:fill="D9D9D9"/>
          </w:tcPr>
          <w:p w14:paraId="64F0CFD3" w14:textId="77777777" w:rsidR="00F56013" w:rsidRPr="00141D25" w:rsidRDefault="00F56013" w:rsidP="00856919">
            <w:pPr>
              <w:jc w:val="center"/>
              <w:rPr>
                <w:b/>
                <w:sz w:val="20"/>
                <w:szCs w:val="20"/>
              </w:rPr>
            </w:pPr>
          </w:p>
        </w:tc>
        <w:tc>
          <w:tcPr>
            <w:tcW w:w="1260" w:type="dxa"/>
            <w:vMerge/>
            <w:shd w:val="clear" w:color="auto" w:fill="D9D9D9"/>
          </w:tcPr>
          <w:p w14:paraId="0561B53C" w14:textId="77777777" w:rsidR="00F56013" w:rsidRPr="00141D25" w:rsidRDefault="00F56013" w:rsidP="00856919">
            <w:pPr>
              <w:jc w:val="center"/>
              <w:rPr>
                <w:b/>
                <w:sz w:val="20"/>
                <w:szCs w:val="20"/>
              </w:rPr>
            </w:pPr>
          </w:p>
        </w:tc>
        <w:tc>
          <w:tcPr>
            <w:tcW w:w="1620" w:type="dxa"/>
            <w:shd w:val="clear" w:color="auto" w:fill="D9D9D9"/>
          </w:tcPr>
          <w:p w14:paraId="107281A3" w14:textId="77777777" w:rsidR="00F56013" w:rsidRPr="00141D25" w:rsidRDefault="00F56013" w:rsidP="00856919">
            <w:pPr>
              <w:jc w:val="center"/>
              <w:rPr>
                <w:b/>
                <w:sz w:val="20"/>
                <w:szCs w:val="20"/>
              </w:rPr>
            </w:pPr>
            <w:r w:rsidRPr="00141D25">
              <w:rPr>
                <w:b/>
                <w:sz w:val="20"/>
                <w:szCs w:val="20"/>
              </w:rPr>
              <w:t>Confirmed (US$)</w:t>
            </w:r>
          </w:p>
        </w:tc>
        <w:tc>
          <w:tcPr>
            <w:tcW w:w="1620" w:type="dxa"/>
            <w:shd w:val="clear" w:color="auto" w:fill="D9D9D9"/>
          </w:tcPr>
          <w:p w14:paraId="13E3FE98" w14:textId="77777777" w:rsidR="00F56013" w:rsidRPr="00141D25" w:rsidRDefault="00F56013" w:rsidP="00856919">
            <w:pPr>
              <w:jc w:val="center"/>
              <w:rPr>
                <w:b/>
                <w:sz w:val="20"/>
                <w:szCs w:val="20"/>
              </w:rPr>
            </w:pPr>
            <w:r w:rsidRPr="00141D25">
              <w:rPr>
                <w:b/>
                <w:sz w:val="20"/>
                <w:szCs w:val="20"/>
              </w:rPr>
              <w:t>Unconfirmed (US$)</w:t>
            </w:r>
          </w:p>
        </w:tc>
      </w:tr>
      <w:tr w:rsidR="00F56013" w:rsidRPr="00141D25" w14:paraId="0D29B715" w14:textId="77777777" w:rsidTr="006632B3">
        <w:trPr>
          <w:cantSplit/>
          <w:trHeight w:val="397"/>
        </w:trPr>
        <w:tc>
          <w:tcPr>
            <w:tcW w:w="2410" w:type="dxa"/>
            <w:vAlign w:val="center"/>
          </w:tcPr>
          <w:p w14:paraId="2D7E6089" w14:textId="00EAFAC4" w:rsidR="00F56013" w:rsidRPr="00141D25" w:rsidRDefault="00DA3FBE" w:rsidP="00856919">
            <w:pPr>
              <w:rPr>
                <w:sz w:val="20"/>
                <w:szCs w:val="20"/>
              </w:rPr>
            </w:pPr>
            <w:r>
              <w:rPr>
                <w:sz w:val="20"/>
                <w:szCs w:val="20"/>
              </w:rPr>
              <w:t>MLGUDHE</w:t>
            </w:r>
          </w:p>
        </w:tc>
        <w:tc>
          <w:tcPr>
            <w:tcW w:w="2450" w:type="dxa"/>
            <w:vAlign w:val="center"/>
          </w:tcPr>
          <w:p w14:paraId="644A3A7D" w14:textId="77777777" w:rsidR="00F56013" w:rsidRPr="00141D25" w:rsidRDefault="00F56013" w:rsidP="00DA3FBE">
            <w:pPr>
              <w:rPr>
                <w:sz w:val="20"/>
                <w:szCs w:val="20"/>
              </w:rPr>
            </w:pPr>
            <w:r w:rsidRPr="00141D25">
              <w:rPr>
                <w:sz w:val="20"/>
                <w:szCs w:val="20"/>
              </w:rPr>
              <w:t>Government</w:t>
            </w:r>
          </w:p>
        </w:tc>
        <w:tc>
          <w:tcPr>
            <w:tcW w:w="1260" w:type="dxa"/>
            <w:vAlign w:val="center"/>
          </w:tcPr>
          <w:p w14:paraId="0EB2BBA2" w14:textId="77777777" w:rsidR="00F56013" w:rsidRPr="00141D25" w:rsidRDefault="00F56013" w:rsidP="00DA3FBE">
            <w:pPr>
              <w:jc w:val="center"/>
              <w:rPr>
                <w:sz w:val="20"/>
                <w:szCs w:val="20"/>
              </w:rPr>
            </w:pPr>
            <w:r>
              <w:rPr>
                <w:sz w:val="20"/>
                <w:szCs w:val="20"/>
              </w:rPr>
              <w:t>In-Kind</w:t>
            </w:r>
          </w:p>
        </w:tc>
        <w:tc>
          <w:tcPr>
            <w:tcW w:w="1620" w:type="dxa"/>
            <w:vAlign w:val="center"/>
          </w:tcPr>
          <w:p w14:paraId="79D4F0BE" w14:textId="2AF586CD" w:rsidR="00F56013" w:rsidRPr="00141D25" w:rsidRDefault="00DA3FBE" w:rsidP="00DA3FBE">
            <w:pPr>
              <w:ind w:left="720"/>
              <w:jc w:val="right"/>
              <w:rPr>
                <w:sz w:val="20"/>
                <w:szCs w:val="20"/>
              </w:rPr>
            </w:pPr>
            <w:r>
              <w:rPr>
                <w:sz w:val="20"/>
                <w:szCs w:val="20"/>
              </w:rPr>
              <w:t>100,000</w:t>
            </w:r>
          </w:p>
        </w:tc>
        <w:tc>
          <w:tcPr>
            <w:tcW w:w="1620" w:type="dxa"/>
            <w:vAlign w:val="center"/>
          </w:tcPr>
          <w:p w14:paraId="7924A062" w14:textId="77777777" w:rsidR="00F56013" w:rsidRPr="00141D25" w:rsidRDefault="00F56013" w:rsidP="00DA3FBE">
            <w:pPr>
              <w:ind w:left="720"/>
              <w:jc w:val="right"/>
              <w:rPr>
                <w:sz w:val="20"/>
                <w:szCs w:val="20"/>
              </w:rPr>
            </w:pPr>
            <w:r w:rsidRPr="00141D25">
              <w:rPr>
                <w:sz w:val="20"/>
                <w:szCs w:val="20"/>
              </w:rPr>
              <w:fldChar w:fldCharType="begin">
                <w:ffData>
                  <w:name w:val="Text165"/>
                  <w:enabled/>
                  <w:calcOnExit w:val="0"/>
                  <w:textInput/>
                </w:ffData>
              </w:fldChar>
            </w:r>
            <w:r w:rsidRPr="00141D25">
              <w:rPr>
                <w:sz w:val="20"/>
                <w:szCs w:val="20"/>
              </w:rPr>
              <w:instrText xml:space="preserve"> FORMTEXT </w:instrText>
            </w:r>
            <w:r w:rsidRPr="00141D25">
              <w:rPr>
                <w:sz w:val="20"/>
                <w:szCs w:val="20"/>
              </w:rPr>
            </w:r>
            <w:r w:rsidRPr="00141D2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141D25">
              <w:rPr>
                <w:sz w:val="20"/>
                <w:szCs w:val="20"/>
              </w:rPr>
              <w:fldChar w:fldCharType="end"/>
            </w:r>
          </w:p>
        </w:tc>
      </w:tr>
      <w:tr w:rsidR="00DA3FBE" w:rsidRPr="00141D25" w14:paraId="19B2AD31" w14:textId="77777777" w:rsidTr="006632B3">
        <w:trPr>
          <w:cantSplit/>
          <w:trHeight w:val="397"/>
        </w:trPr>
        <w:tc>
          <w:tcPr>
            <w:tcW w:w="2410" w:type="dxa"/>
            <w:vAlign w:val="center"/>
          </w:tcPr>
          <w:p w14:paraId="14614E43" w14:textId="65B4E59B" w:rsidR="00DA3FBE" w:rsidRPr="006632B3" w:rsidRDefault="00DA3FBE" w:rsidP="00856919">
            <w:pPr>
              <w:rPr>
                <w:sz w:val="20"/>
                <w:szCs w:val="20"/>
                <w:lang w:val="fr-FR"/>
              </w:rPr>
            </w:pPr>
            <w:r>
              <w:rPr>
                <w:sz w:val="20"/>
                <w:szCs w:val="20"/>
              </w:rPr>
              <w:t>MLGUDHE</w:t>
            </w:r>
            <w:r w:rsidR="006632B3">
              <w:rPr>
                <w:sz w:val="20"/>
                <w:szCs w:val="20"/>
              </w:rPr>
              <w:t>/MPI/MFAIC</w:t>
            </w:r>
          </w:p>
        </w:tc>
        <w:tc>
          <w:tcPr>
            <w:tcW w:w="2450" w:type="dxa"/>
            <w:vAlign w:val="center"/>
          </w:tcPr>
          <w:p w14:paraId="74042B91" w14:textId="77777777" w:rsidR="00DA3FBE" w:rsidRPr="00141D25" w:rsidRDefault="00DA3FBE" w:rsidP="00DA3FBE">
            <w:pPr>
              <w:rPr>
                <w:sz w:val="20"/>
                <w:szCs w:val="20"/>
              </w:rPr>
            </w:pPr>
            <w:r w:rsidRPr="00141D25">
              <w:rPr>
                <w:sz w:val="20"/>
                <w:szCs w:val="20"/>
              </w:rPr>
              <w:t>Government</w:t>
            </w:r>
          </w:p>
        </w:tc>
        <w:tc>
          <w:tcPr>
            <w:tcW w:w="1260" w:type="dxa"/>
            <w:vAlign w:val="center"/>
          </w:tcPr>
          <w:p w14:paraId="5F08419A" w14:textId="18525E3A" w:rsidR="00DA3FBE" w:rsidRPr="00141D25" w:rsidRDefault="00DA3FBE" w:rsidP="00DA3FBE">
            <w:pPr>
              <w:jc w:val="center"/>
              <w:rPr>
                <w:sz w:val="20"/>
                <w:szCs w:val="20"/>
              </w:rPr>
            </w:pPr>
            <w:r>
              <w:rPr>
                <w:sz w:val="20"/>
                <w:szCs w:val="20"/>
              </w:rPr>
              <w:t>Grant</w:t>
            </w:r>
          </w:p>
        </w:tc>
        <w:tc>
          <w:tcPr>
            <w:tcW w:w="1620" w:type="dxa"/>
            <w:vAlign w:val="center"/>
          </w:tcPr>
          <w:p w14:paraId="5AC98863" w14:textId="28413500" w:rsidR="00DA3FBE" w:rsidRPr="00141D25" w:rsidRDefault="00DA3FBE" w:rsidP="00DA3FBE">
            <w:pPr>
              <w:ind w:left="720"/>
              <w:jc w:val="right"/>
              <w:rPr>
                <w:sz w:val="20"/>
                <w:szCs w:val="20"/>
              </w:rPr>
            </w:pPr>
            <w:r>
              <w:rPr>
                <w:sz w:val="20"/>
                <w:szCs w:val="20"/>
              </w:rPr>
              <w:t>515,000</w:t>
            </w:r>
          </w:p>
        </w:tc>
        <w:tc>
          <w:tcPr>
            <w:tcW w:w="1620" w:type="dxa"/>
            <w:vAlign w:val="center"/>
          </w:tcPr>
          <w:p w14:paraId="008216D6" w14:textId="77777777" w:rsidR="00DA3FBE" w:rsidRPr="00141D25" w:rsidRDefault="00DA3FBE" w:rsidP="00DA3FBE">
            <w:pPr>
              <w:ind w:left="720"/>
              <w:jc w:val="right"/>
              <w:rPr>
                <w:sz w:val="20"/>
                <w:szCs w:val="20"/>
              </w:rPr>
            </w:pPr>
            <w:r w:rsidRPr="00141D25">
              <w:rPr>
                <w:sz w:val="20"/>
                <w:szCs w:val="20"/>
              </w:rPr>
              <w:fldChar w:fldCharType="begin">
                <w:ffData>
                  <w:name w:val="Text165"/>
                  <w:enabled/>
                  <w:calcOnExit w:val="0"/>
                  <w:textInput/>
                </w:ffData>
              </w:fldChar>
            </w:r>
            <w:r w:rsidRPr="00141D25">
              <w:rPr>
                <w:sz w:val="20"/>
                <w:szCs w:val="20"/>
              </w:rPr>
              <w:instrText xml:space="preserve"> FORMTEXT </w:instrText>
            </w:r>
            <w:r w:rsidRPr="00141D25">
              <w:rPr>
                <w:sz w:val="20"/>
                <w:szCs w:val="20"/>
              </w:rPr>
            </w:r>
            <w:r w:rsidRPr="00141D2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141D25">
              <w:rPr>
                <w:sz w:val="20"/>
                <w:szCs w:val="20"/>
              </w:rPr>
              <w:fldChar w:fldCharType="end"/>
            </w:r>
          </w:p>
        </w:tc>
      </w:tr>
      <w:tr w:rsidR="00DA3FBE" w:rsidRPr="00141D25" w14:paraId="5D8C86BF" w14:textId="77777777" w:rsidTr="006632B3">
        <w:trPr>
          <w:cantSplit/>
          <w:trHeight w:val="397"/>
        </w:trPr>
        <w:tc>
          <w:tcPr>
            <w:tcW w:w="2410" w:type="dxa"/>
            <w:vAlign w:val="center"/>
          </w:tcPr>
          <w:p w14:paraId="76AAF309" w14:textId="0A3F83DB" w:rsidR="00DA3FBE" w:rsidRPr="006632B3" w:rsidRDefault="00DA3FBE" w:rsidP="006632B3">
            <w:pPr>
              <w:rPr>
                <w:sz w:val="20"/>
                <w:szCs w:val="20"/>
              </w:rPr>
            </w:pPr>
            <w:r w:rsidRPr="006632B3">
              <w:rPr>
                <w:sz w:val="20"/>
                <w:szCs w:val="20"/>
              </w:rPr>
              <w:t>MLGUDHE/</w:t>
            </w:r>
            <w:r w:rsidR="006632B3" w:rsidRPr="006632B3">
              <w:rPr>
                <w:sz w:val="20"/>
                <w:szCs w:val="20"/>
              </w:rPr>
              <w:t>SPREP/USP</w:t>
            </w:r>
          </w:p>
        </w:tc>
        <w:tc>
          <w:tcPr>
            <w:tcW w:w="2450" w:type="dxa"/>
            <w:vAlign w:val="center"/>
          </w:tcPr>
          <w:p w14:paraId="173A9B7E" w14:textId="72E76274" w:rsidR="00DA3FBE" w:rsidRPr="006632B3" w:rsidRDefault="006632B3" w:rsidP="00DA3FBE">
            <w:pPr>
              <w:rPr>
                <w:sz w:val="20"/>
                <w:szCs w:val="20"/>
              </w:rPr>
            </w:pPr>
            <w:r w:rsidRPr="006632B3">
              <w:rPr>
                <w:sz w:val="20"/>
                <w:szCs w:val="20"/>
              </w:rPr>
              <w:t>Government</w:t>
            </w:r>
          </w:p>
        </w:tc>
        <w:tc>
          <w:tcPr>
            <w:tcW w:w="1260" w:type="dxa"/>
            <w:vAlign w:val="center"/>
          </w:tcPr>
          <w:p w14:paraId="3E6BEC58" w14:textId="5D55048F" w:rsidR="00DA3FBE" w:rsidRPr="006632B3" w:rsidRDefault="00DA3FBE" w:rsidP="00DA3FBE">
            <w:pPr>
              <w:jc w:val="center"/>
              <w:rPr>
                <w:sz w:val="20"/>
                <w:szCs w:val="20"/>
              </w:rPr>
            </w:pPr>
            <w:r w:rsidRPr="006632B3">
              <w:rPr>
                <w:sz w:val="20"/>
                <w:szCs w:val="20"/>
              </w:rPr>
              <w:t>Grant</w:t>
            </w:r>
          </w:p>
        </w:tc>
        <w:tc>
          <w:tcPr>
            <w:tcW w:w="1620" w:type="dxa"/>
            <w:vAlign w:val="center"/>
          </w:tcPr>
          <w:p w14:paraId="4D56AEF4" w14:textId="689B0243" w:rsidR="00DA3FBE" w:rsidRPr="006632B3" w:rsidRDefault="00DA3FBE" w:rsidP="00DA3FBE">
            <w:pPr>
              <w:ind w:left="720"/>
              <w:jc w:val="right"/>
              <w:rPr>
                <w:sz w:val="20"/>
                <w:szCs w:val="20"/>
              </w:rPr>
            </w:pPr>
            <w:r w:rsidRPr="006632B3">
              <w:rPr>
                <w:sz w:val="20"/>
                <w:szCs w:val="20"/>
              </w:rPr>
              <w:t>450,000</w:t>
            </w:r>
          </w:p>
        </w:tc>
        <w:tc>
          <w:tcPr>
            <w:tcW w:w="1620" w:type="dxa"/>
            <w:vAlign w:val="center"/>
          </w:tcPr>
          <w:p w14:paraId="1182AF52" w14:textId="77777777" w:rsidR="00DA3FBE" w:rsidRPr="00141D25" w:rsidRDefault="00DA3FBE" w:rsidP="00DA3FBE">
            <w:pPr>
              <w:ind w:left="720"/>
              <w:jc w:val="right"/>
              <w:rPr>
                <w:sz w:val="20"/>
                <w:szCs w:val="20"/>
              </w:rPr>
            </w:pPr>
            <w:r w:rsidRPr="006632B3">
              <w:rPr>
                <w:sz w:val="20"/>
                <w:szCs w:val="20"/>
              </w:rPr>
              <w:fldChar w:fldCharType="begin">
                <w:ffData>
                  <w:name w:val="Text165"/>
                  <w:enabled/>
                  <w:calcOnExit w:val="0"/>
                  <w:textInput/>
                </w:ffData>
              </w:fldChar>
            </w:r>
            <w:r w:rsidRPr="006632B3">
              <w:rPr>
                <w:sz w:val="20"/>
                <w:szCs w:val="20"/>
              </w:rPr>
              <w:instrText xml:space="preserve"> FORMTEXT </w:instrText>
            </w:r>
            <w:r w:rsidRPr="006632B3">
              <w:rPr>
                <w:sz w:val="20"/>
                <w:szCs w:val="20"/>
              </w:rPr>
            </w:r>
            <w:r w:rsidRPr="006632B3">
              <w:rPr>
                <w:sz w:val="20"/>
                <w:szCs w:val="20"/>
              </w:rPr>
              <w:fldChar w:fldCharType="separate"/>
            </w:r>
            <w:r w:rsidRPr="006632B3">
              <w:rPr>
                <w:noProof/>
                <w:sz w:val="20"/>
                <w:szCs w:val="20"/>
              </w:rPr>
              <w:t> </w:t>
            </w:r>
            <w:r w:rsidRPr="006632B3">
              <w:rPr>
                <w:noProof/>
                <w:sz w:val="20"/>
                <w:szCs w:val="20"/>
              </w:rPr>
              <w:t> </w:t>
            </w:r>
            <w:r w:rsidRPr="006632B3">
              <w:rPr>
                <w:noProof/>
                <w:sz w:val="20"/>
                <w:szCs w:val="20"/>
              </w:rPr>
              <w:t> </w:t>
            </w:r>
            <w:r w:rsidRPr="006632B3">
              <w:rPr>
                <w:noProof/>
                <w:sz w:val="20"/>
                <w:szCs w:val="20"/>
              </w:rPr>
              <w:t> </w:t>
            </w:r>
            <w:r w:rsidRPr="006632B3">
              <w:rPr>
                <w:noProof/>
                <w:sz w:val="20"/>
                <w:szCs w:val="20"/>
              </w:rPr>
              <w:t> </w:t>
            </w:r>
            <w:r w:rsidRPr="006632B3">
              <w:rPr>
                <w:sz w:val="20"/>
                <w:szCs w:val="20"/>
              </w:rPr>
              <w:fldChar w:fldCharType="end"/>
            </w:r>
          </w:p>
        </w:tc>
      </w:tr>
      <w:tr w:rsidR="00DA3FBE" w:rsidRPr="00141D25" w14:paraId="1E6B6B6B" w14:textId="77777777" w:rsidTr="006632B3">
        <w:trPr>
          <w:cantSplit/>
          <w:trHeight w:val="397"/>
        </w:trPr>
        <w:tc>
          <w:tcPr>
            <w:tcW w:w="2410" w:type="dxa"/>
            <w:tcBorders>
              <w:bottom w:val="double" w:sz="4" w:space="0" w:color="auto"/>
            </w:tcBorders>
            <w:vAlign w:val="center"/>
          </w:tcPr>
          <w:p w14:paraId="731A42CC" w14:textId="77777777" w:rsidR="00DA3FBE" w:rsidRPr="00141D25" w:rsidRDefault="00DA3FBE" w:rsidP="00856919">
            <w:pPr>
              <w:rPr>
                <w:sz w:val="20"/>
                <w:szCs w:val="20"/>
              </w:rPr>
            </w:pPr>
            <w:r w:rsidRPr="00141D25">
              <w:rPr>
                <w:sz w:val="20"/>
                <w:szCs w:val="20"/>
              </w:rPr>
              <w:t>UNDP</w:t>
            </w:r>
          </w:p>
        </w:tc>
        <w:tc>
          <w:tcPr>
            <w:tcW w:w="2450" w:type="dxa"/>
            <w:tcBorders>
              <w:bottom w:val="double" w:sz="4" w:space="0" w:color="auto"/>
            </w:tcBorders>
            <w:vAlign w:val="center"/>
          </w:tcPr>
          <w:p w14:paraId="51817E26" w14:textId="77777777" w:rsidR="00DA3FBE" w:rsidRPr="00141D25" w:rsidRDefault="00DA3FBE" w:rsidP="00DA3FBE">
            <w:pPr>
              <w:rPr>
                <w:sz w:val="20"/>
                <w:szCs w:val="20"/>
              </w:rPr>
            </w:pPr>
            <w:r w:rsidRPr="00141D25">
              <w:rPr>
                <w:sz w:val="20"/>
                <w:szCs w:val="20"/>
              </w:rPr>
              <w:t>GEF Implementing Agency</w:t>
            </w:r>
          </w:p>
        </w:tc>
        <w:tc>
          <w:tcPr>
            <w:tcW w:w="1260" w:type="dxa"/>
            <w:tcBorders>
              <w:bottom w:val="double" w:sz="4" w:space="0" w:color="auto"/>
            </w:tcBorders>
            <w:vAlign w:val="center"/>
          </w:tcPr>
          <w:p w14:paraId="6FD16353" w14:textId="4941B54C" w:rsidR="00DA3FBE" w:rsidRPr="00141D25" w:rsidRDefault="004D5F26" w:rsidP="00DA3FBE">
            <w:pPr>
              <w:jc w:val="center"/>
              <w:rPr>
                <w:sz w:val="20"/>
                <w:szCs w:val="20"/>
              </w:rPr>
            </w:pPr>
            <w:r>
              <w:rPr>
                <w:sz w:val="20"/>
                <w:szCs w:val="20"/>
              </w:rPr>
              <w:t>In-Kind</w:t>
            </w:r>
          </w:p>
        </w:tc>
        <w:tc>
          <w:tcPr>
            <w:tcW w:w="1620" w:type="dxa"/>
            <w:tcBorders>
              <w:bottom w:val="double" w:sz="4" w:space="0" w:color="auto"/>
            </w:tcBorders>
            <w:vAlign w:val="center"/>
          </w:tcPr>
          <w:p w14:paraId="4EDC5A17" w14:textId="1DB2A633" w:rsidR="00DA3FBE" w:rsidRPr="00141D25" w:rsidRDefault="00DA3FBE" w:rsidP="00DA3FBE">
            <w:pPr>
              <w:ind w:left="720"/>
              <w:jc w:val="right"/>
              <w:rPr>
                <w:sz w:val="20"/>
                <w:szCs w:val="20"/>
              </w:rPr>
            </w:pPr>
            <w:r>
              <w:rPr>
                <w:sz w:val="20"/>
                <w:szCs w:val="20"/>
              </w:rPr>
              <w:t>110,000</w:t>
            </w:r>
          </w:p>
        </w:tc>
        <w:tc>
          <w:tcPr>
            <w:tcW w:w="1620" w:type="dxa"/>
            <w:tcBorders>
              <w:bottom w:val="double" w:sz="4" w:space="0" w:color="auto"/>
            </w:tcBorders>
            <w:vAlign w:val="center"/>
          </w:tcPr>
          <w:p w14:paraId="767916C5" w14:textId="77777777" w:rsidR="00DA3FBE" w:rsidRPr="00141D25" w:rsidRDefault="00DA3FBE" w:rsidP="00DA3FBE">
            <w:pPr>
              <w:ind w:left="720"/>
              <w:jc w:val="right"/>
              <w:rPr>
                <w:sz w:val="20"/>
                <w:szCs w:val="20"/>
              </w:rPr>
            </w:pPr>
            <w:r w:rsidRPr="00141D25">
              <w:rPr>
                <w:sz w:val="20"/>
                <w:szCs w:val="20"/>
              </w:rPr>
              <w:fldChar w:fldCharType="begin">
                <w:ffData>
                  <w:name w:val="Text165"/>
                  <w:enabled/>
                  <w:calcOnExit w:val="0"/>
                  <w:textInput/>
                </w:ffData>
              </w:fldChar>
            </w:r>
            <w:r w:rsidRPr="00141D25">
              <w:rPr>
                <w:sz w:val="20"/>
                <w:szCs w:val="20"/>
              </w:rPr>
              <w:instrText xml:space="preserve"> FORMTEXT </w:instrText>
            </w:r>
            <w:r w:rsidRPr="00141D25">
              <w:rPr>
                <w:sz w:val="20"/>
                <w:szCs w:val="20"/>
              </w:rPr>
            </w:r>
            <w:r w:rsidRPr="00141D2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141D25">
              <w:rPr>
                <w:sz w:val="20"/>
                <w:szCs w:val="20"/>
              </w:rPr>
              <w:fldChar w:fldCharType="end"/>
            </w:r>
          </w:p>
        </w:tc>
      </w:tr>
      <w:tr w:rsidR="00DA3FBE" w:rsidRPr="00141D25" w14:paraId="40308A19" w14:textId="77777777" w:rsidTr="006632B3">
        <w:trPr>
          <w:cantSplit/>
          <w:trHeight w:val="397"/>
        </w:trPr>
        <w:tc>
          <w:tcPr>
            <w:tcW w:w="2410" w:type="dxa"/>
            <w:tcBorders>
              <w:top w:val="double" w:sz="4" w:space="0" w:color="auto"/>
              <w:left w:val="single" w:sz="8" w:space="0" w:color="auto"/>
              <w:bottom w:val="single" w:sz="8" w:space="0" w:color="auto"/>
            </w:tcBorders>
            <w:vAlign w:val="center"/>
          </w:tcPr>
          <w:p w14:paraId="1A04B86C" w14:textId="77777777" w:rsidR="00DA3FBE" w:rsidRPr="00141D25" w:rsidRDefault="00DA3FBE" w:rsidP="00856919">
            <w:pPr>
              <w:rPr>
                <w:b/>
                <w:sz w:val="20"/>
                <w:szCs w:val="20"/>
              </w:rPr>
            </w:pPr>
            <w:r w:rsidRPr="00141D25">
              <w:rPr>
                <w:b/>
                <w:sz w:val="20"/>
                <w:szCs w:val="20"/>
              </w:rPr>
              <w:t>Total Co-financing</w:t>
            </w:r>
          </w:p>
        </w:tc>
        <w:tc>
          <w:tcPr>
            <w:tcW w:w="2450" w:type="dxa"/>
            <w:tcBorders>
              <w:top w:val="double" w:sz="4" w:space="0" w:color="auto"/>
              <w:bottom w:val="single" w:sz="8" w:space="0" w:color="auto"/>
            </w:tcBorders>
          </w:tcPr>
          <w:p w14:paraId="4223C4D3" w14:textId="77777777" w:rsidR="00DA3FBE" w:rsidRPr="00141D25" w:rsidRDefault="00DA3FBE" w:rsidP="00856919">
            <w:pPr>
              <w:ind w:left="720"/>
              <w:jc w:val="right"/>
              <w:rPr>
                <w:b/>
                <w:sz w:val="20"/>
                <w:szCs w:val="20"/>
              </w:rPr>
            </w:pPr>
          </w:p>
        </w:tc>
        <w:tc>
          <w:tcPr>
            <w:tcW w:w="1260" w:type="dxa"/>
            <w:tcBorders>
              <w:top w:val="double" w:sz="4" w:space="0" w:color="auto"/>
              <w:bottom w:val="single" w:sz="8" w:space="0" w:color="auto"/>
            </w:tcBorders>
          </w:tcPr>
          <w:p w14:paraId="7142B854" w14:textId="77777777" w:rsidR="00DA3FBE" w:rsidRPr="00141D25" w:rsidRDefault="00DA3FBE" w:rsidP="00856919">
            <w:pPr>
              <w:jc w:val="right"/>
              <w:rPr>
                <w:b/>
                <w:sz w:val="20"/>
                <w:szCs w:val="20"/>
              </w:rPr>
            </w:pPr>
          </w:p>
        </w:tc>
        <w:tc>
          <w:tcPr>
            <w:tcW w:w="1620" w:type="dxa"/>
            <w:tcBorders>
              <w:top w:val="double" w:sz="4" w:space="0" w:color="auto"/>
              <w:bottom w:val="single" w:sz="8" w:space="0" w:color="auto"/>
            </w:tcBorders>
            <w:vAlign w:val="center"/>
          </w:tcPr>
          <w:p w14:paraId="27A65B03" w14:textId="699EAE8B" w:rsidR="00DA3FBE" w:rsidRPr="00141D25" w:rsidRDefault="00DA3FBE" w:rsidP="00DA3FBE">
            <w:pPr>
              <w:jc w:val="right"/>
              <w:rPr>
                <w:b/>
                <w:sz w:val="20"/>
                <w:szCs w:val="20"/>
              </w:rPr>
            </w:pPr>
            <w:r>
              <w:rPr>
                <w:b/>
                <w:sz w:val="20"/>
                <w:szCs w:val="20"/>
              </w:rPr>
              <w:t>1,175,000</w:t>
            </w:r>
          </w:p>
        </w:tc>
        <w:tc>
          <w:tcPr>
            <w:tcW w:w="1620" w:type="dxa"/>
            <w:tcBorders>
              <w:top w:val="double" w:sz="4" w:space="0" w:color="auto"/>
              <w:bottom w:val="single" w:sz="8" w:space="0" w:color="auto"/>
              <w:right w:val="single" w:sz="8" w:space="0" w:color="auto"/>
            </w:tcBorders>
            <w:vAlign w:val="center"/>
          </w:tcPr>
          <w:p w14:paraId="33FE5C88" w14:textId="77777777" w:rsidR="00DA3FBE" w:rsidRPr="00141D25" w:rsidRDefault="00DA3FBE" w:rsidP="00DA3FBE">
            <w:pPr>
              <w:jc w:val="right"/>
              <w:rPr>
                <w:b/>
                <w:sz w:val="20"/>
                <w:szCs w:val="20"/>
              </w:rPr>
            </w:pPr>
            <w:r w:rsidRPr="00141D25">
              <w:rPr>
                <w:b/>
                <w:sz w:val="20"/>
                <w:szCs w:val="20"/>
              </w:rPr>
              <w:fldChar w:fldCharType="begin">
                <w:ffData>
                  <w:name w:val="Text199"/>
                  <w:enabled/>
                  <w:calcOnExit w:val="0"/>
                  <w:textInput/>
                </w:ffData>
              </w:fldChar>
            </w:r>
            <w:r w:rsidRPr="00141D25">
              <w:rPr>
                <w:b/>
                <w:sz w:val="20"/>
                <w:szCs w:val="20"/>
              </w:rPr>
              <w:instrText xml:space="preserve"> FORMTEXT </w:instrText>
            </w:r>
            <w:r w:rsidRPr="00141D25">
              <w:rPr>
                <w:b/>
                <w:sz w:val="20"/>
                <w:szCs w:val="20"/>
              </w:rPr>
            </w:r>
            <w:r w:rsidRPr="00141D25">
              <w:rPr>
                <w:b/>
                <w:sz w:val="20"/>
                <w:szCs w:val="20"/>
              </w:rPr>
              <w:fldChar w:fldCharType="separate"/>
            </w:r>
            <w:r>
              <w:rPr>
                <w:b/>
                <w:noProof/>
                <w:sz w:val="20"/>
                <w:szCs w:val="20"/>
              </w:rPr>
              <w:t> </w:t>
            </w:r>
            <w:r>
              <w:rPr>
                <w:b/>
                <w:noProof/>
                <w:sz w:val="20"/>
                <w:szCs w:val="20"/>
              </w:rPr>
              <w:t> </w:t>
            </w:r>
            <w:r>
              <w:rPr>
                <w:b/>
                <w:noProof/>
                <w:sz w:val="20"/>
                <w:szCs w:val="20"/>
              </w:rPr>
              <w:t> </w:t>
            </w:r>
            <w:r>
              <w:rPr>
                <w:b/>
                <w:noProof/>
                <w:sz w:val="20"/>
                <w:szCs w:val="20"/>
              </w:rPr>
              <w:t> </w:t>
            </w:r>
            <w:r>
              <w:rPr>
                <w:b/>
                <w:noProof/>
                <w:sz w:val="20"/>
                <w:szCs w:val="20"/>
              </w:rPr>
              <w:t> </w:t>
            </w:r>
            <w:r w:rsidRPr="00141D25">
              <w:rPr>
                <w:b/>
                <w:sz w:val="20"/>
                <w:szCs w:val="20"/>
              </w:rPr>
              <w:fldChar w:fldCharType="end"/>
            </w:r>
          </w:p>
        </w:tc>
      </w:tr>
    </w:tbl>
    <w:p w14:paraId="3138FBC1" w14:textId="77777777" w:rsidR="00CA672C" w:rsidRPr="009353BC" w:rsidRDefault="000F527F" w:rsidP="00C83342">
      <w:pPr>
        <w:pStyle w:val="Heading1"/>
        <w:rPr>
          <w:noProof/>
        </w:rPr>
      </w:pPr>
      <w:bookmarkStart w:id="93" w:name="_Toc265924849"/>
      <w:r w:rsidRPr="009353BC">
        <w:rPr>
          <w:noProof/>
        </w:rPr>
        <w:t>E</w:t>
      </w:r>
      <w:r w:rsidR="008D6E92" w:rsidRPr="009353BC">
        <w:rPr>
          <w:noProof/>
        </w:rPr>
        <w:t>.</w:t>
      </w:r>
      <w:bookmarkStart w:id="94" w:name="instcoor"/>
      <w:bookmarkEnd w:id="94"/>
      <w:r w:rsidR="00983320" w:rsidRPr="009353BC">
        <w:rPr>
          <w:noProof/>
        </w:rPr>
        <w:tab/>
      </w:r>
      <w:r w:rsidRPr="009353BC">
        <w:rPr>
          <w:noProof/>
        </w:rPr>
        <w:t>Institutional Coordination and Support</w:t>
      </w:r>
      <w:bookmarkEnd w:id="93"/>
    </w:p>
    <w:p w14:paraId="721EDDA6" w14:textId="0634952F" w:rsidR="00CA672C" w:rsidRPr="009353BC" w:rsidRDefault="000F527F" w:rsidP="00C83342">
      <w:pPr>
        <w:pStyle w:val="Heading2"/>
        <w:rPr>
          <w:b/>
          <w:i w:val="0"/>
          <w:noProof/>
        </w:rPr>
      </w:pPr>
      <w:bookmarkStart w:id="95" w:name="_Toc265924850"/>
      <w:r w:rsidRPr="009353BC">
        <w:rPr>
          <w:b/>
          <w:i w:val="0"/>
          <w:noProof/>
        </w:rPr>
        <w:t>E</w:t>
      </w:r>
      <w:r w:rsidR="00C22FA3" w:rsidRPr="009353BC">
        <w:rPr>
          <w:b/>
          <w:i w:val="0"/>
          <w:noProof/>
        </w:rPr>
        <w:t>.</w:t>
      </w:r>
      <w:r w:rsidRPr="009353BC">
        <w:rPr>
          <w:b/>
          <w:i w:val="0"/>
          <w:noProof/>
        </w:rPr>
        <w:t>1</w:t>
      </w:r>
      <w:bookmarkStart w:id="96" w:name="e1"/>
      <w:bookmarkEnd w:id="96"/>
      <w:r w:rsidR="00983320" w:rsidRPr="009353BC">
        <w:rPr>
          <w:b/>
          <w:i w:val="0"/>
          <w:noProof/>
        </w:rPr>
        <w:tab/>
      </w:r>
      <w:r w:rsidRPr="009353BC">
        <w:rPr>
          <w:b/>
          <w:i w:val="0"/>
          <w:noProof/>
        </w:rPr>
        <w:t>Core Commitments and Linkages</w:t>
      </w:r>
      <w:bookmarkEnd w:id="95"/>
    </w:p>
    <w:p w14:paraId="252A0E89" w14:textId="77777777" w:rsidR="00CA672C" w:rsidRPr="009353BC" w:rsidRDefault="000F527F" w:rsidP="00C83342">
      <w:pPr>
        <w:pStyle w:val="Heading3"/>
        <w:rPr>
          <w:b w:val="0"/>
          <w:iCs/>
          <w:szCs w:val="22"/>
        </w:rPr>
      </w:pPr>
      <w:bookmarkStart w:id="97" w:name="_Toc265924851"/>
      <w:r w:rsidRPr="009353BC">
        <w:t>E</w:t>
      </w:r>
      <w:r w:rsidR="00C22FA3" w:rsidRPr="009353BC">
        <w:t>.</w:t>
      </w:r>
      <w:r w:rsidRPr="009353BC">
        <w:t>1</w:t>
      </w:r>
      <w:r w:rsidR="00C22FA3" w:rsidRPr="009353BC">
        <w:t>.</w:t>
      </w:r>
      <w:r w:rsidRPr="009353BC">
        <w:t>a</w:t>
      </w:r>
      <w:r w:rsidRPr="009353BC">
        <w:tab/>
      </w:r>
      <w:bookmarkStart w:id="98" w:name="e1a"/>
      <w:bookmarkEnd w:id="98"/>
      <w:r w:rsidRPr="009353BC">
        <w:t>Linkages to other activities and programmes</w:t>
      </w:r>
      <w:bookmarkEnd w:id="97"/>
    </w:p>
    <w:p w14:paraId="5D985F3F" w14:textId="243D0CA1" w:rsidR="00E0283F" w:rsidRDefault="00E0283F" w:rsidP="008476EA">
      <w:pPr>
        <w:numPr>
          <w:ilvl w:val="0"/>
          <w:numId w:val="4"/>
        </w:numPr>
        <w:tabs>
          <w:tab w:val="clear" w:pos="360"/>
          <w:tab w:val="num" w:pos="540"/>
        </w:tabs>
        <w:spacing w:before="120" w:after="120"/>
        <w:ind w:left="0" w:firstLine="0"/>
        <w:jc w:val="both"/>
      </w:pPr>
      <w:bookmarkStart w:id="99" w:name="_Ref350764760"/>
      <w:r>
        <w:t xml:space="preserve">This project has been assessed using the comparative advantages matrix approved by the GEF Council.  UNDP was selected as the GEF Implementing Agency for this project based on their experience and expertise in supporting capacity development efforts in Fiji.  UNDP and the Government of Fiji previously worked jointly on implementing the NCSA and its follow up initiatives through shared principles with the 14 Pacific Island Countries and Territories (PICTs) it serves. UNDP agreed to </w:t>
      </w:r>
      <w:r>
        <w:lastRenderedPageBreak/>
        <w:t xml:space="preserve">cooperate in achieving the outcome of Environmental Management, Climate Change and Disaster Risk Management set out under the UNDAF Action Plan 2013-2017 for future projects. </w:t>
      </w:r>
    </w:p>
    <w:p w14:paraId="1F141273" w14:textId="0213BD85" w:rsidR="00E0283F" w:rsidRDefault="00E0283F" w:rsidP="008476EA">
      <w:pPr>
        <w:numPr>
          <w:ilvl w:val="0"/>
          <w:numId w:val="4"/>
        </w:numPr>
        <w:tabs>
          <w:tab w:val="clear" w:pos="360"/>
          <w:tab w:val="num" w:pos="540"/>
        </w:tabs>
        <w:spacing w:before="120" w:after="120"/>
        <w:ind w:left="0" w:firstLine="0"/>
        <w:jc w:val="both"/>
      </w:pPr>
      <w:r>
        <w:t xml:space="preserve">UNDP has developed a global expertise in supporting the development of environmental indicators and capacity-building and monitoring/evaluation tools which are extremely necessary in measuring impact of such capacity building programmes. </w:t>
      </w:r>
    </w:p>
    <w:p w14:paraId="0DC4358C" w14:textId="01314A43" w:rsidR="00E0283F" w:rsidRDefault="00E0283F" w:rsidP="008476EA">
      <w:pPr>
        <w:numPr>
          <w:ilvl w:val="0"/>
          <w:numId w:val="4"/>
        </w:numPr>
        <w:tabs>
          <w:tab w:val="clear" w:pos="360"/>
          <w:tab w:val="num" w:pos="540"/>
        </w:tabs>
        <w:spacing w:before="120" w:after="120"/>
        <w:ind w:left="0" w:firstLine="0"/>
        <w:jc w:val="both"/>
      </w:pPr>
      <w:r>
        <w:t>There are a number of key programmes and initiatives with which this project is going to complement.  These key projects attempt to generate key data and information needs to facilitate and catalyze improved decision-making to meet global environmental objectives. They also are important components of a holistic approach to inclusive economic growth and poverty reduction in addition to good governance and upholding of human rights. The table below shows current relevant projects under implementation and proposed relevant programmes in Fiji which will be complemented by this CB2 project:</w:t>
      </w:r>
    </w:p>
    <w:p w14:paraId="3B2DC65B" w14:textId="1E3579D9" w:rsidR="00E0283F" w:rsidRPr="00F46698" w:rsidRDefault="00F46698" w:rsidP="00F46698">
      <w:pPr>
        <w:spacing w:before="120" w:after="120"/>
        <w:jc w:val="center"/>
        <w:rPr>
          <w:b/>
          <w:sz w:val="20"/>
          <w:szCs w:val="20"/>
        </w:rPr>
      </w:pPr>
      <w:r>
        <w:rPr>
          <w:b/>
          <w:sz w:val="20"/>
          <w:szCs w:val="20"/>
        </w:rPr>
        <w:t>Table 11</w:t>
      </w:r>
      <w:r w:rsidRPr="00F46698">
        <w:rPr>
          <w:b/>
          <w:sz w:val="20"/>
          <w:szCs w:val="20"/>
        </w:rPr>
        <w:t xml:space="preserve">:  </w:t>
      </w:r>
      <w:r>
        <w:rPr>
          <w:b/>
          <w:sz w:val="20"/>
          <w:szCs w:val="20"/>
        </w:rPr>
        <w:t>Overview of Related Projects</w:t>
      </w:r>
    </w:p>
    <w:tbl>
      <w:tblPr>
        <w:tblStyle w:val="TableGrid"/>
        <w:tblW w:w="0" w:type="auto"/>
        <w:tblLook w:val="04A0" w:firstRow="1" w:lastRow="0" w:firstColumn="1" w:lastColumn="0" w:noHBand="0" w:noVBand="1"/>
      </w:tblPr>
      <w:tblGrid>
        <w:gridCol w:w="3119"/>
        <w:gridCol w:w="2306"/>
        <w:gridCol w:w="4151"/>
      </w:tblGrid>
      <w:tr w:rsidR="00E0283F" w:rsidRPr="00E0283F" w14:paraId="41E5A1BA" w14:textId="77777777" w:rsidTr="00E0283F">
        <w:trPr>
          <w:trHeight w:val="673"/>
          <w:tblHeader/>
        </w:trPr>
        <w:tc>
          <w:tcPr>
            <w:tcW w:w="3119" w:type="dxa"/>
            <w:shd w:val="clear" w:color="auto" w:fill="D9D9D9"/>
            <w:vAlign w:val="center"/>
          </w:tcPr>
          <w:p w14:paraId="79FC443A" w14:textId="77777777" w:rsidR="00E0283F" w:rsidRPr="00E0283F" w:rsidRDefault="00E0283F" w:rsidP="00265F5F">
            <w:pPr>
              <w:pStyle w:val="ListParagraph"/>
              <w:ind w:left="0"/>
              <w:jc w:val="center"/>
              <w:rPr>
                <w:b/>
                <w:sz w:val="20"/>
                <w:szCs w:val="20"/>
              </w:rPr>
            </w:pPr>
            <w:r w:rsidRPr="00E0283F">
              <w:rPr>
                <w:b/>
                <w:sz w:val="20"/>
                <w:szCs w:val="20"/>
              </w:rPr>
              <w:t>Name of Current/Proposed Projects and funder</w:t>
            </w:r>
          </w:p>
        </w:tc>
        <w:tc>
          <w:tcPr>
            <w:tcW w:w="2306" w:type="dxa"/>
            <w:shd w:val="clear" w:color="auto" w:fill="D9D9D9"/>
            <w:vAlign w:val="center"/>
          </w:tcPr>
          <w:p w14:paraId="5DD26A24" w14:textId="77777777" w:rsidR="00E0283F" w:rsidRPr="00E0283F" w:rsidRDefault="00E0283F" w:rsidP="00265F5F">
            <w:pPr>
              <w:pStyle w:val="ListParagraph"/>
              <w:ind w:left="0"/>
              <w:jc w:val="center"/>
              <w:rPr>
                <w:b/>
                <w:sz w:val="20"/>
                <w:szCs w:val="20"/>
              </w:rPr>
            </w:pPr>
            <w:r w:rsidRPr="00E0283F">
              <w:rPr>
                <w:b/>
                <w:sz w:val="20"/>
                <w:szCs w:val="20"/>
              </w:rPr>
              <w:t>Focal Area</w:t>
            </w:r>
          </w:p>
        </w:tc>
        <w:tc>
          <w:tcPr>
            <w:tcW w:w="4151" w:type="dxa"/>
            <w:shd w:val="clear" w:color="auto" w:fill="D9D9D9"/>
            <w:vAlign w:val="center"/>
          </w:tcPr>
          <w:p w14:paraId="6C3ED7B1" w14:textId="77777777" w:rsidR="00E0283F" w:rsidRPr="00E0283F" w:rsidRDefault="00E0283F" w:rsidP="00265F5F">
            <w:pPr>
              <w:pStyle w:val="ListParagraph"/>
              <w:ind w:left="0"/>
              <w:jc w:val="center"/>
              <w:rPr>
                <w:b/>
                <w:sz w:val="20"/>
                <w:szCs w:val="20"/>
              </w:rPr>
            </w:pPr>
            <w:r w:rsidRPr="00E0283F">
              <w:rPr>
                <w:b/>
                <w:sz w:val="20"/>
                <w:szCs w:val="20"/>
              </w:rPr>
              <w:t>Description of project showing how it complements this CB2 Project.</w:t>
            </w:r>
          </w:p>
        </w:tc>
      </w:tr>
      <w:tr w:rsidR="00E0283F" w:rsidRPr="00E0283F" w14:paraId="73E33686" w14:textId="77777777" w:rsidTr="00E0283F">
        <w:trPr>
          <w:trHeight w:val="377"/>
        </w:trPr>
        <w:tc>
          <w:tcPr>
            <w:tcW w:w="3119" w:type="dxa"/>
          </w:tcPr>
          <w:p w14:paraId="217A434D"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 xml:space="preserve">Renewable Energy Hybrid Power Systems – GEF/UNDP </w:t>
            </w:r>
          </w:p>
        </w:tc>
        <w:tc>
          <w:tcPr>
            <w:tcW w:w="2306" w:type="dxa"/>
          </w:tcPr>
          <w:p w14:paraId="6A749592" w14:textId="77777777" w:rsidR="00E0283F" w:rsidRPr="00E0283F" w:rsidRDefault="00E0283F" w:rsidP="00265F5F">
            <w:pPr>
              <w:pStyle w:val="ListParagraph"/>
              <w:ind w:left="0"/>
              <w:rPr>
                <w:sz w:val="20"/>
                <w:szCs w:val="20"/>
              </w:rPr>
            </w:pPr>
            <w:r w:rsidRPr="00E0283F">
              <w:rPr>
                <w:sz w:val="20"/>
                <w:szCs w:val="20"/>
              </w:rPr>
              <w:t xml:space="preserve">Climate Change </w:t>
            </w:r>
            <w:r w:rsidRPr="00E0283F">
              <w:rPr>
                <w:color w:val="000000"/>
                <w:sz w:val="20"/>
                <w:szCs w:val="20"/>
                <w:shd w:val="clear" w:color="auto" w:fill="FCFDFE"/>
              </w:rPr>
              <w:t>(under implementation)</w:t>
            </w:r>
          </w:p>
        </w:tc>
        <w:tc>
          <w:tcPr>
            <w:tcW w:w="4151" w:type="dxa"/>
          </w:tcPr>
          <w:p w14:paraId="159AEF83" w14:textId="6941CC7E" w:rsidR="00E0283F" w:rsidRPr="00E0283F" w:rsidRDefault="00E0283F" w:rsidP="008476EA">
            <w:pPr>
              <w:pStyle w:val="ListParagraph"/>
              <w:ind w:left="0"/>
              <w:jc w:val="both"/>
              <w:rPr>
                <w:sz w:val="20"/>
                <w:szCs w:val="20"/>
              </w:rPr>
            </w:pPr>
            <w:r w:rsidRPr="00E0283F">
              <w:rPr>
                <w:sz w:val="20"/>
                <w:szCs w:val="20"/>
              </w:rPr>
              <w:t>Setting up of Rur</w:t>
            </w:r>
            <w:r w:rsidR="009E590D">
              <w:rPr>
                <w:sz w:val="20"/>
                <w:szCs w:val="20"/>
              </w:rPr>
              <w:t>al Energy Service Company</w:t>
            </w:r>
            <w:r w:rsidRPr="00E0283F">
              <w:rPr>
                <w:sz w:val="20"/>
                <w:szCs w:val="20"/>
              </w:rPr>
              <w:t xml:space="preserve"> that charges a fee to consumers- in line with strengthening of sustainable institutional framework</w:t>
            </w:r>
          </w:p>
        </w:tc>
      </w:tr>
      <w:tr w:rsidR="00E0283F" w:rsidRPr="00E0283F" w14:paraId="0B4DB3C8" w14:textId="77777777" w:rsidTr="00E0283F">
        <w:tc>
          <w:tcPr>
            <w:tcW w:w="3119" w:type="dxa"/>
          </w:tcPr>
          <w:p w14:paraId="6EAFACE3"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 xml:space="preserve">National Biodiversity Strategy, Action Plan and Country Report to the COP – GEF/UNDP </w:t>
            </w:r>
          </w:p>
        </w:tc>
        <w:tc>
          <w:tcPr>
            <w:tcW w:w="2306" w:type="dxa"/>
          </w:tcPr>
          <w:p w14:paraId="64886431" w14:textId="77777777" w:rsidR="00E0283F" w:rsidRPr="00E0283F" w:rsidRDefault="00E0283F" w:rsidP="00265F5F">
            <w:pPr>
              <w:pStyle w:val="ListParagraph"/>
              <w:ind w:left="0"/>
              <w:rPr>
                <w:sz w:val="20"/>
                <w:szCs w:val="20"/>
              </w:rPr>
            </w:pPr>
            <w:r w:rsidRPr="00E0283F">
              <w:rPr>
                <w:sz w:val="20"/>
                <w:szCs w:val="20"/>
              </w:rPr>
              <w:t xml:space="preserve">Biodiversity </w:t>
            </w:r>
            <w:r w:rsidRPr="00E0283F">
              <w:rPr>
                <w:color w:val="000000"/>
                <w:sz w:val="20"/>
                <w:szCs w:val="20"/>
                <w:shd w:val="clear" w:color="auto" w:fill="FCFDFE"/>
              </w:rPr>
              <w:t>(under implementation)</w:t>
            </w:r>
          </w:p>
        </w:tc>
        <w:tc>
          <w:tcPr>
            <w:tcW w:w="4151" w:type="dxa"/>
          </w:tcPr>
          <w:p w14:paraId="3212838E" w14:textId="16675F89" w:rsidR="00E0283F" w:rsidRPr="00265F5F" w:rsidRDefault="00E0283F" w:rsidP="008476EA">
            <w:pPr>
              <w:pStyle w:val="ListParagraph"/>
              <w:ind w:left="0"/>
              <w:jc w:val="both"/>
              <w:rPr>
                <w:color w:val="000000"/>
                <w:sz w:val="20"/>
                <w:szCs w:val="20"/>
                <w:shd w:val="clear" w:color="auto" w:fill="FCFDFE"/>
              </w:rPr>
            </w:pPr>
            <w:r w:rsidRPr="00E0283F">
              <w:rPr>
                <w:rStyle w:val="apple-converted-space"/>
                <w:color w:val="000000"/>
                <w:sz w:val="20"/>
                <w:szCs w:val="20"/>
                <w:shd w:val="clear" w:color="auto" w:fill="FCFDFE"/>
              </w:rPr>
              <w:t> </w:t>
            </w:r>
            <w:r w:rsidRPr="00E0283F">
              <w:rPr>
                <w:color w:val="000000"/>
                <w:sz w:val="20"/>
                <w:szCs w:val="20"/>
                <w:shd w:val="clear" w:color="auto" w:fill="FCFDFE"/>
              </w:rPr>
              <w:t>Enabling Activity provides for preparation of the BSAP as well as a national report to the COP – mainstreaming of MEAs.</w:t>
            </w:r>
          </w:p>
        </w:tc>
      </w:tr>
      <w:tr w:rsidR="00E0283F" w:rsidRPr="00E0283F" w14:paraId="012791D0" w14:textId="77777777" w:rsidTr="00E0283F">
        <w:tc>
          <w:tcPr>
            <w:tcW w:w="3119" w:type="dxa"/>
          </w:tcPr>
          <w:p w14:paraId="3EF6C74A"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 xml:space="preserve">PAS: Fiji Renewable Energy Power Project (FREPP) –GEF/UNDP </w:t>
            </w:r>
          </w:p>
        </w:tc>
        <w:tc>
          <w:tcPr>
            <w:tcW w:w="2306" w:type="dxa"/>
          </w:tcPr>
          <w:p w14:paraId="1C482E3D" w14:textId="77777777" w:rsidR="00E0283F" w:rsidRPr="00E0283F" w:rsidRDefault="00E0283F" w:rsidP="00265F5F">
            <w:pPr>
              <w:pStyle w:val="ListParagraph"/>
              <w:ind w:left="0"/>
              <w:rPr>
                <w:sz w:val="20"/>
                <w:szCs w:val="20"/>
              </w:rPr>
            </w:pPr>
            <w:r w:rsidRPr="00E0283F">
              <w:rPr>
                <w:sz w:val="20"/>
                <w:szCs w:val="20"/>
              </w:rPr>
              <w:t xml:space="preserve">Climate Change </w:t>
            </w:r>
            <w:r w:rsidRPr="00E0283F">
              <w:rPr>
                <w:color w:val="000000"/>
                <w:sz w:val="20"/>
                <w:szCs w:val="20"/>
                <w:shd w:val="clear" w:color="auto" w:fill="FCFDFE"/>
              </w:rPr>
              <w:t>(under implementation)</w:t>
            </w:r>
          </w:p>
        </w:tc>
        <w:tc>
          <w:tcPr>
            <w:tcW w:w="4151" w:type="dxa"/>
          </w:tcPr>
          <w:p w14:paraId="18229129" w14:textId="77777777" w:rsidR="00E0283F" w:rsidRPr="00E0283F" w:rsidRDefault="00E0283F" w:rsidP="008476EA">
            <w:pPr>
              <w:pStyle w:val="ListParagraph"/>
              <w:ind w:left="0"/>
              <w:jc w:val="both"/>
              <w:rPr>
                <w:sz w:val="20"/>
                <w:szCs w:val="20"/>
              </w:rPr>
            </w:pPr>
            <w:r w:rsidRPr="00E0283F">
              <w:rPr>
                <w:sz w:val="20"/>
                <w:szCs w:val="20"/>
              </w:rPr>
              <w:t>Removable of barriers to the cost-effective use of renewable energy supply enabling collection of new information and data.</w:t>
            </w:r>
          </w:p>
        </w:tc>
      </w:tr>
      <w:tr w:rsidR="00E0283F" w:rsidRPr="00E0283F" w14:paraId="14DADDB3" w14:textId="77777777" w:rsidTr="00E0283F">
        <w:tc>
          <w:tcPr>
            <w:tcW w:w="3119" w:type="dxa"/>
          </w:tcPr>
          <w:p w14:paraId="661189B7"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 xml:space="preserve">Discovering Nature-based Products and Build National Capacities for the Application of the Nagoya Protocol on Access to Genetic Resources and Benefit Sharing - </w:t>
            </w:r>
            <w:r w:rsidRPr="00E0283F">
              <w:rPr>
                <w:color w:val="000000"/>
                <w:sz w:val="20"/>
                <w:szCs w:val="20"/>
                <w:shd w:val="clear" w:color="auto" w:fill="F5F5EC"/>
              </w:rPr>
              <w:t>Nagoya Protocol Implementation Fund/UNDP</w:t>
            </w:r>
          </w:p>
        </w:tc>
        <w:tc>
          <w:tcPr>
            <w:tcW w:w="2306" w:type="dxa"/>
          </w:tcPr>
          <w:p w14:paraId="49DD1151" w14:textId="77777777" w:rsidR="00E0283F" w:rsidRPr="00E0283F" w:rsidRDefault="00E0283F" w:rsidP="00265F5F">
            <w:pPr>
              <w:pStyle w:val="ListParagraph"/>
              <w:ind w:left="0"/>
              <w:rPr>
                <w:sz w:val="20"/>
                <w:szCs w:val="20"/>
              </w:rPr>
            </w:pPr>
            <w:r w:rsidRPr="00E0283F">
              <w:rPr>
                <w:sz w:val="20"/>
                <w:szCs w:val="20"/>
              </w:rPr>
              <w:t>Biodiversity</w:t>
            </w:r>
          </w:p>
          <w:p w14:paraId="40EE1B94" w14:textId="77777777" w:rsidR="00E0283F" w:rsidRPr="00E0283F" w:rsidRDefault="00E0283F" w:rsidP="00265F5F">
            <w:pPr>
              <w:pStyle w:val="ListParagraph"/>
              <w:ind w:left="0"/>
              <w:rPr>
                <w:sz w:val="20"/>
                <w:szCs w:val="20"/>
              </w:rPr>
            </w:pPr>
            <w:r w:rsidRPr="00E0283F">
              <w:rPr>
                <w:sz w:val="20"/>
                <w:szCs w:val="20"/>
              </w:rPr>
              <w:t>(CEO Approved)</w:t>
            </w:r>
          </w:p>
        </w:tc>
        <w:tc>
          <w:tcPr>
            <w:tcW w:w="4151" w:type="dxa"/>
          </w:tcPr>
          <w:p w14:paraId="09A4DDBA" w14:textId="77777777" w:rsidR="00E0283F" w:rsidRPr="00E0283F" w:rsidRDefault="00E0283F" w:rsidP="008476EA">
            <w:pPr>
              <w:pStyle w:val="ListParagraph"/>
              <w:ind w:left="0"/>
              <w:jc w:val="both"/>
              <w:rPr>
                <w:sz w:val="20"/>
                <w:szCs w:val="20"/>
              </w:rPr>
            </w:pPr>
            <w:r w:rsidRPr="00E0283F">
              <w:rPr>
                <w:color w:val="000000"/>
                <w:sz w:val="20"/>
                <w:szCs w:val="20"/>
                <w:shd w:val="clear" w:color="auto" w:fill="FCFDFE"/>
              </w:rPr>
              <w:t>To discover nature-based products and build national capacities that facilitate technology transfer on mutually agreed terms, private sector engagement, and investments in the conservation and sustainable use of genetic resources.</w:t>
            </w:r>
          </w:p>
        </w:tc>
      </w:tr>
      <w:tr w:rsidR="00E0283F" w:rsidRPr="00E0283F" w14:paraId="17F7A0A5" w14:textId="77777777" w:rsidTr="00E0283F">
        <w:tc>
          <w:tcPr>
            <w:tcW w:w="3119" w:type="dxa"/>
          </w:tcPr>
          <w:p w14:paraId="3A843C22"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National Biodiversity Planning to Support the Implementation of the CBD 2011-2020 Strategic Plan – GEF/UNDP</w:t>
            </w:r>
          </w:p>
        </w:tc>
        <w:tc>
          <w:tcPr>
            <w:tcW w:w="2306" w:type="dxa"/>
          </w:tcPr>
          <w:p w14:paraId="7E03A8C2" w14:textId="77777777" w:rsidR="00E0283F" w:rsidRPr="00E0283F" w:rsidRDefault="00E0283F" w:rsidP="00265F5F">
            <w:pPr>
              <w:pStyle w:val="ListParagraph"/>
              <w:ind w:left="0"/>
              <w:rPr>
                <w:sz w:val="20"/>
                <w:szCs w:val="20"/>
              </w:rPr>
            </w:pPr>
            <w:r w:rsidRPr="00E0283F">
              <w:rPr>
                <w:sz w:val="20"/>
                <w:szCs w:val="20"/>
              </w:rPr>
              <w:t>Biodiversity</w:t>
            </w:r>
          </w:p>
          <w:p w14:paraId="6D6E1475" w14:textId="77777777" w:rsidR="00E0283F" w:rsidRPr="00E0283F" w:rsidRDefault="00E0283F" w:rsidP="00265F5F">
            <w:pPr>
              <w:pStyle w:val="ListParagraph"/>
              <w:ind w:left="0"/>
              <w:rPr>
                <w:sz w:val="20"/>
                <w:szCs w:val="20"/>
              </w:rPr>
            </w:pPr>
            <w:r w:rsidRPr="00E0283F">
              <w:rPr>
                <w:sz w:val="20"/>
                <w:szCs w:val="20"/>
              </w:rPr>
              <w:t>(GEF Council Approved)</w:t>
            </w:r>
          </w:p>
        </w:tc>
        <w:tc>
          <w:tcPr>
            <w:tcW w:w="4151" w:type="dxa"/>
          </w:tcPr>
          <w:p w14:paraId="3313C19E" w14:textId="77777777" w:rsidR="00E0283F" w:rsidRPr="00E0283F" w:rsidRDefault="00E0283F" w:rsidP="008476EA">
            <w:pPr>
              <w:pStyle w:val="ListParagraph"/>
              <w:ind w:left="0"/>
              <w:jc w:val="both"/>
              <w:rPr>
                <w:sz w:val="20"/>
                <w:szCs w:val="20"/>
              </w:rPr>
            </w:pPr>
            <w:r w:rsidRPr="00E0283F">
              <w:rPr>
                <w:color w:val="000000"/>
                <w:sz w:val="20"/>
                <w:szCs w:val="20"/>
                <w:shd w:val="clear" w:color="auto" w:fill="FCFDFE"/>
              </w:rPr>
              <w:t>To integrate Fiji’s obligations under the Convention on Biological Diversity (CBD) into its national development and sectoral planning frameworks through a renewed and participative ‘biodiversity planning’ and strategizing process, in a manner that is in line with the global guidance contained in the CBD’s Strategic Plan for 2011-2020.</w:t>
            </w:r>
          </w:p>
        </w:tc>
      </w:tr>
      <w:tr w:rsidR="00E0283F" w:rsidRPr="00E0283F" w14:paraId="748D8DC9" w14:textId="77777777" w:rsidTr="00E0283F">
        <w:tc>
          <w:tcPr>
            <w:tcW w:w="3119" w:type="dxa"/>
          </w:tcPr>
          <w:p w14:paraId="11DA900B"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R2R: Implementing a “Ridge to Reef” Approach to Preserve Ecosystem Services, Sequester Carbon, Improve Climate Resilience and Sustain Livelihoods – GEF/UNDP</w:t>
            </w:r>
          </w:p>
        </w:tc>
        <w:tc>
          <w:tcPr>
            <w:tcW w:w="2306" w:type="dxa"/>
          </w:tcPr>
          <w:p w14:paraId="08D4AF05" w14:textId="77777777" w:rsidR="00E0283F" w:rsidRPr="00E0283F" w:rsidRDefault="00E0283F" w:rsidP="00265F5F">
            <w:pPr>
              <w:pStyle w:val="ListParagraph"/>
              <w:ind w:left="0"/>
              <w:rPr>
                <w:sz w:val="20"/>
                <w:szCs w:val="20"/>
              </w:rPr>
            </w:pPr>
            <w:r w:rsidRPr="00E0283F">
              <w:rPr>
                <w:sz w:val="20"/>
                <w:szCs w:val="20"/>
              </w:rPr>
              <w:t>Multi-Focal Area (Council Approved)</w:t>
            </w:r>
          </w:p>
        </w:tc>
        <w:tc>
          <w:tcPr>
            <w:tcW w:w="4151" w:type="dxa"/>
          </w:tcPr>
          <w:p w14:paraId="624B0F0F" w14:textId="77777777" w:rsidR="00E0283F" w:rsidRPr="00E0283F" w:rsidRDefault="00E0283F" w:rsidP="008476EA">
            <w:pPr>
              <w:pStyle w:val="ListParagraph"/>
              <w:ind w:left="0"/>
              <w:jc w:val="both"/>
              <w:rPr>
                <w:sz w:val="20"/>
                <w:szCs w:val="20"/>
              </w:rPr>
            </w:pPr>
            <w:r w:rsidRPr="00E0283F">
              <w:rPr>
                <w:color w:val="000000"/>
                <w:sz w:val="20"/>
                <w:szCs w:val="20"/>
                <w:shd w:val="clear" w:color="auto" w:fill="FCFDFE"/>
              </w:rPr>
              <w:t>To preserve biodiversity, ecosystem services, sequester carbon, improve climate resilience and sustain livelihoods through a ridge-to-reef management of priority watersheds in the two main islands of Fiji –capacity building.</w:t>
            </w:r>
          </w:p>
        </w:tc>
      </w:tr>
      <w:tr w:rsidR="00E0283F" w:rsidRPr="00E0283F" w14:paraId="789571EF" w14:textId="77777777" w:rsidTr="00E0283F">
        <w:tc>
          <w:tcPr>
            <w:tcW w:w="3119" w:type="dxa"/>
          </w:tcPr>
          <w:p w14:paraId="758541F7" w14:textId="77777777" w:rsidR="00E0283F" w:rsidRPr="00E0283F" w:rsidRDefault="00E0283F" w:rsidP="00265F5F">
            <w:pPr>
              <w:pStyle w:val="ListParagraph"/>
              <w:ind w:left="0"/>
              <w:rPr>
                <w:sz w:val="20"/>
                <w:szCs w:val="20"/>
              </w:rPr>
            </w:pPr>
            <w:r w:rsidRPr="00E0283F">
              <w:rPr>
                <w:sz w:val="20"/>
                <w:szCs w:val="20"/>
              </w:rPr>
              <w:t>Review and Update of the National Implementation Plan for the Stockholm convention on Persistent Organic Pollutants (POPs) in Fiji – GEF/UNEP</w:t>
            </w:r>
          </w:p>
        </w:tc>
        <w:tc>
          <w:tcPr>
            <w:tcW w:w="2306" w:type="dxa"/>
          </w:tcPr>
          <w:p w14:paraId="14409AF1" w14:textId="77777777" w:rsidR="00E0283F" w:rsidRPr="00E0283F" w:rsidRDefault="00E0283F" w:rsidP="00265F5F">
            <w:pPr>
              <w:pStyle w:val="ListParagraph"/>
              <w:ind w:left="0"/>
              <w:rPr>
                <w:sz w:val="20"/>
                <w:szCs w:val="20"/>
              </w:rPr>
            </w:pPr>
            <w:r w:rsidRPr="00E0283F">
              <w:rPr>
                <w:sz w:val="20"/>
                <w:szCs w:val="20"/>
              </w:rPr>
              <w:t>POPs</w:t>
            </w:r>
          </w:p>
          <w:p w14:paraId="0D84CCEC" w14:textId="77777777" w:rsidR="00E0283F" w:rsidRPr="00E0283F" w:rsidRDefault="00E0283F" w:rsidP="00265F5F">
            <w:pPr>
              <w:pStyle w:val="ListParagraph"/>
              <w:ind w:left="0"/>
              <w:rPr>
                <w:sz w:val="20"/>
                <w:szCs w:val="20"/>
              </w:rPr>
            </w:pPr>
            <w:r w:rsidRPr="00E0283F">
              <w:rPr>
                <w:sz w:val="20"/>
                <w:szCs w:val="20"/>
              </w:rPr>
              <w:t>(CEO approved)</w:t>
            </w:r>
          </w:p>
        </w:tc>
        <w:tc>
          <w:tcPr>
            <w:tcW w:w="4151" w:type="dxa"/>
          </w:tcPr>
          <w:p w14:paraId="3AB62425" w14:textId="77777777" w:rsidR="00E0283F" w:rsidRPr="00E0283F" w:rsidRDefault="00E0283F" w:rsidP="008476EA">
            <w:pPr>
              <w:pStyle w:val="ListParagraph"/>
              <w:ind w:left="0"/>
              <w:jc w:val="both"/>
              <w:rPr>
                <w:sz w:val="20"/>
                <w:szCs w:val="20"/>
              </w:rPr>
            </w:pPr>
            <w:r w:rsidRPr="00E0283F">
              <w:rPr>
                <w:sz w:val="20"/>
                <w:szCs w:val="20"/>
              </w:rPr>
              <w:t>Review and Update the National Implementation Plan (NIP) in order to comply with reporting obligations (Article 15) and updating of NIP (Article 7) under Stockholm Convention –complying with MEAs.</w:t>
            </w:r>
          </w:p>
        </w:tc>
      </w:tr>
      <w:tr w:rsidR="00E0283F" w:rsidRPr="00E0283F" w14:paraId="3995D851" w14:textId="77777777" w:rsidTr="00E0283F">
        <w:tc>
          <w:tcPr>
            <w:tcW w:w="3119" w:type="dxa"/>
          </w:tcPr>
          <w:p w14:paraId="1840DD81"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Clearing House Mechanism Enabling Activity – GEF/UNDP</w:t>
            </w:r>
          </w:p>
        </w:tc>
        <w:tc>
          <w:tcPr>
            <w:tcW w:w="2306" w:type="dxa"/>
          </w:tcPr>
          <w:p w14:paraId="0B7E6520" w14:textId="77777777" w:rsidR="00E0283F" w:rsidRPr="00E0283F" w:rsidRDefault="00E0283F" w:rsidP="00265F5F">
            <w:pPr>
              <w:pStyle w:val="ListParagraph"/>
              <w:ind w:left="0"/>
              <w:rPr>
                <w:sz w:val="20"/>
                <w:szCs w:val="20"/>
              </w:rPr>
            </w:pPr>
            <w:r w:rsidRPr="00E0283F">
              <w:rPr>
                <w:sz w:val="20"/>
                <w:szCs w:val="20"/>
              </w:rPr>
              <w:t>Biodiversity (CEO Approved)</w:t>
            </w:r>
          </w:p>
        </w:tc>
        <w:tc>
          <w:tcPr>
            <w:tcW w:w="4151" w:type="dxa"/>
          </w:tcPr>
          <w:p w14:paraId="0AFA2624" w14:textId="77777777" w:rsidR="00E0283F" w:rsidRPr="00E0283F" w:rsidRDefault="00E0283F" w:rsidP="008476EA">
            <w:pPr>
              <w:pStyle w:val="ListParagraph"/>
              <w:ind w:left="0"/>
              <w:jc w:val="both"/>
              <w:rPr>
                <w:sz w:val="20"/>
                <w:szCs w:val="20"/>
              </w:rPr>
            </w:pPr>
            <w:r w:rsidRPr="00E0283F">
              <w:rPr>
                <w:color w:val="000000"/>
                <w:sz w:val="20"/>
                <w:szCs w:val="20"/>
                <w:shd w:val="clear" w:color="auto" w:fill="FCFDFE"/>
              </w:rPr>
              <w:t>This project will assist the national Government to meet its obligations under the Convention on Biological Diversity.</w:t>
            </w:r>
          </w:p>
        </w:tc>
      </w:tr>
      <w:tr w:rsidR="00E0283F" w:rsidRPr="00E0283F" w14:paraId="4911063E" w14:textId="77777777" w:rsidTr="00E0283F">
        <w:tc>
          <w:tcPr>
            <w:tcW w:w="3119" w:type="dxa"/>
          </w:tcPr>
          <w:p w14:paraId="44987FD4" w14:textId="77777777" w:rsidR="00E0283F" w:rsidRPr="00E0283F" w:rsidRDefault="00E0283F" w:rsidP="00265F5F">
            <w:pPr>
              <w:pStyle w:val="ListParagraph"/>
              <w:ind w:left="0"/>
              <w:rPr>
                <w:sz w:val="20"/>
                <w:szCs w:val="20"/>
              </w:rPr>
            </w:pPr>
            <w:r w:rsidRPr="00E0283F">
              <w:rPr>
                <w:sz w:val="20"/>
                <w:szCs w:val="20"/>
                <w:shd w:val="clear" w:color="auto" w:fill="F5F5F5"/>
              </w:rPr>
              <w:lastRenderedPageBreak/>
              <w:t>Rural and Outer Islands Agriculture Development Programme (ROI) – Eastern and Northern Division</w:t>
            </w:r>
          </w:p>
        </w:tc>
        <w:tc>
          <w:tcPr>
            <w:tcW w:w="2306" w:type="dxa"/>
          </w:tcPr>
          <w:p w14:paraId="296CD124" w14:textId="77777777" w:rsidR="00E0283F" w:rsidRPr="00E0283F" w:rsidRDefault="00E0283F" w:rsidP="00265F5F">
            <w:pPr>
              <w:pStyle w:val="ListParagraph"/>
              <w:ind w:left="0"/>
              <w:rPr>
                <w:sz w:val="20"/>
                <w:szCs w:val="20"/>
              </w:rPr>
            </w:pPr>
            <w:r w:rsidRPr="00E0283F">
              <w:rPr>
                <w:sz w:val="20"/>
                <w:szCs w:val="20"/>
              </w:rPr>
              <w:t>Government/Ministry of Primary Industries</w:t>
            </w:r>
          </w:p>
          <w:p w14:paraId="4EA025D9" w14:textId="77777777" w:rsidR="00E0283F" w:rsidRPr="00E0283F" w:rsidRDefault="00E0283F" w:rsidP="00265F5F">
            <w:pPr>
              <w:pStyle w:val="ListParagraph"/>
              <w:ind w:left="0"/>
              <w:rPr>
                <w:sz w:val="20"/>
                <w:szCs w:val="20"/>
              </w:rPr>
            </w:pPr>
            <w:r w:rsidRPr="00E0283F">
              <w:rPr>
                <w:color w:val="000000"/>
                <w:sz w:val="20"/>
                <w:szCs w:val="20"/>
                <w:shd w:val="clear" w:color="auto" w:fill="FCFDFE"/>
              </w:rPr>
              <w:t>(under implementation)</w:t>
            </w:r>
          </w:p>
        </w:tc>
        <w:tc>
          <w:tcPr>
            <w:tcW w:w="4151" w:type="dxa"/>
          </w:tcPr>
          <w:p w14:paraId="70D8D284" w14:textId="77777777" w:rsidR="00E0283F" w:rsidRPr="00E0283F" w:rsidRDefault="00E0283F" w:rsidP="008476EA">
            <w:pPr>
              <w:pStyle w:val="ListParagraph"/>
              <w:ind w:left="0"/>
              <w:jc w:val="both"/>
              <w:rPr>
                <w:sz w:val="20"/>
                <w:szCs w:val="20"/>
              </w:rPr>
            </w:pPr>
            <w:r w:rsidRPr="00E0283F">
              <w:rPr>
                <w:sz w:val="20"/>
                <w:szCs w:val="20"/>
              </w:rPr>
              <w:t>Institutional strengthening of Agro-economic sector</w:t>
            </w:r>
          </w:p>
        </w:tc>
      </w:tr>
      <w:tr w:rsidR="00E0283F" w:rsidRPr="00E0283F" w14:paraId="20AC75B0" w14:textId="77777777" w:rsidTr="00E0283F">
        <w:tc>
          <w:tcPr>
            <w:tcW w:w="3119" w:type="dxa"/>
          </w:tcPr>
          <w:p w14:paraId="2D294EC4" w14:textId="77777777" w:rsidR="00E0283F" w:rsidRPr="00E0283F" w:rsidRDefault="00E0283F" w:rsidP="00265F5F">
            <w:pPr>
              <w:pStyle w:val="ListParagraph"/>
              <w:ind w:left="0"/>
              <w:rPr>
                <w:sz w:val="20"/>
                <w:szCs w:val="20"/>
                <w:shd w:val="clear" w:color="auto" w:fill="F5F5F5"/>
              </w:rPr>
            </w:pPr>
            <w:r w:rsidRPr="00E0283F">
              <w:rPr>
                <w:sz w:val="20"/>
                <w:szCs w:val="20"/>
                <w:shd w:val="clear" w:color="auto" w:fill="F5F5F5"/>
              </w:rPr>
              <w:t>Livestock rehabilitation Programme – all divisions</w:t>
            </w:r>
          </w:p>
        </w:tc>
        <w:tc>
          <w:tcPr>
            <w:tcW w:w="2306" w:type="dxa"/>
          </w:tcPr>
          <w:p w14:paraId="24BF91AB" w14:textId="77777777" w:rsidR="00E0283F" w:rsidRPr="00E0283F" w:rsidRDefault="00E0283F" w:rsidP="00265F5F">
            <w:pPr>
              <w:pStyle w:val="ListParagraph"/>
              <w:ind w:left="0"/>
              <w:rPr>
                <w:sz w:val="20"/>
                <w:szCs w:val="20"/>
              </w:rPr>
            </w:pPr>
            <w:r w:rsidRPr="00E0283F">
              <w:rPr>
                <w:sz w:val="20"/>
                <w:szCs w:val="20"/>
              </w:rPr>
              <w:t xml:space="preserve">Government/Ministry of Primary Industries </w:t>
            </w:r>
            <w:r w:rsidRPr="00E0283F">
              <w:rPr>
                <w:color w:val="000000"/>
                <w:sz w:val="20"/>
                <w:szCs w:val="20"/>
                <w:shd w:val="clear" w:color="auto" w:fill="FCFDFE"/>
              </w:rPr>
              <w:t>(under implementation)</w:t>
            </w:r>
          </w:p>
        </w:tc>
        <w:tc>
          <w:tcPr>
            <w:tcW w:w="4151" w:type="dxa"/>
          </w:tcPr>
          <w:p w14:paraId="64440624" w14:textId="77777777" w:rsidR="00E0283F" w:rsidRPr="00E0283F" w:rsidRDefault="00E0283F" w:rsidP="008476EA">
            <w:pPr>
              <w:pStyle w:val="ListParagraph"/>
              <w:ind w:left="0"/>
              <w:jc w:val="both"/>
              <w:rPr>
                <w:sz w:val="20"/>
                <w:szCs w:val="20"/>
              </w:rPr>
            </w:pPr>
            <w:r w:rsidRPr="00E0283F">
              <w:rPr>
                <w:sz w:val="20"/>
                <w:szCs w:val="20"/>
              </w:rPr>
              <w:t>Institutional strengthening of Agro-economic sector</w:t>
            </w:r>
          </w:p>
        </w:tc>
      </w:tr>
      <w:tr w:rsidR="00E0283F" w:rsidRPr="00E0283F" w14:paraId="4F4E35BA" w14:textId="77777777" w:rsidTr="00E0283F">
        <w:tc>
          <w:tcPr>
            <w:tcW w:w="3119" w:type="dxa"/>
          </w:tcPr>
          <w:p w14:paraId="132B95EA" w14:textId="77777777" w:rsidR="00E0283F" w:rsidRPr="00E0283F" w:rsidRDefault="00E0283F" w:rsidP="00265F5F">
            <w:pPr>
              <w:pStyle w:val="ListParagraph"/>
              <w:ind w:left="0"/>
              <w:rPr>
                <w:sz w:val="20"/>
                <w:szCs w:val="20"/>
                <w:shd w:val="clear" w:color="auto" w:fill="F5F5F5"/>
              </w:rPr>
            </w:pPr>
            <w:r w:rsidRPr="00E0283F">
              <w:rPr>
                <w:sz w:val="20"/>
                <w:szCs w:val="20"/>
                <w:shd w:val="clear" w:color="auto" w:fill="F5F5F5"/>
              </w:rPr>
              <w:t>Drainage and Flood Protection – all divisions</w:t>
            </w:r>
          </w:p>
        </w:tc>
        <w:tc>
          <w:tcPr>
            <w:tcW w:w="2306" w:type="dxa"/>
          </w:tcPr>
          <w:p w14:paraId="0A22F599" w14:textId="68FA03BB" w:rsidR="00E0283F" w:rsidRPr="00E0283F" w:rsidRDefault="00E0283F" w:rsidP="00265F5F">
            <w:pPr>
              <w:pStyle w:val="ListParagraph"/>
              <w:ind w:left="0"/>
              <w:rPr>
                <w:sz w:val="20"/>
                <w:szCs w:val="20"/>
              </w:rPr>
            </w:pPr>
            <w:r w:rsidRPr="00E0283F">
              <w:rPr>
                <w:sz w:val="20"/>
                <w:szCs w:val="20"/>
              </w:rPr>
              <w:t>Government/Ministry of Primary Industries</w:t>
            </w:r>
            <w:r w:rsidR="00265F5F">
              <w:rPr>
                <w:sz w:val="20"/>
                <w:szCs w:val="20"/>
              </w:rPr>
              <w:t xml:space="preserve"> </w:t>
            </w:r>
            <w:r w:rsidRPr="00E0283F">
              <w:rPr>
                <w:color w:val="000000"/>
                <w:sz w:val="20"/>
                <w:szCs w:val="20"/>
                <w:shd w:val="clear" w:color="auto" w:fill="FCFDFE"/>
              </w:rPr>
              <w:t>(under implementation)</w:t>
            </w:r>
          </w:p>
        </w:tc>
        <w:tc>
          <w:tcPr>
            <w:tcW w:w="4151" w:type="dxa"/>
          </w:tcPr>
          <w:p w14:paraId="7A349BE9" w14:textId="77777777" w:rsidR="00E0283F" w:rsidRPr="00E0283F" w:rsidRDefault="00E0283F" w:rsidP="008476EA">
            <w:pPr>
              <w:pStyle w:val="ListParagraph"/>
              <w:ind w:left="0"/>
              <w:jc w:val="both"/>
              <w:rPr>
                <w:sz w:val="20"/>
                <w:szCs w:val="20"/>
              </w:rPr>
            </w:pPr>
            <w:r w:rsidRPr="00E0283F">
              <w:rPr>
                <w:sz w:val="20"/>
                <w:szCs w:val="20"/>
              </w:rPr>
              <w:t>In line with MEA objectives</w:t>
            </w:r>
          </w:p>
        </w:tc>
      </w:tr>
      <w:tr w:rsidR="00E0283F" w:rsidRPr="00E0283F" w14:paraId="6B899290" w14:textId="77777777" w:rsidTr="001E5AD0">
        <w:tc>
          <w:tcPr>
            <w:tcW w:w="3119" w:type="dxa"/>
            <w:tcBorders>
              <w:bottom w:val="single" w:sz="2" w:space="0" w:color="auto"/>
            </w:tcBorders>
          </w:tcPr>
          <w:p w14:paraId="066FF29F" w14:textId="77777777" w:rsidR="00E0283F" w:rsidRPr="00E0283F" w:rsidRDefault="00E0283F" w:rsidP="00265F5F">
            <w:pPr>
              <w:pStyle w:val="ListParagraph"/>
              <w:ind w:left="0"/>
              <w:rPr>
                <w:sz w:val="20"/>
                <w:szCs w:val="20"/>
                <w:shd w:val="clear" w:color="auto" w:fill="F5F5F5"/>
              </w:rPr>
            </w:pPr>
            <w:r w:rsidRPr="00E0283F">
              <w:rPr>
                <w:sz w:val="20"/>
                <w:szCs w:val="20"/>
                <w:shd w:val="clear" w:color="auto" w:fill="F5F5F5"/>
              </w:rPr>
              <w:t>Farm improvement and Land Resettlement – all divisions</w:t>
            </w:r>
          </w:p>
        </w:tc>
        <w:tc>
          <w:tcPr>
            <w:tcW w:w="2306" w:type="dxa"/>
            <w:tcBorders>
              <w:bottom w:val="single" w:sz="2" w:space="0" w:color="auto"/>
            </w:tcBorders>
          </w:tcPr>
          <w:p w14:paraId="0FBB6D45" w14:textId="7606410A" w:rsidR="00E0283F" w:rsidRPr="00E0283F" w:rsidRDefault="00E0283F" w:rsidP="00265F5F">
            <w:pPr>
              <w:pStyle w:val="ListParagraph"/>
              <w:ind w:left="0"/>
              <w:rPr>
                <w:sz w:val="20"/>
                <w:szCs w:val="20"/>
              </w:rPr>
            </w:pPr>
            <w:r w:rsidRPr="00E0283F">
              <w:rPr>
                <w:sz w:val="20"/>
                <w:szCs w:val="20"/>
              </w:rPr>
              <w:t>Government/Ministry of Primary Industries</w:t>
            </w:r>
            <w:r w:rsidR="00265F5F">
              <w:rPr>
                <w:sz w:val="20"/>
                <w:szCs w:val="20"/>
              </w:rPr>
              <w:t xml:space="preserve"> </w:t>
            </w:r>
            <w:r w:rsidRPr="00E0283F">
              <w:rPr>
                <w:color w:val="000000"/>
                <w:sz w:val="20"/>
                <w:szCs w:val="20"/>
                <w:shd w:val="clear" w:color="auto" w:fill="FCFDFE"/>
              </w:rPr>
              <w:t>(under implementation)</w:t>
            </w:r>
          </w:p>
        </w:tc>
        <w:tc>
          <w:tcPr>
            <w:tcW w:w="4151" w:type="dxa"/>
            <w:tcBorders>
              <w:bottom w:val="single" w:sz="2" w:space="0" w:color="auto"/>
            </w:tcBorders>
          </w:tcPr>
          <w:p w14:paraId="245BA9B0" w14:textId="77777777" w:rsidR="00E0283F" w:rsidRPr="00E0283F" w:rsidRDefault="00E0283F" w:rsidP="008476EA">
            <w:pPr>
              <w:pStyle w:val="ListParagraph"/>
              <w:ind w:left="0"/>
              <w:jc w:val="both"/>
              <w:rPr>
                <w:sz w:val="20"/>
                <w:szCs w:val="20"/>
              </w:rPr>
            </w:pPr>
            <w:r w:rsidRPr="00E0283F">
              <w:rPr>
                <w:sz w:val="20"/>
                <w:szCs w:val="20"/>
              </w:rPr>
              <w:t>In line with MEA objectives</w:t>
            </w:r>
          </w:p>
        </w:tc>
      </w:tr>
      <w:tr w:rsidR="001E5AD0" w:rsidRPr="00E0283F" w14:paraId="6460185A" w14:textId="77777777" w:rsidTr="001E5AD0">
        <w:tc>
          <w:tcPr>
            <w:tcW w:w="3119" w:type="dxa"/>
            <w:tcBorders>
              <w:top w:val="single" w:sz="2" w:space="0" w:color="auto"/>
              <w:left w:val="single" w:sz="2" w:space="0" w:color="auto"/>
              <w:bottom w:val="single" w:sz="2" w:space="0" w:color="auto"/>
              <w:right w:val="single" w:sz="2" w:space="0" w:color="auto"/>
            </w:tcBorders>
          </w:tcPr>
          <w:p w14:paraId="043F0639" w14:textId="0B9E4A0A" w:rsidR="001E5AD0" w:rsidRPr="00E0283F" w:rsidRDefault="00265F5F" w:rsidP="00265F5F">
            <w:pPr>
              <w:rPr>
                <w:sz w:val="20"/>
                <w:szCs w:val="20"/>
              </w:rPr>
            </w:pPr>
            <w:r>
              <w:rPr>
                <w:sz w:val="20"/>
                <w:szCs w:val="20"/>
              </w:rPr>
              <w:t xml:space="preserve">Improvement of Nadi, Lautoka, </w:t>
            </w:r>
            <w:r w:rsidR="001E5AD0" w:rsidRPr="00E0283F">
              <w:rPr>
                <w:sz w:val="20"/>
                <w:szCs w:val="20"/>
              </w:rPr>
              <w:t xml:space="preserve">Sigatoka, Labasa, Savusavu Regional </w:t>
            </w:r>
          </w:p>
        </w:tc>
        <w:tc>
          <w:tcPr>
            <w:tcW w:w="2306" w:type="dxa"/>
            <w:tcBorders>
              <w:top w:val="single" w:sz="2" w:space="0" w:color="auto"/>
              <w:left w:val="single" w:sz="2" w:space="0" w:color="auto"/>
              <w:bottom w:val="single" w:sz="2" w:space="0" w:color="auto"/>
              <w:right w:val="single" w:sz="2" w:space="0" w:color="auto"/>
            </w:tcBorders>
          </w:tcPr>
          <w:p w14:paraId="00DE685E" w14:textId="6F28FA98" w:rsidR="001E5AD0" w:rsidRPr="00E0283F" w:rsidRDefault="001E5AD0" w:rsidP="00265F5F">
            <w:pPr>
              <w:rPr>
                <w:sz w:val="20"/>
                <w:szCs w:val="20"/>
              </w:rPr>
            </w:pPr>
            <w:r w:rsidRPr="00E0283F">
              <w:rPr>
                <w:sz w:val="20"/>
                <w:szCs w:val="20"/>
              </w:rPr>
              <w:t>National Water Authority of Fiji</w:t>
            </w:r>
          </w:p>
        </w:tc>
        <w:tc>
          <w:tcPr>
            <w:tcW w:w="4151" w:type="dxa"/>
            <w:tcBorders>
              <w:top w:val="single" w:sz="2" w:space="0" w:color="auto"/>
              <w:left w:val="single" w:sz="2" w:space="0" w:color="auto"/>
              <w:bottom w:val="single" w:sz="2" w:space="0" w:color="auto"/>
              <w:right w:val="single" w:sz="2" w:space="0" w:color="auto"/>
            </w:tcBorders>
          </w:tcPr>
          <w:p w14:paraId="6F567F57" w14:textId="12227E00" w:rsidR="001E5AD0" w:rsidRPr="00E0283F" w:rsidRDefault="001E5AD0" w:rsidP="008476EA">
            <w:pPr>
              <w:spacing w:line="306" w:lineRule="atLeast"/>
              <w:jc w:val="both"/>
              <w:rPr>
                <w:sz w:val="20"/>
                <w:szCs w:val="20"/>
              </w:rPr>
            </w:pPr>
            <w:r w:rsidRPr="00E0283F">
              <w:rPr>
                <w:sz w:val="20"/>
                <w:szCs w:val="20"/>
              </w:rPr>
              <w:t>Institutional strengthening</w:t>
            </w:r>
          </w:p>
        </w:tc>
      </w:tr>
    </w:tbl>
    <w:p w14:paraId="1390152E" w14:textId="1564B823" w:rsidR="00CA672C" w:rsidRPr="009353BC" w:rsidRDefault="000F527F" w:rsidP="008D7785">
      <w:pPr>
        <w:pStyle w:val="Heading2"/>
        <w:rPr>
          <w:b/>
          <w:bCs/>
          <w:i w:val="0"/>
          <w:noProof/>
          <w:spacing w:val="1"/>
          <w:szCs w:val="22"/>
        </w:rPr>
      </w:pPr>
      <w:bookmarkStart w:id="100" w:name="_Toc265924852"/>
      <w:bookmarkEnd w:id="99"/>
      <w:r w:rsidRPr="009353BC">
        <w:rPr>
          <w:b/>
          <w:bCs/>
          <w:i w:val="0"/>
          <w:noProof/>
          <w:spacing w:val="1"/>
          <w:szCs w:val="22"/>
        </w:rPr>
        <w:t>E</w:t>
      </w:r>
      <w:r w:rsidR="00C22FA3" w:rsidRPr="009353BC">
        <w:rPr>
          <w:b/>
          <w:bCs/>
          <w:i w:val="0"/>
          <w:noProof/>
          <w:spacing w:val="1"/>
          <w:szCs w:val="22"/>
        </w:rPr>
        <w:t>.</w:t>
      </w:r>
      <w:r w:rsidRPr="009353BC">
        <w:rPr>
          <w:b/>
          <w:bCs/>
          <w:i w:val="0"/>
          <w:noProof/>
          <w:spacing w:val="1"/>
          <w:szCs w:val="22"/>
        </w:rPr>
        <w:t>2</w:t>
      </w:r>
      <w:bookmarkStart w:id="101" w:name="e2"/>
      <w:bookmarkEnd w:id="101"/>
      <w:r w:rsidR="00983320" w:rsidRPr="009353BC">
        <w:rPr>
          <w:b/>
          <w:bCs/>
          <w:i w:val="0"/>
          <w:noProof/>
          <w:spacing w:val="1"/>
          <w:szCs w:val="22"/>
        </w:rPr>
        <w:tab/>
      </w:r>
      <w:r w:rsidRPr="009353BC">
        <w:rPr>
          <w:b/>
          <w:bCs/>
          <w:i w:val="0"/>
          <w:noProof/>
          <w:spacing w:val="1"/>
          <w:szCs w:val="22"/>
        </w:rPr>
        <w:t>Implementation and Execution Arrangements</w:t>
      </w:r>
      <w:bookmarkEnd w:id="100"/>
    </w:p>
    <w:p w14:paraId="43B8D28E" w14:textId="53E0AE28" w:rsidR="00F56013" w:rsidRDefault="00F56013" w:rsidP="008476EA">
      <w:pPr>
        <w:numPr>
          <w:ilvl w:val="0"/>
          <w:numId w:val="4"/>
        </w:numPr>
        <w:tabs>
          <w:tab w:val="clear" w:pos="360"/>
          <w:tab w:val="num" w:pos="540"/>
        </w:tabs>
        <w:spacing w:before="120" w:after="120"/>
        <w:ind w:left="0" w:firstLine="0"/>
        <w:jc w:val="both"/>
      </w:pPr>
      <w:r>
        <w:t>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likely to require a broad base of skills for a specific period of time. The UNDP project management structure consists of roles and responsibilities that bring together the various interests and skills involved in, and required by, the project. It is proposed that the management arrangements illustrated below be discussed and considered for the Fiji CCCD project:</w:t>
      </w:r>
    </w:p>
    <w:p w14:paraId="5885B4BB" w14:textId="6DFAC254" w:rsidR="00856919" w:rsidRPr="00856919" w:rsidRDefault="00856919" w:rsidP="00856919">
      <w:pPr>
        <w:spacing w:before="120" w:after="120"/>
      </w:pPr>
      <w:r>
        <w:rPr>
          <w:rFonts w:cs="Arial"/>
          <w:i/>
          <w:noProof/>
          <w:sz w:val="20"/>
          <w:szCs w:val="20"/>
        </w:rPr>
        <w:lastRenderedPageBreak/>
        <mc:AlternateContent>
          <mc:Choice Requires="wpg">
            <w:drawing>
              <wp:inline distT="0" distB="0" distL="0" distR="0" wp14:anchorId="1CD72CCC" wp14:editId="732AC211">
                <wp:extent cx="5943600" cy="6096000"/>
                <wp:effectExtent l="0" t="0" r="101600" b="0"/>
                <wp:docPr id="2"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6096000"/>
                          <a:chOff x="1440" y="4848"/>
                          <a:chExt cx="9360" cy="10175"/>
                        </a:xfrm>
                      </wpg:grpSpPr>
                      <wps:wsp>
                        <wps:cNvPr id="3" name="AutoShape 3"/>
                        <wps:cNvSpPr>
                          <a:spLocks noChangeAspect="1" noChangeArrowheads="1" noTextEdit="1"/>
                        </wps:cNvSpPr>
                        <wps:spPr bwMode="auto">
                          <a:xfrm>
                            <a:off x="1440" y="4848"/>
                            <a:ext cx="9360" cy="10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Rectangle 4"/>
                        <wps:cNvSpPr>
                          <a:spLocks noChangeArrowheads="1"/>
                        </wps:cNvSpPr>
                        <wps:spPr bwMode="auto">
                          <a:xfrm>
                            <a:off x="4860" y="8102"/>
                            <a:ext cx="2160" cy="1296"/>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EA5D9B4" w14:textId="77777777" w:rsidR="00DB5991" w:rsidRPr="009D42E3" w:rsidRDefault="00DB5991" w:rsidP="00856919">
                              <w:pPr>
                                <w:jc w:val="center"/>
                                <w:rPr>
                                  <w:sz w:val="18"/>
                                  <w:szCs w:val="18"/>
                                </w:rPr>
                              </w:pPr>
                              <w:r>
                                <w:rPr>
                                  <w:b/>
                                  <w:sz w:val="18"/>
                                  <w:szCs w:val="18"/>
                                </w:rPr>
                                <w:t xml:space="preserve">Project Management Unit (PMU): </w:t>
                              </w:r>
                              <w:r w:rsidRPr="009D42E3">
                                <w:rPr>
                                  <w:sz w:val="18"/>
                                  <w:szCs w:val="18"/>
                                </w:rPr>
                                <w:t>Coordinator, Administrative/ Finance Assistant</w:t>
                              </w:r>
                            </w:p>
                            <w:p w14:paraId="7B9D9784" w14:textId="77777777" w:rsidR="00DB5991" w:rsidRPr="00EB563F" w:rsidRDefault="00DB5991" w:rsidP="00856919">
                              <w:pPr>
                                <w:jc w:val="center"/>
                                <w:rPr>
                                  <w:sz w:val="20"/>
                                  <w:szCs w:val="20"/>
                                </w:rPr>
                              </w:pPr>
                            </w:p>
                          </w:txbxContent>
                        </wps:txbx>
                        <wps:bodyPr rot="0" vert="horz" wrap="square" lIns="91440" tIns="45720" rIns="91440" bIns="45720" anchor="t" anchorCtr="0" upright="1">
                          <a:noAutofit/>
                        </wps:bodyPr>
                      </wps:wsp>
                      <wps:wsp>
                        <wps:cNvPr id="38" name="Rectangle 5"/>
                        <wps:cNvSpPr>
                          <a:spLocks noChangeArrowheads="1"/>
                        </wps:cNvSpPr>
                        <wps:spPr bwMode="auto">
                          <a:xfrm>
                            <a:off x="2340" y="5748"/>
                            <a:ext cx="7380" cy="46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7CAADF1" w14:textId="77777777" w:rsidR="00DB5991" w:rsidRDefault="00DB5991" w:rsidP="00856919">
                              <w:pPr>
                                <w:jc w:val="center"/>
                                <w:rPr>
                                  <w:b/>
                                </w:rPr>
                              </w:pPr>
                              <w:r>
                                <w:rPr>
                                  <w:b/>
                                </w:rPr>
                                <w:t>Fiji CB2 Project Board</w:t>
                              </w:r>
                            </w:p>
                          </w:txbxContent>
                        </wps:txbx>
                        <wps:bodyPr rot="0" vert="horz" wrap="square" lIns="91440" tIns="45720" rIns="91440" bIns="45720" anchor="t" anchorCtr="0" upright="1">
                          <a:noAutofit/>
                        </wps:bodyPr>
                      </wps:wsp>
                      <wps:wsp>
                        <wps:cNvPr id="73" name="Rectangle 6"/>
                        <wps:cNvSpPr>
                          <a:spLocks noChangeArrowheads="1"/>
                        </wps:cNvSpPr>
                        <wps:spPr bwMode="auto">
                          <a:xfrm>
                            <a:off x="2340" y="6108"/>
                            <a:ext cx="234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57FF4A7" w14:textId="53C6229D" w:rsidR="00DB5991" w:rsidRPr="009D42E3" w:rsidRDefault="00DB5991" w:rsidP="00856919">
                              <w:pPr>
                                <w:jc w:val="center"/>
                                <w:rPr>
                                  <w:sz w:val="18"/>
                                  <w:szCs w:val="18"/>
                                </w:rPr>
                              </w:pPr>
                              <w:r w:rsidRPr="00CA0EEF">
                                <w:rPr>
                                  <w:b/>
                                  <w:bCs/>
                                  <w:sz w:val="18"/>
                                  <w:szCs w:val="18"/>
                                </w:rPr>
                                <w:t xml:space="preserve">Senior </w:t>
                              </w:r>
                              <w:r>
                                <w:rPr>
                                  <w:b/>
                                  <w:bCs/>
                                  <w:sz w:val="18"/>
                                  <w:szCs w:val="18"/>
                                </w:rPr>
                                <w:t xml:space="preserve">Beneficiary: </w:t>
                              </w:r>
                              <w:r>
                                <w:rPr>
                                  <w:bCs/>
                                  <w:sz w:val="18"/>
                                  <w:szCs w:val="18"/>
                                </w:rPr>
                                <w:t>Permanent Secretaries</w:t>
                              </w:r>
                              <w:r w:rsidRPr="009D42E3">
                                <w:rPr>
                                  <w:bCs/>
                                  <w:sz w:val="18"/>
                                  <w:szCs w:val="18"/>
                                </w:rPr>
                                <w:t xml:space="preserve"> </w:t>
                              </w:r>
                              <w:r>
                                <w:rPr>
                                  <w:bCs/>
                                  <w:sz w:val="18"/>
                                  <w:szCs w:val="18"/>
                                </w:rPr>
                                <w:t>(MPI, MFAIC)</w:t>
                              </w:r>
                              <w:r w:rsidRPr="009D42E3">
                                <w:rPr>
                                  <w:bCs/>
                                  <w:sz w:val="18"/>
                                  <w:szCs w:val="18"/>
                                </w:rPr>
                                <w:t xml:space="preserve"> </w:t>
                              </w:r>
                            </w:p>
                          </w:txbxContent>
                        </wps:txbx>
                        <wps:bodyPr rot="0" vert="horz" wrap="square" lIns="91440" tIns="45720" rIns="91440" bIns="45720" anchor="t" anchorCtr="0" upright="1">
                          <a:noAutofit/>
                        </wps:bodyPr>
                      </wps:wsp>
                      <wps:wsp>
                        <wps:cNvPr id="75" name="Rectangle 7"/>
                        <wps:cNvSpPr>
                          <a:spLocks noChangeArrowheads="1"/>
                        </wps:cNvSpPr>
                        <wps:spPr bwMode="auto">
                          <a:xfrm>
                            <a:off x="468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8D99F67" w14:textId="77777777" w:rsidR="00DB5991" w:rsidRDefault="00DB5991" w:rsidP="00856919">
                              <w:pPr>
                                <w:jc w:val="center"/>
                                <w:rPr>
                                  <w:b/>
                                  <w:sz w:val="18"/>
                                  <w:szCs w:val="18"/>
                                </w:rPr>
                              </w:pPr>
                              <w:r w:rsidRPr="00CA0EEF">
                                <w:rPr>
                                  <w:b/>
                                  <w:sz w:val="18"/>
                                  <w:szCs w:val="18"/>
                                </w:rPr>
                                <w:t>Executive</w:t>
                              </w:r>
                              <w:r>
                                <w:rPr>
                                  <w:b/>
                                  <w:sz w:val="18"/>
                                  <w:szCs w:val="18"/>
                                </w:rPr>
                                <w:t xml:space="preserve">: </w:t>
                              </w:r>
                            </w:p>
                            <w:p w14:paraId="4FC53278" w14:textId="77777777" w:rsidR="00DB5991" w:rsidRDefault="00DB5991" w:rsidP="00856919">
                              <w:pPr>
                                <w:jc w:val="center"/>
                                <w:rPr>
                                  <w:sz w:val="18"/>
                                  <w:szCs w:val="18"/>
                                </w:rPr>
                              </w:pPr>
                              <w:r>
                                <w:rPr>
                                  <w:sz w:val="18"/>
                                  <w:szCs w:val="18"/>
                                </w:rPr>
                                <w:t>Permanent Secretary</w:t>
                              </w:r>
                            </w:p>
                            <w:p w14:paraId="5B2E0FC4" w14:textId="77777777" w:rsidR="00DB5991" w:rsidRDefault="00DB5991" w:rsidP="00856919">
                              <w:pPr>
                                <w:jc w:val="center"/>
                                <w:rPr>
                                  <w:sz w:val="18"/>
                                  <w:szCs w:val="18"/>
                                </w:rPr>
                              </w:pPr>
                              <w:r>
                                <w:rPr>
                                  <w:sz w:val="18"/>
                                  <w:szCs w:val="18"/>
                                </w:rPr>
                                <w:t>(MLGUDHE)</w:t>
                              </w:r>
                            </w:p>
                            <w:p w14:paraId="111FBACE" w14:textId="77777777" w:rsidR="00DB5991" w:rsidRPr="009D42E3" w:rsidRDefault="00DB5991" w:rsidP="00856919">
                              <w:pPr>
                                <w:spacing w:before="100" w:beforeAutospacing="1" w:after="100" w:afterAutospacing="1"/>
                                <w:jc w:val="center"/>
                                <w:rPr>
                                  <w:rFonts w:cs="Arial"/>
                                  <w:sz w:val="20"/>
                                  <w:szCs w:val="20"/>
                                </w:rPr>
                              </w:pPr>
                            </w:p>
                            <w:p w14:paraId="094E3A32" w14:textId="77777777" w:rsidR="00DB5991" w:rsidRDefault="00DB5991" w:rsidP="00856919">
                              <w:pPr>
                                <w:jc w:val="center"/>
                                <w:rPr>
                                  <w:b/>
                                  <w:sz w:val="18"/>
                                  <w:szCs w:val="18"/>
                                </w:rPr>
                              </w:pPr>
                            </w:p>
                            <w:p w14:paraId="191B3CF9" w14:textId="77777777" w:rsidR="00DB5991" w:rsidRPr="00EB563F" w:rsidRDefault="00DB5991" w:rsidP="00856919">
                              <w:pPr>
                                <w:jc w:val="center"/>
                                <w:rPr>
                                  <w:b/>
                                  <w:sz w:val="20"/>
                                  <w:szCs w:val="20"/>
                                </w:rPr>
                              </w:pPr>
                            </w:p>
                          </w:txbxContent>
                        </wps:txbx>
                        <wps:bodyPr rot="0" vert="horz" wrap="square" lIns="91440" tIns="45720" rIns="91440" bIns="45720" anchor="t" anchorCtr="0" upright="1">
                          <a:noAutofit/>
                        </wps:bodyPr>
                      </wps:wsp>
                      <wps:wsp>
                        <wps:cNvPr id="82" name="Rectangle 8"/>
                        <wps:cNvSpPr>
                          <a:spLocks noChangeArrowheads="1"/>
                        </wps:cNvSpPr>
                        <wps:spPr bwMode="auto">
                          <a:xfrm>
                            <a:off x="720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4FEE7C3" w14:textId="77777777" w:rsidR="00DB5991" w:rsidRDefault="00DB5991" w:rsidP="00856919">
                              <w:pPr>
                                <w:jc w:val="center"/>
                                <w:rPr>
                                  <w:b/>
                                  <w:bCs/>
                                  <w:sz w:val="18"/>
                                  <w:szCs w:val="18"/>
                                </w:rPr>
                              </w:pPr>
                              <w:r w:rsidRPr="00CA0EEF">
                                <w:rPr>
                                  <w:b/>
                                  <w:bCs/>
                                  <w:sz w:val="18"/>
                                  <w:szCs w:val="18"/>
                                </w:rPr>
                                <w:t>Senior Supplier</w:t>
                              </w:r>
                              <w:r>
                                <w:rPr>
                                  <w:b/>
                                  <w:bCs/>
                                  <w:sz w:val="18"/>
                                  <w:szCs w:val="18"/>
                                </w:rPr>
                                <w:t xml:space="preserve">: </w:t>
                              </w:r>
                            </w:p>
                            <w:p w14:paraId="020DEC60" w14:textId="77777777" w:rsidR="00DB5991" w:rsidRPr="009D42E3" w:rsidRDefault="00DB5991" w:rsidP="00856919">
                              <w:pPr>
                                <w:jc w:val="center"/>
                                <w:rPr>
                                  <w:bCs/>
                                  <w:sz w:val="18"/>
                                  <w:szCs w:val="18"/>
                                </w:rPr>
                              </w:pPr>
                              <w:r w:rsidRPr="009D42E3">
                                <w:rPr>
                                  <w:bCs/>
                                  <w:sz w:val="18"/>
                                  <w:szCs w:val="18"/>
                                </w:rPr>
                                <w:t xml:space="preserve">Resident Representative </w:t>
                              </w:r>
                              <w:r>
                                <w:rPr>
                                  <w:bCs/>
                                  <w:sz w:val="18"/>
                                  <w:szCs w:val="18"/>
                                </w:rPr>
                                <w:t>(</w:t>
                              </w:r>
                              <w:r w:rsidRPr="009D42E3">
                                <w:rPr>
                                  <w:bCs/>
                                  <w:sz w:val="18"/>
                                  <w:szCs w:val="18"/>
                                </w:rPr>
                                <w:t>UNDP</w:t>
                              </w:r>
                              <w:r>
                                <w:rPr>
                                  <w:bCs/>
                                  <w:sz w:val="18"/>
                                  <w:szCs w:val="18"/>
                                </w:rPr>
                                <w:t>)</w:t>
                              </w:r>
                              <w:r w:rsidRPr="009D42E3">
                                <w:rPr>
                                  <w:bCs/>
                                  <w:sz w:val="18"/>
                                  <w:szCs w:val="18"/>
                                </w:rPr>
                                <w:t xml:space="preserve"> </w:t>
                              </w:r>
                            </w:p>
                            <w:p w14:paraId="6B31CBC1" w14:textId="77777777" w:rsidR="00DB5991" w:rsidRPr="009D42E3" w:rsidRDefault="00DB5991" w:rsidP="00856919">
                              <w:pPr>
                                <w:jc w:val="center"/>
                                <w:rPr>
                                  <w:sz w:val="20"/>
                                  <w:szCs w:val="20"/>
                                  <w:lang w:val="es-ES"/>
                                </w:rPr>
                              </w:pPr>
                            </w:p>
                          </w:txbxContent>
                        </wps:txbx>
                        <wps:bodyPr rot="0" vert="horz" wrap="square" lIns="91440" tIns="45720" rIns="91440" bIns="45720" anchor="t" anchorCtr="0" upright="1">
                          <a:noAutofit/>
                        </wps:bodyPr>
                      </wps:wsp>
                      <wps:wsp>
                        <wps:cNvPr id="83" name="AutoShape 9"/>
                        <wps:cNvCnPr>
                          <a:cxnSpLocks noChangeShapeType="1"/>
                          <a:endCxn id="3" idx="0"/>
                        </wps:cNvCnPr>
                        <wps:spPr bwMode="auto">
                          <a:xfrm>
                            <a:off x="5940" y="7008"/>
                            <a:ext cx="1" cy="109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Rectangle 10"/>
                        <wps:cNvSpPr>
                          <a:spLocks noChangeArrowheads="1"/>
                        </wps:cNvSpPr>
                        <wps:spPr bwMode="auto">
                          <a:xfrm>
                            <a:off x="1800" y="7478"/>
                            <a:ext cx="2520" cy="127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062A3BF" w14:textId="75E05C66" w:rsidR="00DB5991" w:rsidRDefault="00DB5991" w:rsidP="00856919">
                              <w:pPr>
                                <w:jc w:val="center"/>
                                <w:rPr>
                                  <w:b/>
                                  <w:sz w:val="18"/>
                                  <w:szCs w:val="18"/>
                                </w:rPr>
                              </w:pPr>
                              <w:r>
                                <w:rPr>
                                  <w:b/>
                                  <w:sz w:val="18"/>
                                  <w:szCs w:val="18"/>
                                </w:rPr>
                                <w:t>Steering Committee</w:t>
                              </w:r>
                            </w:p>
                            <w:p w14:paraId="1330D83E" w14:textId="77777777" w:rsidR="00DB5991" w:rsidRDefault="00DB5991" w:rsidP="00856919">
                              <w:pPr>
                                <w:jc w:val="center"/>
                                <w:rPr>
                                  <w:sz w:val="16"/>
                                  <w:szCs w:val="16"/>
                                </w:rPr>
                              </w:pPr>
                            </w:p>
                            <w:p w14:paraId="53E46DC2" w14:textId="657576EA" w:rsidR="00DB5991" w:rsidRPr="0086371F" w:rsidRDefault="00DB5991" w:rsidP="00856919">
                              <w:pPr>
                                <w:jc w:val="center"/>
                                <w:rPr>
                                  <w:sz w:val="16"/>
                                  <w:szCs w:val="16"/>
                                </w:rPr>
                              </w:pPr>
                              <w:r w:rsidRPr="0086371F">
                                <w:rPr>
                                  <w:sz w:val="16"/>
                                  <w:szCs w:val="16"/>
                                </w:rPr>
                                <w:t>(</w:t>
                              </w:r>
                              <w:r w:rsidRPr="00445AB2">
                                <w:rPr>
                                  <w:sz w:val="16"/>
                                  <w:szCs w:val="16"/>
                                </w:rPr>
                                <w:t>To be decided at the inception phase)</w:t>
                              </w:r>
                            </w:p>
                            <w:p w14:paraId="7D537DE5" w14:textId="77777777" w:rsidR="00DB5991" w:rsidRPr="00EB563F" w:rsidRDefault="00DB5991" w:rsidP="00856919">
                              <w:pPr>
                                <w:pStyle w:val="BodyText3"/>
                                <w:jc w:val="center"/>
                                <w:rPr>
                                  <w:b/>
                                  <w:bCs/>
                                  <w:sz w:val="20"/>
                                </w:rPr>
                              </w:pPr>
                            </w:p>
                          </w:txbxContent>
                        </wps:txbx>
                        <wps:bodyPr rot="0" vert="horz" wrap="square" lIns="91440" tIns="45720" rIns="91440" bIns="45720" anchor="t" anchorCtr="0" upright="1">
                          <a:noAutofit/>
                        </wps:bodyPr>
                      </wps:wsp>
                      <wps:wsp>
                        <wps:cNvPr id="85" name="Rectangle 11"/>
                        <wps:cNvSpPr>
                          <a:spLocks noChangeArrowheads="1"/>
                        </wps:cNvSpPr>
                        <wps:spPr bwMode="auto">
                          <a:xfrm>
                            <a:off x="7560" y="8102"/>
                            <a:ext cx="3104" cy="129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711B2E8" w14:textId="77777777" w:rsidR="00DB5991" w:rsidRDefault="00DB5991" w:rsidP="00856919">
                              <w:pPr>
                                <w:jc w:val="center"/>
                                <w:rPr>
                                  <w:b/>
                                  <w:sz w:val="18"/>
                                  <w:szCs w:val="18"/>
                                </w:rPr>
                              </w:pPr>
                            </w:p>
                            <w:p w14:paraId="4D09135F" w14:textId="77777777" w:rsidR="00DB5991" w:rsidRPr="009D42E3" w:rsidRDefault="00DB5991" w:rsidP="00856919">
                              <w:pPr>
                                <w:jc w:val="center"/>
                                <w:rPr>
                                  <w:sz w:val="18"/>
                                  <w:szCs w:val="18"/>
                                </w:rPr>
                              </w:pPr>
                              <w:r>
                                <w:rPr>
                                  <w:b/>
                                  <w:sz w:val="18"/>
                                  <w:szCs w:val="18"/>
                                </w:rPr>
                                <w:t xml:space="preserve">Project Management Unit (PMU) Advisor </w:t>
                              </w:r>
                              <w:r w:rsidRPr="00862753">
                                <w:rPr>
                                  <w:sz w:val="18"/>
                                  <w:szCs w:val="18"/>
                                </w:rPr>
                                <w:t>(i</w:t>
                              </w:r>
                              <w:r>
                                <w:rPr>
                                  <w:sz w:val="18"/>
                                  <w:szCs w:val="18"/>
                                </w:rPr>
                                <w:t>nternational recruitment, temporary post - minimum 1 year, maximum 2 years)</w:t>
                              </w:r>
                            </w:p>
                            <w:p w14:paraId="7038F9FA" w14:textId="77777777" w:rsidR="00DB5991" w:rsidRDefault="00DB5991" w:rsidP="00856919">
                              <w:pPr>
                                <w:spacing w:before="120"/>
                                <w:jc w:val="center"/>
                                <w:rPr>
                                  <w:sz w:val="18"/>
                                  <w:szCs w:val="18"/>
                                </w:rPr>
                              </w:pPr>
                            </w:p>
                          </w:txbxContent>
                        </wps:txbx>
                        <wps:bodyPr rot="0" vert="horz" wrap="square" lIns="91440" tIns="45720" rIns="91440" bIns="45720" anchor="t" anchorCtr="0" upright="1">
                          <a:noAutofit/>
                        </wps:bodyPr>
                      </wps:wsp>
                      <wps:wsp>
                        <wps:cNvPr id="86" name="AutoShape 12"/>
                        <wps:cNvCnPr>
                          <a:cxnSpLocks noChangeShapeType="1"/>
                          <a:stCxn id="3" idx="3"/>
                        </wps:cNvCnPr>
                        <wps:spPr bwMode="auto">
                          <a:xfrm>
                            <a:off x="7020" y="8750"/>
                            <a:ext cx="54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AutoShape 13"/>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54DADD30" w14:textId="3D092652" w:rsidR="00DB5991" w:rsidRPr="001D0B24" w:rsidRDefault="00DB5991" w:rsidP="00856919">
                              <w:pPr>
                                <w:jc w:val="center"/>
                                <w:rPr>
                                  <w:b/>
                                </w:rPr>
                              </w:pPr>
                              <w:r w:rsidRPr="001D0B24">
                                <w:rPr>
                                  <w:b/>
                                </w:rPr>
                                <w:t>Project Organization Structure</w:t>
                              </w:r>
                              <w:r>
                                <w:rPr>
                                  <w:b/>
                                </w:rPr>
                                <w:t xml:space="preserve"> (draft)</w:t>
                              </w:r>
                            </w:p>
                          </w:txbxContent>
                        </wps:txbx>
                        <wps:bodyPr rot="0" vert="horz" wrap="square" lIns="91440" tIns="45720" rIns="91440" bIns="45720" anchor="t" anchorCtr="0" upright="1">
                          <a:noAutofit/>
                        </wps:bodyPr>
                      </wps:wsp>
                      <wps:wsp>
                        <wps:cNvPr id="88" name="Rectangle 14"/>
                        <wps:cNvSpPr>
                          <a:spLocks noChangeArrowheads="1"/>
                        </wps:cNvSpPr>
                        <wps:spPr bwMode="auto">
                          <a:xfrm>
                            <a:off x="1698" y="11543"/>
                            <a:ext cx="2802"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B644D88" w14:textId="77777777" w:rsidR="00DB5991" w:rsidRDefault="00DB5991" w:rsidP="00856919">
                              <w:pPr>
                                <w:jc w:val="center"/>
                                <w:rPr>
                                  <w:b/>
                                  <w:sz w:val="18"/>
                                  <w:szCs w:val="18"/>
                                </w:rPr>
                              </w:pPr>
                              <w:r>
                                <w:rPr>
                                  <w:b/>
                                  <w:sz w:val="18"/>
                                  <w:szCs w:val="18"/>
                                </w:rPr>
                                <w:t xml:space="preserve">Coordination Support: </w:t>
                              </w:r>
                            </w:p>
                            <w:p w14:paraId="01FF451C" w14:textId="77777777" w:rsidR="00DB5991" w:rsidRDefault="00DB5991" w:rsidP="00856919">
                              <w:pPr>
                                <w:jc w:val="center"/>
                                <w:rPr>
                                  <w:sz w:val="18"/>
                                  <w:szCs w:val="18"/>
                                </w:rPr>
                              </w:pPr>
                              <w:r>
                                <w:rPr>
                                  <w:sz w:val="18"/>
                                  <w:szCs w:val="18"/>
                                </w:rPr>
                                <w:t xml:space="preserve">MEA Officer </w:t>
                              </w:r>
                            </w:p>
                            <w:p w14:paraId="390AE976" w14:textId="77777777" w:rsidR="00DB5991" w:rsidRDefault="00DB5991" w:rsidP="00856919">
                              <w:pPr>
                                <w:jc w:val="center"/>
                                <w:rPr>
                                  <w:b/>
                                  <w:sz w:val="18"/>
                                  <w:szCs w:val="18"/>
                                </w:rPr>
                              </w:pPr>
                              <w:r>
                                <w:rPr>
                                  <w:sz w:val="18"/>
                                  <w:szCs w:val="18"/>
                                </w:rPr>
                                <w:t>(Department of Environment)</w:t>
                              </w:r>
                            </w:p>
                            <w:p w14:paraId="72AB26BD" w14:textId="77777777" w:rsidR="00DB5991" w:rsidRDefault="00DB5991" w:rsidP="00856919">
                              <w:pPr>
                                <w:jc w:val="center"/>
                                <w:rPr>
                                  <w:sz w:val="18"/>
                                  <w:szCs w:val="18"/>
                                </w:rPr>
                              </w:pPr>
                            </w:p>
                            <w:p w14:paraId="2AFA0D75" w14:textId="77777777" w:rsidR="00DB5991" w:rsidRDefault="00DB5991" w:rsidP="00856919">
                              <w:pPr>
                                <w:jc w:val="center"/>
                                <w:rPr>
                                  <w:sz w:val="18"/>
                                  <w:szCs w:val="18"/>
                                </w:rPr>
                              </w:pPr>
                            </w:p>
                          </w:txbxContent>
                        </wps:txbx>
                        <wps:bodyPr rot="0" vert="horz" wrap="square" lIns="91440" tIns="45720" rIns="91440" bIns="45720" anchor="t" anchorCtr="0" upright="1">
                          <a:noAutofit/>
                        </wps:bodyPr>
                      </wps:wsp>
                      <wps:wsp>
                        <wps:cNvPr id="89" name="Rectangle 15"/>
                        <wps:cNvSpPr>
                          <a:spLocks noChangeArrowheads="1"/>
                        </wps:cNvSpPr>
                        <wps:spPr bwMode="auto">
                          <a:xfrm>
                            <a:off x="7560" y="11543"/>
                            <a:ext cx="2904"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5E31174" w14:textId="77777777" w:rsidR="00DB5991" w:rsidRDefault="00DB5991" w:rsidP="00856919">
                              <w:pPr>
                                <w:jc w:val="center"/>
                                <w:rPr>
                                  <w:b/>
                                  <w:sz w:val="18"/>
                                  <w:szCs w:val="18"/>
                                </w:rPr>
                              </w:pPr>
                              <w:r>
                                <w:rPr>
                                  <w:b/>
                                  <w:sz w:val="18"/>
                                  <w:szCs w:val="18"/>
                                </w:rPr>
                                <w:t xml:space="preserve">Coordination Support: </w:t>
                              </w:r>
                            </w:p>
                            <w:p w14:paraId="032161B7" w14:textId="77777777" w:rsidR="00DB5991" w:rsidRDefault="00DB5991" w:rsidP="00856919">
                              <w:pPr>
                                <w:jc w:val="center"/>
                                <w:rPr>
                                  <w:sz w:val="18"/>
                                  <w:szCs w:val="18"/>
                                </w:rPr>
                              </w:pPr>
                              <w:r>
                                <w:rPr>
                                  <w:sz w:val="18"/>
                                  <w:szCs w:val="18"/>
                                </w:rPr>
                                <w:t>MEA Officer</w:t>
                              </w:r>
                            </w:p>
                            <w:p w14:paraId="32AE6367" w14:textId="77777777" w:rsidR="00DB5991" w:rsidRDefault="00DB5991" w:rsidP="00856919">
                              <w:pPr>
                                <w:jc w:val="center"/>
                                <w:rPr>
                                  <w:b/>
                                  <w:sz w:val="18"/>
                                  <w:szCs w:val="18"/>
                                </w:rPr>
                              </w:pPr>
                              <w:r>
                                <w:rPr>
                                  <w:sz w:val="18"/>
                                  <w:szCs w:val="18"/>
                                </w:rPr>
                                <w:t>(Climate Change Division)</w:t>
                              </w:r>
                            </w:p>
                            <w:p w14:paraId="6728298E" w14:textId="77777777" w:rsidR="00DB5991" w:rsidRPr="00EB563F" w:rsidRDefault="00DB5991" w:rsidP="00856919">
                              <w:pPr>
                                <w:jc w:val="center"/>
                                <w:rPr>
                                  <w:sz w:val="20"/>
                                  <w:szCs w:val="20"/>
                                </w:rPr>
                              </w:pPr>
                            </w:p>
                          </w:txbxContent>
                        </wps:txbx>
                        <wps:bodyPr rot="0" vert="horz" wrap="square" lIns="91440" tIns="45720" rIns="91440" bIns="45720" anchor="t" anchorCtr="0" upright="1">
                          <a:noAutofit/>
                        </wps:bodyPr>
                      </wps:wsp>
                      <wps:wsp>
                        <wps:cNvPr id="90" name="AutoShape 16"/>
                        <wps:cNvCnPr>
                          <a:cxnSpLocks noChangeShapeType="1"/>
                        </wps:cNvCnPr>
                        <wps:spPr bwMode="auto">
                          <a:xfrm rot="5400000">
                            <a:off x="4020" y="9624"/>
                            <a:ext cx="1229" cy="2610"/>
                          </a:xfrm>
                          <a:prstGeom prst="bentConnector3">
                            <a:avLst>
                              <a:gd name="adj1" fmla="val 4995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1" name="AutoShape 17"/>
                        <wps:cNvCnPr>
                          <a:cxnSpLocks noChangeShapeType="1"/>
                        </wps:cNvCnPr>
                        <wps:spPr bwMode="auto">
                          <a:xfrm rot="16200000" flipH="1">
                            <a:off x="6630" y="9624"/>
                            <a:ext cx="1229" cy="2610"/>
                          </a:xfrm>
                          <a:prstGeom prst="bentConnector3">
                            <a:avLst>
                              <a:gd name="adj1" fmla="val 4995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2" name="Rectangle 18"/>
                        <wps:cNvSpPr>
                          <a:spLocks noChangeArrowheads="1"/>
                        </wps:cNvSpPr>
                        <wps:spPr bwMode="auto">
                          <a:xfrm>
                            <a:off x="4592" y="11543"/>
                            <a:ext cx="269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ACF13D7" w14:textId="77777777" w:rsidR="00DB5991" w:rsidRDefault="00DB5991" w:rsidP="00856919">
                              <w:pPr>
                                <w:jc w:val="center"/>
                                <w:rPr>
                                  <w:b/>
                                  <w:sz w:val="18"/>
                                  <w:szCs w:val="18"/>
                                </w:rPr>
                              </w:pPr>
                              <w:r>
                                <w:rPr>
                                  <w:b/>
                                  <w:sz w:val="18"/>
                                  <w:szCs w:val="18"/>
                                </w:rPr>
                                <w:t xml:space="preserve">Coordination Support: </w:t>
                              </w:r>
                            </w:p>
                            <w:p w14:paraId="4538DE1F" w14:textId="77777777" w:rsidR="00DB5991" w:rsidRDefault="00DB5991" w:rsidP="00856919">
                              <w:pPr>
                                <w:jc w:val="center"/>
                                <w:rPr>
                                  <w:sz w:val="18"/>
                                  <w:szCs w:val="18"/>
                                </w:rPr>
                              </w:pPr>
                              <w:r>
                                <w:rPr>
                                  <w:sz w:val="18"/>
                                  <w:szCs w:val="18"/>
                                </w:rPr>
                                <w:t xml:space="preserve">MEA Officer </w:t>
                              </w:r>
                            </w:p>
                            <w:p w14:paraId="31AE1BE3" w14:textId="77777777" w:rsidR="00DB5991" w:rsidRDefault="00DB5991" w:rsidP="00856919">
                              <w:pPr>
                                <w:jc w:val="center"/>
                                <w:rPr>
                                  <w:b/>
                                  <w:sz w:val="18"/>
                                  <w:szCs w:val="18"/>
                                </w:rPr>
                              </w:pPr>
                              <w:r>
                                <w:rPr>
                                  <w:sz w:val="18"/>
                                  <w:szCs w:val="18"/>
                                </w:rPr>
                                <w:t>(Land Resource &amp; Planning Division)</w:t>
                              </w:r>
                            </w:p>
                            <w:p w14:paraId="7F709805" w14:textId="77777777" w:rsidR="00DB5991" w:rsidRPr="00EB563F" w:rsidRDefault="00DB5991" w:rsidP="00856919">
                              <w:pPr>
                                <w:jc w:val="center"/>
                                <w:rPr>
                                  <w:sz w:val="20"/>
                                  <w:szCs w:val="20"/>
                                </w:rPr>
                              </w:pPr>
                            </w:p>
                          </w:txbxContent>
                        </wps:txbx>
                        <wps:bodyPr rot="0" vert="horz" wrap="square" lIns="91440" tIns="45720" rIns="91440" bIns="45720" anchor="t" anchorCtr="0" upright="1">
                          <a:noAutofit/>
                        </wps:bodyPr>
                      </wps:wsp>
                      <wps:wsp>
                        <wps:cNvPr id="93" name="AutoShape 19"/>
                        <wps:cNvCnPr>
                          <a:cxnSpLocks noChangeShapeType="1"/>
                          <a:stCxn id="3" idx="2"/>
                        </wps:cNvCnPr>
                        <wps:spPr bwMode="auto">
                          <a:xfrm flipH="1">
                            <a:off x="5937" y="9398"/>
                            <a:ext cx="3" cy="21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 name="AutoShape 20"/>
                        <wps:cNvCnPr>
                          <a:cxnSpLocks noChangeShapeType="1"/>
                        </wps:cNvCnPr>
                        <wps:spPr bwMode="auto">
                          <a:xfrm rot="16200000">
                            <a:off x="4265" y="5803"/>
                            <a:ext cx="470" cy="2880"/>
                          </a:xfrm>
                          <a:prstGeom prst="bentConnector3">
                            <a:avLst>
                              <a:gd name="adj1" fmla="val 50000"/>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s:wsp>
                        <wps:cNvPr id="95" name="Rectangle 21"/>
                        <wps:cNvSpPr>
                          <a:spLocks noChangeArrowheads="1"/>
                        </wps:cNvSpPr>
                        <wps:spPr bwMode="auto">
                          <a:xfrm>
                            <a:off x="1698" y="12890"/>
                            <a:ext cx="8667" cy="1446"/>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253BC52" w14:textId="77777777" w:rsidR="00DB5991" w:rsidRDefault="00DB5991" w:rsidP="00856919">
                              <w:pPr>
                                <w:jc w:val="center"/>
                                <w:rPr>
                                  <w:sz w:val="18"/>
                                  <w:szCs w:val="18"/>
                                </w:rPr>
                              </w:pPr>
                              <w:r>
                                <w:rPr>
                                  <w:b/>
                                  <w:sz w:val="18"/>
                                  <w:szCs w:val="18"/>
                                </w:rPr>
                                <w:t xml:space="preserve">Technical support/consultants </w:t>
                              </w:r>
                              <w:r w:rsidRPr="00753CB1">
                                <w:rPr>
                                  <w:sz w:val="18"/>
                                  <w:szCs w:val="18"/>
                                </w:rPr>
                                <w:t>(likely to change depending on nature of activities)</w:t>
                              </w:r>
                              <w:r>
                                <w:rPr>
                                  <w:b/>
                                  <w:sz w:val="18"/>
                                  <w:szCs w:val="18"/>
                                </w:rPr>
                                <w:t xml:space="preserve">: </w:t>
                              </w:r>
                            </w:p>
                            <w:p w14:paraId="316C5448" w14:textId="77777777" w:rsidR="00DB5991" w:rsidRDefault="00DB5991" w:rsidP="00856919">
                              <w:pPr>
                                <w:rPr>
                                  <w:sz w:val="18"/>
                                  <w:szCs w:val="18"/>
                                </w:rPr>
                              </w:pPr>
                              <w:r>
                                <w:rPr>
                                  <w:sz w:val="18"/>
                                  <w:szCs w:val="18"/>
                                </w:rPr>
                                <w:t xml:space="preserve">1) </w:t>
                              </w:r>
                              <w:r>
                                <w:rPr>
                                  <w:i/>
                                  <w:sz w:val="18"/>
                                  <w:szCs w:val="18"/>
                                </w:rPr>
                                <w:t>Component 1</w:t>
                              </w:r>
                              <w:r>
                                <w:rPr>
                                  <w:sz w:val="18"/>
                                  <w:szCs w:val="18"/>
                                </w:rPr>
                                <w:t>: institutional analysis of governance reforms, review of key MEA agencies, establishment of MEA data mechanisms, etc.</w:t>
                              </w:r>
                            </w:p>
                            <w:p w14:paraId="5E65D7BC" w14:textId="4363207E" w:rsidR="00DB5991" w:rsidRPr="003E6F53" w:rsidRDefault="00DB5991" w:rsidP="00856919">
                              <w:pPr>
                                <w:rPr>
                                  <w:b/>
                                  <w:sz w:val="18"/>
                                  <w:szCs w:val="18"/>
                                </w:rPr>
                              </w:pPr>
                              <w:r>
                                <w:rPr>
                                  <w:sz w:val="18"/>
                                  <w:szCs w:val="18"/>
                                </w:rPr>
                                <w:t xml:space="preserve">2) </w:t>
                              </w:r>
                              <w:r>
                                <w:rPr>
                                  <w:i/>
                                  <w:sz w:val="18"/>
                                  <w:szCs w:val="18"/>
                                </w:rPr>
                                <w:t xml:space="preserve">Component 2: </w:t>
                              </w:r>
                              <w:r>
                                <w:rPr>
                                  <w:sz w:val="18"/>
                                  <w:szCs w:val="18"/>
                                </w:rPr>
                                <w:t>review of legislation and gap analysis, amendments to legislation and regulations in-line with Rio Conventions (MEAs), development of a sustainable financing mechanism, development of an efficient monitoring system, etc.</w:t>
                              </w:r>
                            </w:p>
                          </w:txbxContent>
                        </wps:txbx>
                        <wps:bodyPr rot="0" vert="horz" wrap="square" lIns="91440" tIns="45720" rIns="91440" bIns="45720" anchor="t" anchorCtr="0" upright="1">
                          <a:noAutofit/>
                        </wps:bodyPr>
                      </wps:wsp>
                      <wps:wsp>
                        <wps:cNvPr id="96" name="Rectangle 22"/>
                        <wps:cNvSpPr>
                          <a:spLocks noChangeArrowheads="1"/>
                        </wps:cNvSpPr>
                        <wps:spPr bwMode="auto">
                          <a:xfrm>
                            <a:off x="1800" y="9868"/>
                            <a:ext cx="3593" cy="946"/>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75A2434" w14:textId="77777777" w:rsidR="00DB5991" w:rsidRDefault="00DB5991" w:rsidP="00856919">
                              <w:pPr>
                                <w:jc w:val="center"/>
                                <w:rPr>
                                  <w:b/>
                                  <w:sz w:val="18"/>
                                  <w:szCs w:val="18"/>
                                </w:rPr>
                              </w:pPr>
                              <w:r>
                                <w:rPr>
                                  <w:b/>
                                  <w:sz w:val="18"/>
                                  <w:szCs w:val="18"/>
                                </w:rPr>
                                <w:t>MEA Technical Working Group</w:t>
                              </w:r>
                            </w:p>
                            <w:p w14:paraId="682BC697" w14:textId="77777777" w:rsidR="00DB5991" w:rsidRDefault="00DB5991" w:rsidP="00856919">
                              <w:pPr>
                                <w:jc w:val="center"/>
                                <w:rPr>
                                  <w:sz w:val="18"/>
                                  <w:szCs w:val="18"/>
                                </w:rPr>
                              </w:pPr>
                            </w:p>
                            <w:p w14:paraId="726E77AD" w14:textId="77777777" w:rsidR="00DB5991" w:rsidRPr="0086371F" w:rsidRDefault="00DB5991" w:rsidP="00856919">
                              <w:pPr>
                                <w:jc w:val="center"/>
                                <w:rPr>
                                  <w:sz w:val="16"/>
                                  <w:szCs w:val="16"/>
                                </w:rPr>
                              </w:pPr>
                              <w:r w:rsidRPr="0086371F">
                                <w:rPr>
                                  <w:sz w:val="16"/>
                                  <w:szCs w:val="16"/>
                                </w:rPr>
                                <w:t>(</w:t>
                              </w:r>
                              <w:r>
                                <w:rPr>
                                  <w:sz w:val="16"/>
                                  <w:szCs w:val="16"/>
                                </w:rPr>
                                <w:t>To be discussed: will this bring together the existing TWGs?</w:t>
                              </w:r>
                              <w:r w:rsidRPr="0086371F">
                                <w:rPr>
                                  <w:sz w:val="16"/>
                                  <w:szCs w:val="16"/>
                                </w:rPr>
                                <w:t>)</w:t>
                              </w:r>
                            </w:p>
                            <w:p w14:paraId="12F22C79" w14:textId="77777777" w:rsidR="00DB5991" w:rsidRPr="0086371F" w:rsidRDefault="00DB5991" w:rsidP="00856919">
                              <w:pPr>
                                <w:jc w:val="center"/>
                                <w:rPr>
                                  <w:sz w:val="16"/>
                                  <w:szCs w:val="16"/>
                                </w:rPr>
                              </w:pPr>
                            </w:p>
                            <w:p w14:paraId="6FA0E4E9" w14:textId="77777777" w:rsidR="00DB5991" w:rsidRDefault="00DB5991" w:rsidP="00856919">
                              <w:pPr>
                                <w:jc w:val="center"/>
                                <w:rPr>
                                  <w:sz w:val="18"/>
                                  <w:szCs w:val="18"/>
                                </w:rPr>
                              </w:pPr>
                            </w:p>
                          </w:txbxContent>
                        </wps:txbx>
                        <wps:bodyPr rot="0" vert="horz" wrap="square" lIns="91440" tIns="45720" rIns="91440" bIns="45720" anchor="t" anchorCtr="0" upright="1">
                          <a:noAutofit/>
                        </wps:bodyPr>
                      </wps:wsp>
                      <wps:wsp>
                        <wps:cNvPr id="97" name="AutoShape 23"/>
                        <wps:cNvCnPr>
                          <a:cxnSpLocks noChangeShapeType="1"/>
                        </wps:cNvCnPr>
                        <wps:spPr bwMode="auto">
                          <a:xfrm rot="16200000">
                            <a:off x="4265" y="8193"/>
                            <a:ext cx="470" cy="2880"/>
                          </a:xfrm>
                          <a:prstGeom prst="bentConnector3">
                            <a:avLst>
                              <a:gd name="adj1" fmla="val 50000"/>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g:wgp>
                  </a:graphicData>
                </a:graphic>
              </wp:inline>
            </w:drawing>
          </mc:Choice>
          <mc:Fallback>
            <w:pict>
              <v:group id="Group 2" o:spid="_x0000_s1027" style="width:468pt;height:480pt;mso-position-horizontal-relative:char;mso-position-vertical-relative:line" coordorigin="1440,4848" coordsize="9360,10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vDSoQgAAOdKAAAOAAAAZHJzL2Uyb0RvYy54bWzsXN+TokYQfk9V/geKd0+G32Ode7WLeknV&#10;Jbm6u1SeEVBJEAiwp5tU/vf09MCAiK7unma3wj64KjAMPf11f/3NjG/fbdeR9DXI8jCJxzJ5o8hS&#10;EHuJH8bLsfzrl9nAlqW8cGPfjZI4GMsPQS6/u/n+u7ebdBSoySqJ/CCToJE4H23SsbwqinQ0HObe&#10;Kli7+ZskDWI4uEiytVvAx2w59DN3A62vo6GqKOZwk2R+miVekOfw7YQflG+w/cUi8IpfFos8KKRo&#10;LEPfCnzN8HXOXoc3b93RMnPTVeiV3XCf0Iu1G8ZwU9HUxC1c6T4L95pah16W5MmieOMl62GyWIRe&#10;gM8AT0OU1tO8z5L7FJ9lOdosU2EmMG3LTk9u1vv568dMCv2xrMpS7K5hiPCukspMs0mXIzjjfZZ+&#10;Tj9m/Png7YfE+yOX4sRZufEyuM1TMDMMPrti2L6EfV7y66X55qfEhzu490WC1tousjVrFewgbXFQ&#10;HsSgBNtC8uBLg+qaqcDYeXDMVCi8L4fNW8HYsuuIrsNxOKzbus2H1FtNy+spXM0vJgqxDOykO+J3&#10;xt6WvWNPCz6Y12bOn2fmzys3DXD0cmbE0sxaZeZbMAKeImnc1HhWZef8oJFru2dZslkFrg/9JNBq&#10;8gVMNvXDxlA0mmQPl8MgPjoIHcashuKYKd1RmuXF+yBZS+zNWM7AKXCQ3a8f8oK5Rn0KG/M4mYVR&#10;hPiL4p0v4ET+DdwXLmXHWA8QTn9ThU7tqa0PdNWcDnRlMhnczhx9YM5gcCfaxHEm5B92X6KPVqHv&#10;BzG7TQVtop82pmWQ4aAU4M6TKPRZc6xLebacO1EmfXUhtMzwr/StxmnD3W6gEeBZWo9EVF25U+lg&#10;ZtrWQJ/pxoBaij1QCL0Dd9epPpntPtKHMA6e/0jSZixTQzVwlBqdbj0b4K2EHAzMzmnrsIDgHYXr&#10;sWyLk9wR88lp7OPQFm4Y8fcNU7Du16aAVquBBjxyL+VgnCf+A3hsloA7AYYhzcCbVZL9JUsbCNlj&#10;Of/z3s0CWYp+jAEElLtugR90w1Lhmqx5ZN484sYeNDWWC1nib52C54X7NAuXK7gTQcPECUPqIkQX&#10;Zv3jvcJQh/HiWoHDqCLHJ0AWBN4okPRTIsdOmOAh+ilxQbdZHIUgaxMFkwNHJQvRKhEhVqXmToSt&#10;MX9iWNhxsBbGHIfSfYyxaHFtV64CFDKMMkYl94CGzyt/I82j++yT60O60gyWufyQBUSiWJYJ4d8P&#10;wc9UiwNGcqMlECevyMBXk+K3sFhhUmAOvxdl8BL+vRulK5fHHrgFz4gMnjwoIbhEfzjU6q62UFZs&#10;51tkAJjAaw/vcYdW0YDBcmJU4w5ZBLMU5PWDGfsb4U7VSnJjWBW5YdmQ4c7SbPAuxot0EyEJHlBR&#10;qjOz8THYUVr7VzMD9rBDIvpc2JVMu0osPewQdpYgyjXsMLVcG3YmUcqaooIdRySDXQ2MC8DOcXrY&#10;gQVYFrxEthNVV88yG+UpFMh72c66Jss0WUoDaHXAzmCEvofd6yaZomTpYdeAnS3UtzrbYda5UraD&#10;WrmHHUoWwOZK8akumECgfO21nahYetg1YSdIZq3GosJQws6JuertbeO26o1V+peHFORsrJtBDYl9&#10;ZxvzmlGGf1Cg8fpgpzH24SQdFnRvDklQCloEFNRelgaJQjGaHq768iJzmZblJHEMolGScUnrFEX2&#10;2YoKzF2UGuAhPbAC2gtTeYUw3VAsuegLhkbxlv9H2aelpXB0VSIbTCZcSRy09X3aRtD7rpRACAjA&#10;yNss3Wp5qyp4G1GtC8oUfb2EQuCl6iVRfPcZpJlBOuolIoTUK8iDlnFQlteIAmEBM4VKsYg7nCmy&#10;R2brjumDvSx/UeCJ8rsHXhN4ZpXxaupGhJQKwDuLu+VFm7qhPITZXbR1MnWzFKZUAEOzLaNcq1Bp&#10;hwYjdQjJ49NkPXOrlgB1Lm3pnp9/lczN6vBjoU1eIYHwyVtwVkNRW8zNsipvZW7LWO3h+SXG9pl2&#10;wfVatuSDEZGlX6qJrv+7LC3WESyuggUTEjFNs8pIWI1g29WcFU58NmeaduaBKXWc2exC88AnVi0t&#10;2i+mUIVm08fqZqzumEIlQgi8go8Tk0IXWMlMDB3B1Vi8YMNyhrKeBu35uJfvODg/9TSnZeuD+sUL&#10;F5zOEbJNj7wm8miVXWpdmQgt8ArIE+VJF/KoqE+UHnmvd9mQ0Jl66DWgR4Ho83VDjQJFiCiiqHBH&#10;J4jL59QhfP0IEDZRlJarq/WqKqGmism3zoFEVSFQsLJEhXnX4zlwHsS1nqwdpnsgUtd8T6fUQG4E&#10;DLKb7wnu/l8u5+uV6DN2J3Svb6dsKTruI2i4vZAwLu32xISJTPgD34vC9Ac2N8OKiRIBpqnxurxH&#10;ALNKc212PxfDNxx1qg1sj1HX/pwDCOiYyyeiMLwC59INCl04UO2YLC/x2cOec71eziWmGHrO1eRc&#10;HfP5RFSG5yUfWEy/Jwrz2csz5vM705BBNRD9AJ9UA1kCVISaiEH/kYURfXej2t42il4f/p/ow7DE&#10;Y49PwewCeM2OG16ojBB8qsGiYOMdTHqC+xq20tLSdKtMLqr9WHJ5UhnR3OrygsuIauVYBe0XtYlR&#10;FFoHl7fwcMS3W97ODMXSNXtgWYY20LWpMrizZ87g1gEJ35reOXfT1nbLKT59/vztiRgXK1Oi/z2y&#10;CA92w4DE+s33V1lQvFa162n7q+pNn6Ux+A4stu/z5S0doh0rGFRBL65AV2txXrWBnFagwR1ONpsm&#10;4nRV11E8OTIF1YvzL3ZnoZiY7+lqk66KNQy1Oq8KU10DetWqPWqbbSYKLJUjj/bAe711olhJ0AOv&#10;CbyORReqMNV5deL52vxRUm0TwN1ODuxJ9Q4TrGzTk+qdX0rqFC67l0kF/2tSDXjFX1NCLl7+8hP7&#10;uabmZ3jf/H2qm38BAAD//wMAUEsDBBQABgAIAAAAIQAWPlXB3AAAAAUBAAAPAAAAZHJzL2Rvd25y&#10;ZXYueG1sTI9BS8NAEIXvgv9hGcGb3Y3FoGk2pRT1VARbQXrbZqdJaHY2ZLdJ+u8dvdjLMI83vPle&#10;vpxcKwbsQ+NJQzJTIJBKbxuqNHzt3h6eQYRoyJrWE2q4YIBlcXuTm8z6kT5x2MZKcAiFzGioY+wy&#10;KUNZozNh5jsk9o6+dyay7CtpezNyuGvlo1KpdKYh/lCbDtc1lqft2Wl4H824mievw+Z0XF/2u6eP&#10;702CWt/fTasFiIhT/D+GX3xGh4KZDv5MNohWAxeJf5O9l3nK8sBLqhTIIpfX9MUPAAAA//8DAFBL&#10;AQItABQABgAIAAAAIQC2gziS/gAAAOEBAAATAAAAAAAAAAAAAAAAAAAAAABbQ29udGVudF9UeXBl&#10;c10ueG1sUEsBAi0AFAAGAAgAAAAhADj9If/WAAAAlAEAAAsAAAAAAAAAAAAAAAAALwEAAF9yZWxz&#10;Ly5yZWxzUEsBAi0AFAAGAAgAAAAhAHx68NKhCAAA50oAAA4AAAAAAAAAAAAAAAAALgIAAGRycy9l&#10;Mm9Eb2MueG1sUEsBAi0AFAAGAAgAAAAhABY+VcHcAAAABQEAAA8AAAAAAAAAAAAAAAAA+woAAGRy&#10;cy9kb3ducmV2LnhtbFBLBQYAAAAABAAEAPMAAAAEDAAAAAA=&#10;">
                <o:lock v:ext="edit" aspectratio="t"/>
                <v:rect id="AutoShape 3" o:spid="_x0000_s1028" style="position:absolute;left:1440;top:4848;width:9360;height:10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3Y8sMA&#10;AADaAAAADwAAAGRycy9kb3ducmV2LnhtbESPQWvCQBSE74L/YXlCL6KbVpA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3Y8sMAAADaAAAADwAAAAAAAAAAAAAAAACYAgAAZHJzL2Rv&#10;d25yZXYueG1sUEsFBgAAAAAEAAQA9QAAAIgDAAAAAA==&#10;" filled="f" stroked="f">
                  <o:lock v:ext="edit" aspectratio="t" text="t"/>
                </v:rect>
                <v:rect id="Rectangle 4" o:spid="_x0000_s1029" style="position:absolute;left:4860;top:8102;width:2160;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aOcMUA&#10;AADbAAAADwAAAGRycy9kb3ducmV2LnhtbESPT2vCQBTE70K/w/IKvemmrYrEbKQUBM2lNf45P7LP&#10;JDT7Ns2uJvbTdwsFj8PM/IZJVoNpxJU6V1tW8DyJQBAXVtdcKjjs1+MFCOeRNTaWScGNHKzSh1GC&#10;sbY97+ia+1IECLsYFVTet7GUrqjIoJvYljh4Z9sZ9EF2pdQd9gFuGvkSRXNpsOawUGFL7xUVX/nF&#10;KDAf22Pfnky2/Zlmn7d8ltXN/Fupp8fhbQnC0+Dv4f/2Rit4ncHfl/AD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Vo5wxQAAANsAAAAPAAAAAAAAAAAAAAAAAJgCAABkcnMv&#10;ZG93bnJldi54bWxQSwUGAAAAAAQABAD1AAAAigMAAAAA&#10;" fillcolor="#fc9">
                  <v:shadow on="t" color="black" opacity=".5" offset="6pt,6pt"/>
                  <v:textbox>
                    <w:txbxContent>
                      <w:p w14:paraId="3EA5D9B4" w14:textId="77777777" w:rsidR="00DB5991" w:rsidRPr="009D42E3" w:rsidRDefault="00DB5991" w:rsidP="00856919">
                        <w:pPr>
                          <w:jc w:val="center"/>
                          <w:rPr>
                            <w:sz w:val="18"/>
                            <w:szCs w:val="18"/>
                          </w:rPr>
                        </w:pPr>
                        <w:r>
                          <w:rPr>
                            <w:b/>
                            <w:sz w:val="18"/>
                            <w:szCs w:val="18"/>
                          </w:rPr>
                          <w:t xml:space="preserve">Project Management Unit (PMU): </w:t>
                        </w:r>
                        <w:r w:rsidRPr="009D42E3">
                          <w:rPr>
                            <w:sz w:val="18"/>
                            <w:szCs w:val="18"/>
                          </w:rPr>
                          <w:t>Coordinator, Administrative/ Finance Assistant</w:t>
                        </w:r>
                      </w:p>
                      <w:p w14:paraId="7B9D9784" w14:textId="77777777" w:rsidR="00DB5991" w:rsidRPr="00EB563F" w:rsidRDefault="00DB5991" w:rsidP="00856919">
                        <w:pPr>
                          <w:jc w:val="center"/>
                          <w:rPr>
                            <w:sz w:val="20"/>
                            <w:szCs w:val="20"/>
                          </w:rPr>
                        </w:pPr>
                      </w:p>
                    </w:txbxContent>
                  </v:textbox>
                </v:rect>
                <v:rect id="Rectangle 5" o:spid="_x0000_s1030" style="position:absolute;left:2340;top:5748;width:7380;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4KwMEA&#10;AADbAAAADwAAAGRycy9kb3ducmV2LnhtbERPz2vCMBS+D/wfwhN2m6kTxuiMRZSChymsKnh8NG9t&#10;tXnpkljb/345DHb8+H4vs8G0oifnG8sK5rMEBHFpdcOVgtMxf3kH4QOyxtYyKRjJQ7aaPC0x1fbB&#10;X9QXoRIxhH2KCuoQulRKX9Zk0M9sRxy5b+sMhghdJbXDRww3rXxNkjdpsOHYUGNHm5rKW3E3Ckpb&#10;FMZth8/DZTHm17MN40+/V+p5Oqw/QAQawr/4z73TChZxbPwSf4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CsDBAAAA2wAAAA8AAAAAAAAAAAAAAAAAmAIAAGRycy9kb3du&#10;cmV2LnhtbFBLBQYAAAAABAAEAPUAAACGAwAAAAA=&#10;" fillcolor="#f90">
                  <v:shadow on="t" color="black" opacity=".5" offset="6pt,6pt"/>
                  <v:textbox>
                    <w:txbxContent>
                      <w:p w14:paraId="67CAADF1" w14:textId="77777777" w:rsidR="00DB5991" w:rsidRDefault="00DB5991" w:rsidP="00856919">
                        <w:pPr>
                          <w:jc w:val="center"/>
                          <w:rPr>
                            <w:b/>
                          </w:rPr>
                        </w:pPr>
                        <w:r>
                          <w:rPr>
                            <w:b/>
                          </w:rPr>
                          <w:t>Fiji CB2 Project Board</w:t>
                        </w:r>
                      </w:p>
                    </w:txbxContent>
                  </v:textbox>
                </v:rect>
                <v:rect id="Rectangle 6" o:spid="_x0000_s1031" style="position:absolute;left:2340;top:6108;width:23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f2ZcUA&#10;AADbAAAADwAAAGRycy9kb3ducmV2LnhtbESP3WrCQBSE7wu+w3IEb4puaiGR6CpiFSr1xp8HOGaP&#10;STR7Nuyumr59t1Do5TAz3zCzRWca8SDna8sK3kYJCOLC6ppLBafjZjgB4QOyxsYyKfgmD4t572WG&#10;ubZP3tPjEEoRIexzVFCF0OZS+qIig35kW+LoXawzGKJ0pdQOnxFuGjlOklQarDkuVNjSqqLidrgb&#10;BeNttr2XX69nTK/Z5WO3dptjmik16HfLKYhAXfgP/7U/tYLsHX6/xB8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d/ZlxQAAANsAAAAPAAAAAAAAAAAAAAAAAJgCAABkcnMv&#10;ZG93bnJldi54bWxQSwUGAAAAAAQABAD1AAAAigMAAAAA&#10;" fillcolor="#fc0">
                  <v:shadow on="t" color="black" opacity=".5" offset="6pt,6pt"/>
                  <v:textbox>
                    <w:txbxContent>
                      <w:p w14:paraId="657FF4A7" w14:textId="53C6229D" w:rsidR="00DB5991" w:rsidRPr="009D42E3" w:rsidRDefault="00DB5991" w:rsidP="00856919">
                        <w:pPr>
                          <w:jc w:val="center"/>
                          <w:rPr>
                            <w:sz w:val="18"/>
                            <w:szCs w:val="18"/>
                          </w:rPr>
                        </w:pPr>
                        <w:r w:rsidRPr="00CA0EEF">
                          <w:rPr>
                            <w:b/>
                            <w:bCs/>
                            <w:sz w:val="18"/>
                            <w:szCs w:val="18"/>
                          </w:rPr>
                          <w:t xml:space="preserve">Senior </w:t>
                        </w:r>
                        <w:r>
                          <w:rPr>
                            <w:b/>
                            <w:bCs/>
                            <w:sz w:val="18"/>
                            <w:szCs w:val="18"/>
                          </w:rPr>
                          <w:t xml:space="preserve">Beneficiary: </w:t>
                        </w:r>
                        <w:r>
                          <w:rPr>
                            <w:bCs/>
                            <w:sz w:val="18"/>
                            <w:szCs w:val="18"/>
                          </w:rPr>
                          <w:t>Permanent Secretaries</w:t>
                        </w:r>
                        <w:r w:rsidRPr="009D42E3">
                          <w:rPr>
                            <w:bCs/>
                            <w:sz w:val="18"/>
                            <w:szCs w:val="18"/>
                          </w:rPr>
                          <w:t xml:space="preserve"> </w:t>
                        </w:r>
                        <w:r>
                          <w:rPr>
                            <w:bCs/>
                            <w:sz w:val="18"/>
                            <w:szCs w:val="18"/>
                          </w:rPr>
                          <w:t>(MPI, MFAIC)</w:t>
                        </w:r>
                        <w:r w:rsidRPr="009D42E3">
                          <w:rPr>
                            <w:bCs/>
                            <w:sz w:val="18"/>
                            <w:szCs w:val="18"/>
                          </w:rPr>
                          <w:t xml:space="preserve"> </w:t>
                        </w:r>
                      </w:p>
                    </w:txbxContent>
                  </v:textbox>
                </v:rect>
                <v:rect id="Rectangle 7" o:spid="_x0000_s1032" style="position:absolute;left:468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LLisUA&#10;AADbAAAADwAAAGRycy9kb3ducmV2LnhtbESP3WrCQBSE7wu+w3IEb4puKjSR6CpiFSr1xp8HOGaP&#10;STR7Nuyumr59t1Do5TAz3zCzRWca8SDna8sK3kYJCOLC6ppLBafjZjgB4QOyxsYyKfgmD4t572WG&#10;ubZP3tPjEEoRIexzVFCF0OZS+qIig35kW+LoXawzGKJ0pdQOnxFuGjlOklQarDkuVNjSqqLidrgb&#10;BeNttr2XX69nTK/Z5WO3dptjmik16HfLKYhAXfgP/7U/tYLsHX6/xB8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0suKxQAAANsAAAAPAAAAAAAAAAAAAAAAAJgCAABkcnMv&#10;ZG93bnJldi54bWxQSwUGAAAAAAQABAD1AAAAigMAAAAA&#10;" fillcolor="#fc0">
                  <v:shadow on="t" color="black" opacity=".5" offset="6pt,6pt"/>
                  <v:textbox>
                    <w:txbxContent>
                      <w:p w14:paraId="78D99F67" w14:textId="77777777" w:rsidR="00DB5991" w:rsidRDefault="00DB5991" w:rsidP="00856919">
                        <w:pPr>
                          <w:jc w:val="center"/>
                          <w:rPr>
                            <w:b/>
                            <w:sz w:val="18"/>
                            <w:szCs w:val="18"/>
                          </w:rPr>
                        </w:pPr>
                        <w:r w:rsidRPr="00CA0EEF">
                          <w:rPr>
                            <w:b/>
                            <w:sz w:val="18"/>
                            <w:szCs w:val="18"/>
                          </w:rPr>
                          <w:t>Executive</w:t>
                        </w:r>
                        <w:r>
                          <w:rPr>
                            <w:b/>
                            <w:sz w:val="18"/>
                            <w:szCs w:val="18"/>
                          </w:rPr>
                          <w:t xml:space="preserve">: </w:t>
                        </w:r>
                      </w:p>
                      <w:p w14:paraId="4FC53278" w14:textId="77777777" w:rsidR="00DB5991" w:rsidRDefault="00DB5991" w:rsidP="00856919">
                        <w:pPr>
                          <w:jc w:val="center"/>
                          <w:rPr>
                            <w:sz w:val="18"/>
                            <w:szCs w:val="18"/>
                          </w:rPr>
                        </w:pPr>
                        <w:r>
                          <w:rPr>
                            <w:sz w:val="18"/>
                            <w:szCs w:val="18"/>
                          </w:rPr>
                          <w:t>Permanent Secretary</w:t>
                        </w:r>
                      </w:p>
                      <w:p w14:paraId="5B2E0FC4" w14:textId="77777777" w:rsidR="00DB5991" w:rsidRDefault="00DB5991" w:rsidP="00856919">
                        <w:pPr>
                          <w:jc w:val="center"/>
                          <w:rPr>
                            <w:sz w:val="18"/>
                            <w:szCs w:val="18"/>
                          </w:rPr>
                        </w:pPr>
                        <w:r>
                          <w:rPr>
                            <w:sz w:val="18"/>
                            <w:szCs w:val="18"/>
                          </w:rPr>
                          <w:t>(MLGUDHE)</w:t>
                        </w:r>
                      </w:p>
                      <w:p w14:paraId="111FBACE" w14:textId="77777777" w:rsidR="00DB5991" w:rsidRPr="009D42E3" w:rsidRDefault="00DB5991" w:rsidP="00856919">
                        <w:pPr>
                          <w:spacing w:before="100" w:beforeAutospacing="1" w:after="100" w:afterAutospacing="1"/>
                          <w:jc w:val="center"/>
                          <w:rPr>
                            <w:rFonts w:cs="Arial"/>
                            <w:sz w:val="20"/>
                            <w:szCs w:val="20"/>
                          </w:rPr>
                        </w:pPr>
                      </w:p>
                      <w:p w14:paraId="094E3A32" w14:textId="77777777" w:rsidR="00DB5991" w:rsidRDefault="00DB5991" w:rsidP="00856919">
                        <w:pPr>
                          <w:jc w:val="center"/>
                          <w:rPr>
                            <w:b/>
                            <w:sz w:val="18"/>
                            <w:szCs w:val="18"/>
                          </w:rPr>
                        </w:pPr>
                      </w:p>
                      <w:p w14:paraId="191B3CF9" w14:textId="77777777" w:rsidR="00DB5991" w:rsidRPr="00EB563F" w:rsidRDefault="00DB5991" w:rsidP="00856919">
                        <w:pPr>
                          <w:jc w:val="center"/>
                          <w:rPr>
                            <w:b/>
                            <w:sz w:val="20"/>
                            <w:szCs w:val="20"/>
                          </w:rPr>
                        </w:pPr>
                      </w:p>
                    </w:txbxContent>
                  </v:textbox>
                </v:rect>
                <v:rect id="Rectangle 8" o:spid="_x0000_s1033" style="position:absolute;left:720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4j2cUA&#10;AADbAAAADwAAAGRycy9kb3ducmV2LnhtbESPzW7CMBCE75V4B2uRuFTgNIcEpRiEoEig9sLPAyzx&#10;kqTE68g2kL59XakSx9HMfKOZLXrTijs531hW8DZJQBCXVjdcKTgdN+MpCB+QNbaWScEPeVjMBy8z&#10;LLR98J7uh1CJCGFfoII6hK6Q0pc1GfQT2xFH72KdwRClq6R2+Ihw08o0STJpsOG4UGNHq5rK6+Fm&#10;FKS7fHerPl/PmH3nl/XXh9scs1yp0bBfvoMI1Idn+L+91QqmKfx9i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7iPZxQAAANsAAAAPAAAAAAAAAAAAAAAAAJgCAABkcnMv&#10;ZG93bnJldi54bWxQSwUGAAAAAAQABAD1AAAAigMAAAAA&#10;" fillcolor="#fc0">
                  <v:shadow on="t" color="black" opacity=".5" offset="6pt,6pt"/>
                  <v:textbox>
                    <w:txbxContent>
                      <w:p w14:paraId="44FEE7C3" w14:textId="77777777" w:rsidR="00DB5991" w:rsidRDefault="00DB5991" w:rsidP="00856919">
                        <w:pPr>
                          <w:jc w:val="center"/>
                          <w:rPr>
                            <w:b/>
                            <w:bCs/>
                            <w:sz w:val="18"/>
                            <w:szCs w:val="18"/>
                          </w:rPr>
                        </w:pPr>
                        <w:r w:rsidRPr="00CA0EEF">
                          <w:rPr>
                            <w:b/>
                            <w:bCs/>
                            <w:sz w:val="18"/>
                            <w:szCs w:val="18"/>
                          </w:rPr>
                          <w:t>Senior Supplier</w:t>
                        </w:r>
                        <w:r>
                          <w:rPr>
                            <w:b/>
                            <w:bCs/>
                            <w:sz w:val="18"/>
                            <w:szCs w:val="18"/>
                          </w:rPr>
                          <w:t xml:space="preserve">: </w:t>
                        </w:r>
                      </w:p>
                      <w:p w14:paraId="020DEC60" w14:textId="77777777" w:rsidR="00DB5991" w:rsidRPr="009D42E3" w:rsidRDefault="00DB5991" w:rsidP="00856919">
                        <w:pPr>
                          <w:jc w:val="center"/>
                          <w:rPr>
                            <w:bCs/>
                            <w:sz w:val="18"/>
                            <w:szCs w:val="18"/>
                          </w:rPr>
                        </w:pPr>
                        <w:r w:rsidRPr="009D42E3">
                          <w:rPr>
                            <w:bCs/>
                            <w:sz w:val="18"/>
                            <w:szCs w:val="18"/>
                          </w:rPr>
                          <w:t xml:space="preserve">Resident Representative </w:t>
                        </w:r>
                        <w:r>
                          <w:rPr>
                            <w:bCs/>
                            <w:sz w:val="18"/>
                            <w:szCs w:val="18"/>
                          </w:rPr>
                          <w:t>(</w:t>
                        </w:r>
                        <w:r w:rsidRPr="009D42E3">
                          <w:rPr>
                            <w:bCs/>
                            <w:sz w:val="18"/>
                            <w:szCs w:val="18"/>
                          </w:rPr>
                          <w:t>UNDP</w:t>
                        </w:r>
                        <w:r>
                          <w:rPr>
                            <w:bCs/>
                            <w:sz w:val="18"/>
                            <w:szCs w:val="18"/>
                          </w:rPr>
                          <w:t>)</w:t>
                        </w:r>
                        <w:r w:rsidRPr="009D42E3">
                          <w:rPr>
                            <w:bCs/>
                            <w:sz w:val="18"/>
                            <w:szCs w:val="18"/>
                          </w:rPr>
                          <w:t xml:space="preserve"> </w:t>
                        </w:r>
                      </w:p>
                      <w:p w14:paraId="6B31CBC1" w14:textId="77777777" w:rsidR="00DB5991" w:rsidRPr="009D42E3" w:rsidRDefault="00DB5991" w:rsidP="00856919">
                        <w:pPr>
                          <w:jc w:val="center"/>
                          <w:rPr>
                            <w:sz w:val="20"/>
                            <w:szCs w:val="20"/>
                            <w:lang w:val="es-ES"/>
                          </w:rPr>
                        </w:pPr>
                      </w:p>
                    </w:txbxContent>
                  </v:textbox>
                </v:rect>
                <v:shapetype id="_x0000_t32" coordsize="21600,21600" o:spt="32" o:oned="t" path="m,l21600,21600e" filled="f">
                  <v:path arrowok="t" fillok="f" o:connecttype="none"/>
                  <o:lock v:ext="edit" shapetype="t"/>
                </v:shapetype>
                <v:shape id="AutoShape 9" o:spid="_x0000_s1034" type="#_x0000_t32" style="position:absolute;left:5940;top:7008;width:1;height:109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GBTcQAAADbAAAADwAAAGRycy9kb3ducmV2LnhtbESPQWsCMRSE7wX/Q3iFXkrN2mKR1Shr&#10;QaiCB229PzfPTejmZbuJuv57Iwgeh5n5hpnMOleLE7XBelYw6GcgiEuvLVcKfn8WbyMQISJrrD2T&#10;ggsFmE17TxPMtT/zhk7bWIkE4ZCjAhNjk0sZSkMOQ983xMk7+NZhTLKtpG7xnOCulu9Z9ikdWk4L&#10;Bhv6MlT+bY9OwXo5mBd7Y5erzb9dDxdFfaxed0q9PHfFGESkLj7C9/a3VjD6gNuX9APk9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0YFNxAAAANsAAAAPAAAAAAAAAAAA&#10;AAAAAKECAABkcnMvZG93bnJldi54bWxQSwUGAAAAAAQABAD5AAAAkgMAAAAA&#10;"/>
                <v:rect id="Rectangle 10" o:spid="_x0000_s1035" style="position:absolute;left:1800;top:7478;width:2520;height:1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seNsUA&#10;AADbAAAADwAAAGRycy9kb3ducmV2LnhtbESP0WrCQBRE3wX/YbmCL0U3lZJIdBWxCpX2peoHXLPX&#10;JJq9G3ZXTf++Wyj4OMzMGWa+7Ewj7uR8bVnB6zgBQVxYXXOp4HjYjqYgfEDW2FgmBT/kYbno9+aY&#10;a/vgb7rvQykihH2OCqoQ2lxKX1Rk0I9tSxy9s3UGQ5SulNrhI8JNIydJkkqDNceFCltaV1Rc9zej&#10;YLLLdrfy8+WE6SU7v39t3PaQZkoNB91qBiJQF57h//aHVjB9g78v8Qf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Sx42xQAAANsAAAAPAAAAAAAAAAAAAAAAAJgCAABkcnMv&#10;ZG93bnJldi54bWxQSwUGAAAAAAQABAD1AAAAigMAAAAA&#10;" fillcolor="#fc0">
                  <v:shadow on="t" color="black" opacity=".5" offset="6pt,6pt"/>
                  <v:textbox>
                    <w:txbxContent>
                      <w:p w14:paraId="7062A3BF" w14:textId="75E05C66" w:rsidR="00DB5991" w:rsidRDefault="00DB5991" w:rsidP="00856919">
                        <w:pPr>
                          <w:jc w:val="center"/>
                          <w:rPr>
                            <w:b/>
                            <w:sz w:val="18"/>
                            <w:szCs w:val="18"/>
                          </w:rPr>
                        </w:pPr>
                        <w:r>
                          <w:rPr>
                            <w:b/>
                            <w:sz w:val="18"/>
                            <w:szCs w:val="18"/>
                          </w:rPr>
                          <w:t>Steering Committee</w:t>
                        </w:r>
                      </w:p>
                      <w:p w14:paraId="1330D83E" w14:textId="77777777" w:rsidR="00DB5991" w:rsidRDefault="00DB5991" w:rsidP="00856919">
                        <w:pPr>
                          <w:jc w:val="center"/>
                          <w:rPr>
                            <w:sz w:val="16"/>
                            <w:szCs w:val="16"/>
                          </w:rPr>
                        </w:pPr>
                      </w:p>
                      <w:p w14:paraId="53E46DC2" w14:textId="657576EA" w:rsidR="00DB5991" w:rsidRPr="0086371F" w:rsidRDefault="00DB5991" w:rsidP="00856919">
                        <w:pPr>
                          <w:jc w:val="center"/>
                          <w:rPr>
                            <w:sz w:val="16"/>
                            <w:szCs w:val="16"/>
                          </w:rPr>
                        </w:pPr>
                        <w:r w:rsidRPr="0086371F">
                          <w:rPr>
                            <w:sz w:val="16"/>
                            <w:szCs w:val="16"/>
                          </w:rPr>
                          <w:t>(</w:t>
                        </w:r>
                        <w:r w:rsidRPr="00445AB2">
                          <w:rPr>
                            <w:sz w:val="16"/>
                            <w:szCs w:val="16"/>
                          </w:rPr>
                          <w:t>To be decided at the inception phase)</w:t>
                        </w:r>
                      </w:p>
                      <w:p w14:paraId="7D537DE5" w14:textId="77777777" w:rsidR="00DB5991" w:rsidRPr="00EB563F" w:rsidRDefault="00DB5991" w:rsidP="00856919">
                        <w:pPr>
                          <w:pStyle w:val="BodyText3"/>
                          <w:jc w:val="center"/>
                          <w:rPr>
                            <w:b/>
                            <w:bCs/>
                            <w:sz w:val="20"/>
                          </w:rPr>
                        </w:pPr>
                      </w:p>
                    </w:txbxContent>
                  </v:textbox>
                </v:rect>
                <v:rect id="Rectangle 11" o:spid="_x0000_s1036" style="position:absolute;left:7560;top:8102;width:3104;height:1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lHl8QA&#10;AADbAAAADwAAAGRycy9kb3ducmV2LnhtbESPQWvCQBSE74L/YXlCb7pRVCS6ShEEzaU22p4f2WcS&#10;mn0bs6uJ/fVdoeBxmJlvmNWmM5W4U+NKywrGowgEcWZ1ybmC82k3XIBwHlljZZkUPMjBZt3vrTDW&#10;tuVPuqc+FwHCLkYFhfd1LKXLCjLoRrYmDt7FNgZ9kE0udYNtgJtKTqJoLg2WHBYKrGlbUPaT3owC&#10;83H4autvkxx+p8nxkc6SsppflXobdO9LEJ46/wr/t/dawWIGzy/hB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pR5fEAAAA2wAAAA8AAAAAAAAAAAAAAAAAmAIAAGRycy9k&#10;b3ducmV2LnhtbFBLBQYAAAAABAAEAPUAAACJAwAAAAA=&#10;" fillcolor="#fc9">
                  <v:shadow on="t" color="black" opacity=".5" offset="6pt,6pt"/>
                  <v:textbox>
                    <w:txbxContent>
                      <w:p w14:paraId="0711B2E8" w14:textId="77777777" w:rsidR="00DB5991" w:rsidRDefault="00DB5991" w:rsidP="00856919">
                        <w:pPr>
                          <w:jc w:val="center"/>
                          <w:rPr>
                            <w:b/>
                            <w:sz w:val="18"/>
                            <w:szCs w:val="18"/>
                          </w:rPr>
                        </w:pPr>
                      </w:p>
                      <w:p w14:paraId="4D09135F" w14:textId="77777777" w:rsidR="00DB5991" w:rsidRPr="009D42E3" w:rsidRDefault="00DB5991" w:rsidP="00856919">
                        <w:pPr>
                          <w:jc w:val="center"/>
                          <w:rPr>
                            <w:sz w:val="18"/>
                            <w:szCs w:val="18"/>
                          </w:rPr>
                        </w:pPr>
                        <w:r>
                          <w:rPr>
                            <w:b/>
                            <w:sz w:val="18"/>
                            <w:szCs w:val="18"/>
                          </w:rPr>
                          <w:t xml:space="preserve">Project Management Unit (PMU) Advisor </w:t>
                        </w:r>
                        <w:r w:rsidRPr="00862753">
                          <w:rPr>
                            <w:sz w:val="18"/>
                            <w:szCs w:val="18"/>
                          </w:rPr>
                          <w:t>(i</w:t>
                        </w:r>
                        <w:r>
                          <w:rPr>
                            <w:sz w:val="18"/>
                            <w:szCs w:val="18"/>
                          </w:rPr>
                          <w:t>nternational recruitment, temporary post - minimum 1 year, maximum 2 years)</w:t>
                        </w:r>
                      </w:p>
                      <w:p w14:paraId="7038F9FA" w14:textId="77777777" w:rsidR="00DB5991" w:rsidRDefault="00DB5991" w:rsidP="00856919">
                        <w:pPr>
                          <w:spacing w:before="120"/>
                          <w:jc w:val="center"/>
                          <w:rPr>
                            <w:sz w:val="18"/>
                            <w:szCs w:val="18"/>
                          </w:rPr>
                        </w:pPr>
                      </w:p>
                    </w:txbxContent>
                  </v:textbox>
                </v:rect>
                <v:shape id="AutoShape 12" o:spid="_x0000_s1037" type="#_x0000_t32" style="position:absolute;left:7020;top:8750;width:54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Yi1cQAAADbAAAADwAAAGRycy9kb3ducmV2LnhtbESPT2sCMRTE74V+h/AKvRTNWlBkNcpa&#10;EGrBg//uz83rJnTzsm6ibr+9EQSPw8z8hpnOO1eLC7XBelYw6GcgiEuvLVcK9rtlbwwiRGSNtWdS&#10;8E8B5rPXlynm2l95Q5dtrESCcMhRgYmxyaUMpSGHoe8b4uT9+tZhTLKtpG7xmuCulp9ZNpIOLacF&#10;gw19GSr/tmenYL0aLIqjsaufzcmuh8uiPlcfB6Xe37piAiJSF5/hR/tbKxiP4P4l/QA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piLVxAAAANsAAAAPAAAAAAAAAAAA&#10;AAAAAKECAABkcnMvZG93bnJldi54bWxQSwUGAAAAAAQABAD5AAAAkgMAAAAA&#10;"/>
                <v:roundrect id="AutoShape 13" o:spid="_x0000_s1038" style="position:absolute;left:2160;top:5028;width:774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k58QA&#10;AADbAAAADwAAAGRycy9kb3ducmV2LnhtbESPQWvCQBSE74X+h+UVvOmmodqQupEaqOipaAvF2yP7&#10;moRk34bsquu/d4VCj8PMfMMsV8H04kyjay0reJ4lIIgrq1uuFXx/fUwzEM4ja+wtk4IrOVgVjw9L&#10;zLW98J7OB1+LCGGXo4LG+yGX0lUNGXQzOxBH79eOBn2UYy31iJcIN71Mk2QhDbYcFxocqGyo6g4n&#10;o0Aes3I3fzmmP+GTq00q111WBqUmT+H9DYSn4P/Df+2tVpC9wv1L/AGy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QZOfEAAAA2wAAAA8AAAAAAAAAAAAAAAAAmAIAAGRycy9k&#10;b3ducmV2LnhtbFBLBQYAAAAABAAEAPUAAACJAwAAAAA=&#10;" fillcolor="#9cf">
                  <v:textbox>
                    <w:txbxContent>
                      <w:p w14:paraId="54DADD30" w14:textId="3D092652" w:rsidR="00DB5991" w:rsidRPr="001D0B24" w:rsidRDefault="00DB5991" w:rsidP="00856919">
                        <w:pPr>
                          <w:jc w:val="center"/>
                          <w:rPr>
                            <w:b/>
                          </w:rPr>
                        </w:pPr>
                        <w:r w:rsidRPr="001D0B24">
                          <w:rPr>
                            <w:b/>
                          </w:rPr>
                          <w:t>Project Organization Structure</w:t>
                        </w:r>
                        <w:r>
                          <w:rPr>
                            <w:b/>
                          </w:rPr>
                          <w:t xml:space="preserve"> (draft)</w:t>
                        </w:r>
                      </w:p>
                    </w:txbxContent>
                  </v:textbox>
                </v:roundrect>
                <v:rect id="Rectangle 14" o:spid="_x0000_s1039" style="position:absolute;left:1698;top:11543;width:2802;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u3n8IA&#10;AADbAAAADwAAAGRycy9kb3ducmV2LnhtbERPW2vCMBR+H+w/hCPsZcx0A2+dUcZkMPpm68DHQ3Ns&#10;OpuTkmTa+evNg+Djx3dfrgfbiRP50DpW8DrOQBDXTrfcKNhVXy9zECEia+wck4J/CrBePT4sMdfu&#10;zFs6lbERKYRDjgpMjH0uZagNWQxj1xMn7uC8xZigb6T2eE7htpNvWTaVFltODQZ7+jRUH8s/q+DZ&#10;lNVm+L1MfjZFUcTFfubDwiv1NBo+3kFEGuJdfHN/awXzNDZ9ST9Ar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y7efwgAAANsAAAAPAAAAAAAAAAAAAAAAAJgCAABkcnMvZG93&#10;bnJldi54bWxQSwUGAAAAAAQABAD1AAAAhwMAAAAA&#10;" fillcolor="#ff9">
                  <v:shadow on="t" color="black" opacity=".5" offset="6pt,6pt"/>
                  <v:textbox>
                    <w:txbxContent>
                      <w:p w14:paraId="6B644D88" w14:textId="77777777" w:rsidR="00DB5991" w:rsidRDefault="00DB5991" w:rsidP="00856919">
                        <w:pPr>
                          <w:jc w:val="center"/>
                          <w:rPr>
                            <w:b/>
                            <w:sz w:val="18"/>
                            <w:szCs w:val="18"/>
                          </w:rPr>
                        </w:pPr>
                        <w:r>
                          <w:rPr>
                            <w:b/>
                            <w:sz w:val="18"/>
                            <w:szCs w:val="18"/>
                          </w:rPr>
                          <w:t xml:space="preserve">Coordination Support: </w:t>
                        </w:r>
                      </w:p>
                      <w:p w14:paraId="01FF451C" w14:textId="77777777" w:rsidR="00DB5991" w:rsidRDefault="00DB5991" w:rsidP="00856919">
                        <w:pPr>
                          <w:jc w:val="center"/>
                          <w:rPr>
                            <w:sz w:val="18"/>
                            <w:szCs w:val="18"/>
                          </w:rPr>
                        </w:pPr>
                        <w:r>
                          <w:rPr>
                            <w:sz w:val="18"/>
                            <w:szCs w:val="18"/>
                          </w:rPr>
                          <w:t xml:space="preserve">MEA Officer </w:t>
                        </w:r>
                      </w:p>
                      <w:p w14:paraId="390AE976" w14:textId="77777777" w:rsidR="00DB5991" w:rsidRDefault="00DB5991" w:rsidP="00856919">
                        <w:pPr>
                          <w:jc w:val="center"/>
                          <w:rPr>
                            <w:b/>
                            <w:sz w:val="18"/>
                            <w:szCs w:val="18"/>
                          </w:rPr>
                        </w:pPr>
                        <w:r>
                          <w:rPr>
                            <w:sz w:val="18"/>
                            <w:szCs w:val="18"/>
                          </w:rPr>
                          <w:t>(Department of Environment)</w:t>
                        </w:r>
                      </w:p>
                      <w:p w14:paraId="72AB26BD" w14:textId="77777777" w:rsidR="00DB5991" w:rsidRDefault="00DB5991" w:rsidP="00856919">
                        <w:pPr>
                          <w:jc w:val="center"/>
                          <w:rPr>
                            <w:sz w:val="18"/>
                            <w:szCs w:val="18"/>
                          </w:rPr>
                        </w:pPr>
                      </w:p>
                      <w:p w14:paraId="2AFA0D75" w14:textId="77777777" w:rsidR="00DB5991" w:rsidRDefault="00DB5991" w:rsidP="00856919">
                        <w:pPr>
                          <w:jc w:val="center"/>
                          <w:rPr>
                            <w:sz w:val="18"/>
                            <w:szCs w:val="18"/>
                          </w:rPr>
                        </w:pPr>
                      </w:p>
                    </w:txbxContent>
                  </v:textbox>
                </v:rect>
                <v:rect id="Rectangle 15" o:spid="_x0000_s1040" style="position:absolute;left:7560;top:11543;width:2904;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cSBMUA&#10;AADbAAAADwAAAGRycy9kb3ducmV2LnhtbESPQWsCMRSE7wX/Q3iCl1KzCm3drVGkIpS9dVXo8bF5&#10;3axuXpYk1bW/vikUehxm5htmuR5sJy7kQ+tYwWyagSCunW65UXDY7x4WIEJE1tg5JgU3CrBeje6W&#10;WGh35Xe6VLERCcKhQAUmxr6QMtSGLIap64mT9+m8xZikb6T2eE1w28l5lj1Jiy2nBYM9vRqqz9WX&#10;VXBvqv12OH0/HrdlWcb849mH3Cs1GQ+bFxCRhvgf/mu/aQWLHH6/pB8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hxIExQAAANsAAAAPAAAAAAAAAAAAAAAAAJgCAABkcnMv&#10;ZG93bnJldi54bWxQSwUGAAAAAAQABAD1AAAAigMAAAAA&#10;" fillcolor="#ff9">
                  <v:shadow on="t" color="black" opacity=".5" offset="6pt,6pt"/>
                  <v:textbox>
                    <w:txbxContent>
                      <w:p w14:paraId="55E31174" w14:textId="77777777" w:rsidR="00DB5991" w:rsidRDefault="00DB5991" w:rsidP="00856919">
                        <w:pPr>
                          <w:jc w:val="center"/>
                          <w:rPr>
                            <w:b/>
                            <w:sz w:val="18"/>
                            <w:szCs w:val="18"/>
                          </w:rPr>
                        </w:pPr>
                        <w:r>
                          <w:rPr>
                            <w:b/>
                            <w:sz w:val="18"/>
                            <w:szCs w:val="18"/>
                          </w:rPr>
                          <w:t xml:space="preserve">Coordination Support: </w:t>
                        </w:r>
                      </w:p>
                      <w:p w14:paraId="032161B7" w14:textId="77777777" w:rsidR="00DB5991" w:rsidRDefault="00DB5991" w:rsidP="00856919">
                        <w:pPr>
                          <w:jc w:val="center"/>
                          <w:rPr>
                            <w:sz w:val="18"/>
                            <w:szCs w:val="18"/>
                          </w:rPr>
                        </w:pPr>
                        <w:r>
                          <w:rPr>
                            <w:sz w:val="18"/>
                            <w:szCs w:val="18"/>
                          </w:rPr>
                          <w:t>MEA Officer</w:t>
                        </w:r>
                      </w:p>
                      <w:p w14:paraId="32AE6367" w14:textId="77777777" w:rsidR="00DB5991" w:rsidRDefault="00DB5991" w:rsidP="00856919">
                        <w:pPr>
                          <w:jc w:val="center"/>
                          <w:rPr>
                            <w:b/>
                            <w:sz w:val="18"/>
                            <w:szCs w:val="18"/>
                          </w:rPr>
                        </w:pPr>
                        <w:r>
                          <w:rPr>
                            <w:sz w:val="18"/>
                            <w:szCs w:val="18"/>
                          </w:rPr>
                          <w:t>(Climate Change Division)</w:t>
                        </w:r>
                      </w:p>
                      <w:p w14:paraId="6728298E" w14:textId="77777777" w:rsidR="00DB5991" w:rsidRPr="00EB563F" w:rsidRDefault="00DB5991" w:rsidP="00856919">
                        <w:pPr>
                          <w:jc w:val="center"/>
                          <w:rPr>
                            <w:sz w:val="20"/>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6" o:spid="_x0000_s1041" type="#_x0000_t34" style="position:absolute;left:4020;top:9624;width:1229;height:261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9R8cAAAADbAAAADwAAAGRycy9kb3ducmV2LnhtbERPz2vCMBS+D/wfwhN2W5MKG2tnlCEI&#10;hXmZ1fuzeWvLmpfYZLX+98thsOPH93u9ne0gJhpD71hDnikQxI0zPbcaTvX+6RVEiMgGB8ek4U4B&#10;tpvFwxpL4278SdMxtiKFcChRQxejL6UMTUcWQ+Y8ceK+3GgxJji20ox4S+F2kCulXqTFnlNDh552&#10;HTXfxx+r4Xohn1eqru3qclDnj8Lv8uFZ68fl/P4GItIc/8V/7spoKNL69CX9ALn5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bvUfHAAAAA2wAAAA8AAAAAAAAAAAAAAAAA&#10;oQIAAGRycy9kb3ducmV2LnhtbFBLBQYAAAAABAAEAPkAAACOAwAAAAA=&#10;" adj="10791"/>
                <v:shape id="AutoShape 17" o:spid="_x0000_s1042" type="#_x0000_t34" style="position:absolute;left:6630;top:9624;width:1229;height:2610;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56lMQAAADbAAAADwAAAGRycy9kb3ducmV2LnhtbESPQWvCQBSE70L/w/IKvekmRdSmrlIF&#10;wUM9GD14fM0+k2D2bci+avrvu4LgcZiZb5j5sneNulIXas8G0lECirjwtubSwPGwGc5ABUG22Hgm&#10;A38UYLl4Gcwxs/7Ge7rmUqoI4ZChgUqkzbQORUUOw8i3xNE7+86hRNmV2nZ4i3DX6PckmWiHNceF&#10;CltaV1Rc8l9nIL9sf/rVQVJZzcbt7vuM6+lpYszba//1CUqol2f40d5aAx8p3L/EH6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rnqUxAAAANsAAAAPAAAAAAAAAAAA&#10;AAAAAKECAABkcnMvZG93bnJldi54bWxQSwUGAAAAAAQABAD5AAAAkgMAAAAA&#10;" adj="10791"/>
                <v:rect id="Rectangle 18" o:spid="_x0000_s1043" style="position:absolute;left:4592;top:11543;width:269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WqMUA&#10;AADbAAAADwAAAGRycy9kb3ducmV2LnhtbESPQWsCMRSE70L/Q3hCL1KzFbTdrVFKRZC9dW2hx8fm&#10;dbN187Ikqa7+elMQehxm5htmuR5sJ47kQ+tYweM0A0FcO91yo+Bjv314BhEissbOMSk4U4D16m60&#10;xEK7E7/TsYqNSBAOBSowMfaFlKE2ZDFMXU+cvG/nLcYkfSO1x1OC207OsmwhLbacFgz29GaoPlS/&#10;VsHEVPvN8HOZf27Ksoz515MPuVfqfjy8voCINMT/8K290wryGfx9ST9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haoxQAAANsAAAAPAAAAAAAAAAAAAAAAAJgCAABkcnMv&#10;ZG93bnJldi54bWxQSwUGAAAAAAQABAD1AAAAigMAAAAA&#10;" fillcolor="#ff9">
                  <v:shadow on="t" color="black" opacity=".5" offset="6pt,6pt"/>
                  <v:textbox>
                    <w:txbxContent>
                      <w:p w14:paraId="0ACF13D7" w14:textId="77777777" w:rsidR="00DB5991" w:rsidRDefault="00DB5991" w:rsidP="00856919">
                        <w:pPr>
                          <w:jc w:val="center"/>
                          <w:rPr>
                            <w:b/>
                            <w:sz w:val="18"/>
                            <w:szCs w:val="18"/>
                          </w:rPr>
                        </w:pPr>
                        <w:r>
                          <w:rPr>
                            <w:b/>
                            <w:sz w:val="18"/>
                            <w:szCs w:val="18"/>
                          </w:rPr>
                          <w:t xml:space="preserve">Coordination Support: </w:t>
                        </w:r>
                      </w:p>
                      <w:p w14:paraId="4538DE1F" w14:textId="77777777" w:rsidR="00DB5991" w:rsidRDefault="00DB5991" w:rsidP="00856919">
                        <w:pPr>
                          <w:jc w:val="center"/>
                          <w:rPr>
                            <w:sz w:val="18"/>
                            <w:szCs w:val="18"/>
                          </w:rPr>
                        </w:pPr>
                        <w:r>
                          <w:rPr>
                            <w:sz w:val="18"/>
                            <w:szCs w:val="18"/>
                          </w:rPr>
                          <w:t xml:space="preserve">MEA Officer </w:t>
                        </w:r>
                      </w:p>
                      <w:p w14:paraId="31AE1BE3" w14:textId="77777777" w:rsidR="00DB5991" w:rsidRDefault="00DB5991" w:rsidP="00856919">
                        <w:pPr>
                          <w:jc w:val="center"/>
                          <w:rPr>
                            <w:b/>
                            <w:sz w:val="18"/>
                            <w:szCs w:val="18"/>
                          </w:rPr>
                        </w:pPr>
                        <w:r>
                          <w:rPr>
                            <w:sz w:val="18"/>
                            <w:szCs w:val="18"/>
                          </w:rPr>
                          <w:t>(Land Resource &amp; Planning Division)</w:t>
                        </w:r>
                      </w:p>
                      <w:p w14:paraId="7F709805" w14:textId="77777777" w:rsidR="00DB5991" w:rsidRPr="00EB563F" w:rsidRDefault="00DB5991" w:rsidP="00856919">
                        <w:pPr>
                          <w:jc w:val="center"/>
                          <w:rPr>
                            <w:sz w:val="20"/>
                            <w:szCs w:val="20"/>
                          </w:rPr>
                        </w:pPr>
                      </w:p>
                    </w:txbxContent>
                  </v:textbox>
                </v:rect>
                <v:shape id="AutoShape 19" o:spid="_x0000_s1044" type="#_x0000_t32" style="position:absolute;left:5937;top:9398;width:3;height:21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yne8QAAADbAAAADwAAAGRycy9kb3ducmV2LnhtbESPQWsCMRSE74X+h/AEL0Wza0F0a5RS&#10;EMSDUN2Dx0fyuru4edkmcV3/vSkUPA4z8w2z2gy2FT350DhWkE8zEMTamYYrBeVpO1mACBHZYOuY&#10;FNwpwGb9+rLCwrgbf1N/jJVIEA4FKqhj7Aopg67JYpi6jjh5P85bjEn6ShqPtwS3rZxl2VxabDgt&#10;1NjRV036crxaBc2+PJT922/0erHPzz4Pp3OrlRqPhs8PEJGG+Az/t3dGwfId/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Kd7xAAAANsAAAAPAAAAAAAAAAAA&#10;AAAAAKECAABkcnMvZG93bnJldi54bWxQSwUGAAAAAAQABAD5AAAAkgMAAAAA&#10;"/>
                <v:shape id="AutoShape 20" o:spid="_x0000_s1045" type="#_x0000_t34" style="position:absolute;left:4265;top:5803;width:470;height:288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Bb5sIAAADbAAAADwAAAGRycy9kb3ducmV2LnhtbESPT2sCMRTE74V+h/AK3rpJRaSuRpFa&#10;pVf/gNfn5rkb3Lysm3Rdv30jCD0OM/MbZrboXS06aoP1rOEjUyCIC28slxoO+/X7J4gQkQ3WnknD&#10;nQIs5q8vM8yNv/GWul0sRYJwyFFDFWOTSxmKihyGzDfEyTv71mFMsi2lafGW4K6WQ6XG0qHltFBh&#10;Q18VFZfdr9MQRid76ob++l2o1Xqj7PGOl6PWg7d+OQURqY//4Wf7x2iYjODxJf0AOf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6Bb5sIAAADbAAAADwAAAAAAAAAAAAAA&#10;AAChAgAAZHJzL2Rvd25yZXYueG1sUEsFBgAAAAAEAAQA+QAAAJADAAAAAA==&#10;">
                  <v:shadow color="black" opacity="49150f" offset=".74833mm,.74833mm"/>
                </v:shape>
                <v:rect id="Rectangle 21" o:spid="_x0000_s1046" style="position:absolute;left:1698;top:12890;width:8667;height:14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OO3MUA&#10;AADbAAAADwAAAGRycy9kb3ducmV2LnhtbESPQUvDQBSE70L/w/IKXqTdKFSbtJtQLILkZqrg8ZF9&#10;ZtNm34bdtY3+elcQPA4z8w2zrSY7iDP50DtWcLvMQBC3TvfcKXg9PC3WIEJE1jg4JgVfFKAqZ1db&#10;LLS78Audm9iJBOFQoAIT41hIGVpDFsPSjcTJ+3DeYkzSd1J7vCS4HeRdlt1Liz2nBYMjPRpqT82n&#10;VXBjmsN+On6v3vZ1Xcf8/cGH3Ct1PZ92GxCRpvgf/ms/awX5Cn6/pB8g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E47cxQAAANsAAAAPAAAAAAAAAAAAAAAAAJgCAABkcnMv&#10;ZG93bnJldi54bWxQSwUGAAAAAAQABAD1AAAAigMAAAAA&#10;" fillcolor="#ff9">
                  <v:shadow on="t" color="black" opacity=".5" offset="6pt,6pt"/>
                  <v:textbox>
                    <w:txbxContent>
                      <w:p w14:paraId="1253BC52" w14:textId="77777777" w:rsidR="00DB5991" w:rsidRDefault="00DB5991" w:rsidP="00856919">
                        <w:pPr>
                          <w:jc w:val="center"/>
                          <w:rPr>
                            <w:sz w:val="18"/>
                            <w:szCs w:val="18"/>
                          </w:rPr>
                        </w:pPr>
                        <w:r>
                          <w:rPr>
                            <w:b/>
                            <w:sz w:val="18"/>
                            <w:szCs w:val="18"/>
                          </w:rPr>
                          <w:t xml:space="preserve">Technical support/consultants </w:t>
                        </w:r>
                        <w:r w:rsidRPr="00753CB1">
                          <w:rPr>
                            <w:sz w:val="18"/>
                            <w:szCs w:val="18"/>
                          </w:rPr>
                          <w:t>(likely to change depending on nature of activities)</w:t>
                        </w:r>
                        <w:r>
                          <w:rPr>
                            <w:b/>
                            <w:sz w:val="18"/>
                            <w:szCs w:val="18"/>
                          </w:rPr>
                          <w:t xml:space="preserve">: </w:t>
                        </w:r>
                      </w:p>
                      <w:p w14:paraId="316C5448" w14:textId="77777777" w:rsidR="00DB5991" w:rsidRDefault="00DB5991" w:rsidP="00856919">
                        <w:pPr>
                          <w:rPr>
                            <w:sz w:val="18"/>
                            <w:szCs w:val="18"/>
                          </w:rPr>
                        </w:pPr>
                        <w:r>
                          <w:rPr>
                            <w:sz w:val="18"/>
                            <w:szCs w:val="18"/>
                          </w:rPr>
                          <w:t xml:space="preserve">1) </w:t>
                        </w:r>
                        <w:r>
                          <w:rPr>
                            <w:i/>
                            <w:sz w:val="18"/>
                            <w:szCs w:val="18"/>
                          </w:rPr>
                          <w:t>Component 1</w:t>
                        </w:r>
                        <w:r>
                          <w:rPr>
                            <w:sz w:val="18"/>
                            <w:szCs w:val="18"/>
                          </w:rPr>
                          <w:t>: institutional analysis of governance reforms, review of key MEA agencies, establishment of MEA data mechanisms, etc.</w:t>
                        </w:r>
                      </w:p>
                      <w:p w14:paraId="5E65D7BC" w14:textId="4363207E" w:rsidR="00DB5991" w:rsidRPr="003E6F53" w:rsidRDefault="00DB5991" w:rsidP="00856919">
                        <w:pPr>
                          <w:rPr>
                            <w:b/>
                            <w:sz w:val="18"/>
                            <w:szCs w:val="18"/>
                          </w:rPr>
                        </w:pPr>
                        <w:r>
                          <w:rPr>
                            <w:sz w:val="18"/>
                            <w:szCs w:val="18"/>
                          </w:rPr>
                          <w:t xml:space="preserve">2) </w:t>
                        </w:r>
                        <w:r>
                          <w:rPr>
                            <w:i/>
                            <w:sz w:val="18"/>
                            <w:szCs w:val="18"/>
                          </w:rPr>
                          <w:t xml:space="preserve">Component 2: </w:t>
                        </w:r>
                        <w:r>
                          <w:rPr>
                            <w:sz w:val="18"/>
                            <w:szCs w:val="18"/>
                          </w:rPr>
                          <w:t>review of legislation and gap analysis, amendments to legislation and regulations in-line with Rio Conventions (MEAs), development of a sustainable financing mechanism, development of an efficient monitoring system, etc.</w:t>
                        </w:r>
                      </w:p>
                    </w:txbxContent>
                  </v:textbox>
                </v:rect>
                <v:rect id="Rectangle 22" o:spid="_x0000_s1047" style="position:absolute;left:1800;top:9868;width:3593;height: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Qq8UA&#10;AADbAAAADwAAAGRycy9kb3ducmV2LnhtbESPQWsCMRSE74X+h/CEXkrNWtB2t0YpSqHsrauCx8fm&#10;udm6eVmSVLf+eiMUehxm5htmvhxsJ07kQ+tYwWScgSCunW65UbDdfDy9gggRWWPnmBT8UoDl4v5u&#10;joV2Z/6iUxUbkSAcClRgYuwLKUNtyGIYu544eQfnLcYkfSO1x3OC204+Z9lMWmw5LRjsaWWoPlY/&#10;VsGjqTbr4fsy3a3Lsoz5/sWH3Cv1MBre30BEGuJ/+K/9qRXkM7h9S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wRCrxQAAANsAAAAPAAAAAAAAAAAAAAAAAJgCAABkcnMv&#10;ZG93bnJldi54bWxQSwUGAAAAAAQABAD1AAAAigMAAAAA&#10;" fillcolor="#ff9">
                  <v:shadow on="t" color="black" opacity=".5" offset="6pt,6pt"/>
                  <v:textbox>
                    <w:txbxContent>
                      <w:p w14:paraId="475A2434" w14:textId="77777777" w:rsidR="00DB5991" w:rsidRDefault="00DB5991" w:rsidP="00856919">
                        <w:pPr>
                          <w:jc w:val="center"/>
                          <w:rPr>
                            <w:b/>
                            <w:sz w:val="18"/>
                            <w:szCs w:val="18"/>
                          </w:rPr>
                        </w:pPr>
                        <w:r>
                          <w:rPr>
                            <w:b/>
                            <w:sz w:val="18"/>
                            <w:szCs w:val="18"/>
                          </w:rPr>
                          <w:t>MEA Technical Working Group</w:t>
                        </w:r>
                      </w:p>
                      <w:p w14:paraId="682BC697" w14:textId="77777777" w:rsidR="00DB5991" w:rsidRDefault="00DB5991" w:rsidP="00856919">
                        <w:pPr>
                          <w:jc w:val="center"/>
                          <w:rPr>
                            <w:sz w:val="18"/>
                            <w:szCs w:val="18"/>
                          </w:rPr>
                        </w:pPr>
                      </w:p>
                      <w:p w14:paraId="726E77AD" w14:textId="77777777" w:rsidR="00DB5991" w:rsidRPr="0086371F" w:rsidRDefault="00DB5991" w:rsidP="00856919">
                        <w:pPr>
                          <w:jc w:val="center"/>
                          <w:rPr>
                            <w:sz w:val="16"/>
                            <w:szCs w:val="16"/>
                          </w:rPr>
                        </w:pPr>
                        <w:r w:rsidRPr="0086371F">
                          <w:rPr>
                            <w:sz w:val="16"/>
                            <w:szCs w:val="16"/>
                          </w:rPr>
                          <w:t>(</w:t>
                        </w:r>
                        <w:r>
                          <w:rPr>
                            <w:sz w:val="16"/>
                            <w:szCs w:val="16"/>
                          </w:rPr>
                          <w:t>To be discussed: will this bring together the existing TWGs?</w:t>
                        </w:r>
                        <w:r w:rsidRPr="0086371F">
                          <w:rPr>
                            <w:sz w:val="16"/>
                            <w:szCs w:val="16"/>
                          </w:rPr>
                          <w:t>)</w:t>
                        </w:r>
                      </w:p>
                      <w:p w14:paraId="12F22C79" w14:textId="77777777" w:rsidR="00DB5991" w:rsidRPr="0086371F" w:rsidRDefault="00DB5991" w:rsidP="00856919">
                        <w:pPr>
                          <w:jc w:val="center"/>
                          <w:rPr>
                            <w:sz w:val="16"/>
                            <w:szCs w:val="16"/>
                          </w:rPr>
                        </w:pPr>
                      </w:p>
                      <w:p w14:paraId="6FA0E4E9" w14:textId="77777777" w:rsidR="00DB5991" w:rsidRDefault="00DB5991" w:rsidP="00856919">
                        <w:pPr>
                          <w:jc w:val="center"/>
                          <w:rPr>
                            <w:sz w:val="18"/>
                            <w:szCs w:val="18"/>
                          </w:rPr>
                        </w:pPr>
                      </w:p>
                    </w:txbxContent>
                  </v:textbox>
                </v:rect>
                <v:shape id="AutoShape 23" o:spid="_x0000_s1048" type="#_x0000_t34" style="position:absolute;left:4265;top:8193;width:470;height:288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3LFkcIAAADbAAAADwAAAGRycy9kb3ducmV2LnhtbESPT2sCMRTE74LfITyhN00qxdqtUcR/&#10;eK0VvD43r7vBzcu6iev67U2h0OMwM79hZovOVaKlJljPGl5HCgRx7o3lQsPxezucgggR2WDlmTQ8&#10;KMBi3u/NMDP+zl/UHmIhEoRDhhrKGOtMypCX5DCMfE2cvB/fOIxJNoU0Dd4T3FVyrNREOrScFkqs&#10;aVVSfjncnIbwdrbnduyvm1yttztlTw+8nLR+GXTLTxCRuvgf/mvvjYaPd/j9kn6AnD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3LFkcIAAADbAAAADwAAAAAAAAAAAAAA&#10;AAChAgAAZHJzL2Rvd25yZXYueG1sUEsFBgAAAAAEAAQA+QAAAJADAAAAAA==&#10;">
                  <v:shadow color="black" opacity="49150f" offset=".74833mm,.74833mm"/>
                </v:shape>
                <w10:anchorlock/>
              </v:group>
            </w:pict>
          </mc:Fallback>
        </mc:AlternateContent>
      </w:r>
    </w:p>
    <w:p w14:paraId="22129DB4" w14:textId="7806CFC6" w:rsidR="00F56013" w:rsidRDefault="00F56013" w:rsidP="008476EA">
      <w:pPr>
        <w:numPr>
          <w:ilvl w:val="0"/>
          <w:numId w:val="4"/>
        </w:numPr>
        <w:tabs>
          <w:tab w:val="clear" w:pos="360"/>
          <w:tab w:val="num" w:pos="540"/>
        </w:tabs>
        <w:spacing w:before="120" w:after="120"/>
        <w:ind w:left="0" w:firstLine="0"/>
        <w:jc w:val="both"/>
      </w:pPr>
      <w:r w:rsidRPr="00B12F8F">
        <w:rPr>
          <w:b/>
          <w:i/>
        </w:rPr>
        <w:t>Implementing Partner</w:t>
      </w:r>
      <w:r>
        <w:t xml:space="preserve">: </w:t>
      </w:r>
      <w:r w:rsidR="00445AB2" w:rsidRPr="00445AB2">
        <w:t>The Ministry of Local Government, Urban Development, Housing &amp; Environment (MLGUDHE)</w:t>
      </w:r>
      <w:r w:rsidRPr="00823919">
        <w:t xml:space="preserve"> </w:t>
      </w:r>
      <w:r w:rsidRPr="00110EDB">
        <w:t xml:space="preserve">is the designated Implementing Partner for the project. It will execute the project on behalf of the Government of </w:t>
      </w:r>
      <w:r w:rsidR="00296270">
        <w:t>Fiji</w:t>
      </w:r>
      <w:r w:rsidRPr="00110EDB">
        <w:t xml:space="preserve"> under the National Implementation Modality (NIM) of the UNDP.</w:t>
      </w:r>
      <w:r>
        <w:t xml:space="preserve"> The Implementing Partner is the entity responsible and accountable for managing a project, including the monitoring and evaluation of project interventions, achieving project outputs, and for the effective use of GEF/UNDP resources. A single implementing partner is designated to manage each UNDP-supported project. The implementing partner may enter into agreements with other organizations or entities to assist in successfully delivering project outputs. Possible implementing partners include government institutions, other eligible UN agencies and inter-governmental organizations, UNDP, and eligible civil society organizations (CSOs). Eligible CSOs are those that are legally registered in the country where they will be operating. The implementing partner was identified based on an assessment of its legal, technical, financial, managerial and administrative capacities that will be needed for the project. In addition, its ability to manage cash was assessed in accordance with the Harmonized Approach to Cash Transfers (HACT). The implementing partner may enter into agreements with other organizations or entities, namely Responsible Parties, to assist in successfully delivering project outputs. </w:t>
      </w:r>
      <w:r w:rsidRPr="00544DF8">
        <w:t xml:space="preserve">The </w:t>
      </w:r>
      <w:r>
        <w:lastRenderedPageBreak/>
        <w:t>Implementing Partner</w:t>
      </w:r>
      <w:r w:rsidRPr="00544DF8">
        <w:t xml:space="preserve"> will assign a Representative and provide its staff and network of experts as support to the Project Management Unit (as part of government co-financing).</w:t>
      </w:r>
    </w:p>
    <w:p w14:paraId="3F38C347" w14:textId="68A51A92" w:rsidR="00F56013" w:rsidRDefault="00F56013" w:rsidP="008476EA">
      <w:pPr>
        <w:numPr>
          <w:ilvl w:val="0"/>
          <w:numId w:val="4"/>
        </w:numPr>
        <w:tabs>
          <w:tab w:val="clear" w:pos="360"/>
          <w:tab w:val="num" w:pos="540"/>
        </w:tabs>
        <w:spacing w:before="120" w:after="120"/>
        <w:ind w:left="0" w:firstLine="0"/>
        <w:jc w:val="both"/>
      </w:pPr>
      <w:r w:rsidRPr="00110EDB">
        <w:rPr>
          <w:b/>
          <w:i/>
        </w:rPr>
        <w:t>Senior Supplier</w:t>
      </w:r>
      <w:r>
        <w:t xml:space="preserve">:  </w:t>
      </w:r>
      <w:r w:rsidRPr="00110EDB">
        <w:t>UNDP-</w:t>
      </w:r>
      <w:r w:rsidR="00856919">
        <w:t>Fiji</w:t>
      </w:r>
      <w:r w:rsidRPr="00110EDB">
        <w:t>, which provides support to the project on behalf of the GEF takes t</w:t>
      </w:r>
      <w:r>
        <w:t xml:space="preserve">he role of the Senior Supplier. </w:t>
      </w:r>
      <w:r w:rsidRPr="00544DF8">
        <w:t>UNDP is the GEF Implementing Agency for this project, with the UNDP Country Office responsible for transparent practices, appropriate conduct and professional auditing</w:t>
      </w:r>
      <w:r>
        <w:t>.</w:t>
      </w:r>
    </w:p>
    <w:p w14:paraId="7FA8602B" w14:textId="516D320C" w:rsidR="00F56013" w:rsidRPr="00C93EC1" w:rsidRDefault="00F56013" w:rsidP="008476EA">
      <w:pPr>
        <w:numPr>
          <w:ilvl w:val="0"/>
          <w:numId w:val="4"/>
        </w:numPr>
        <w:tabs>
          <w:tab w:val="clear" w:pos="360"/>
          <w:tab w:val="num" w:pos="540"/>
        </w:tabs>
        <w:spacing w:before="120" w:after="120"/>
        <w:ind w:left="0" w:firstLine="0"/>
        <w:jc w:val="both"/>
      </w:pPr>
      <w:r w:rsidRPr="00110EDB">
        <w:rPr>
          <w:b/>
          <w:i/>
        </w:rPr>
        <w:t>Senior Beneficiary</w:t>
      </w:r>
      <w:r>
        <w:t xml:space="preserve">: </w:t>
      </w:r>
      <w:r w:rsidRPr="009E6BA8">
        <w:t xml:space="preserve">The </w:t>
      </w:r>
      <w:r w:rsidR="009E6BA8" w:rsidRPr="009E6BA8">
        <w:t>M</w:t>
      </w:r>
      <w:r w:rsidR="00445AB2">
        <w:t>PI</w:t>
      </w:r>
      <w:r w:rsidR="009E6BA8" w:rsidRPr="009E6BA8">
        <w:t xml:space="preserve"> and the Ministry of Foreign Affairs and International Cooperation (MFAIC)</w:t>
      </w:r>
      <w:r w:rsidRPr="009E6BA8">
        <w:t xml:space="preserve"> </w:t>
      </w:r>
      <w:r w:rsidR="009E6BA8" w:rsidRPr="009E6BA8">
        <w:t>represent</w:t>
      </w:r>
      <w:r w:rsidRPr="00C93EC1">
        <w:t xml:space="preserve"> the Government of </w:t>
      </w:r>
      <w:r w:rsidR="00894439">
        <w:t>Fiji</w:t>
      </w:r>
      <w:r w:rsidRPr="00C93EC1">
        <w:t xml:space="preserve"> and act as </w:t>
      </w:r>
      <w:r w:rsidR="009E6BA8">
        <w:t>Senior Beneficiaries</w:t>
      </w:r>
      <w:r w:rsidRPr="00C93EC1">
        <w:t xml:space="preserve"> of the Project. </w:t>
      </w:r>
    </w:p>
    <w:p w14:paraId="797E489B" w14:textId="5F3AC523" w:rsidR="00F56013" w:rsidRPr="00C93EC1" w:rsidRDefault="00F56013" w:rsidP="008476EA">
      <w:pPr>
        <w:numPr>
          <w:ilvl w:val="0"/>
          <w:numId w:val="4"/>
        </w:numPr>
        <w:tabs>
          <w:tab w:val="clear" w:pos="360"/>
          <w:tab w:val="num" w:pos="540"/>
        </w:tabs>
        <w:spacing w:before="120" w:after="120"/>
        <w:ind w:left="0" w:firstLine="0"/>
        <w:jc w:val="both"/>
      </w:pPr>
      <w:r w:rsidRPr="00C93EC1">
        <w:rPr>
          <w:b/>
          <w:i/>
        </w:rPr>
        <w:t>Project Board (PB)</w:t>
      </w:r>
      <w:r w:rsidRPr="00C93EC1">
        <w:t xml:space="preserve">: The three parties above (Implementing Partner, Senior Supplier and Senior Beneficiary) make up the core members of the Project Board of which the main function is to strategically guide the course of the project towards achieving its objective. It is specifically established by the project to provide management oversight of project activities </w:t>
      </w:r>
      <w:r w:rsidRPr="00247568">
        <w:t xml:space="preserve">and is to be chaired by </w:t>
      </w:r>
      <w:r w:rsidR="00247568" w:rsidRPr="00247568">
        <w:t xml:space="preserve">the Executive. </w:t>
      </w:r>
      <w:r w:rsidRPr="00247568">
        <w:t>The</w:t>
      </w:r>
      <w:r w:rsidRPr="00C93EC1">
        <w:t xml:space="preserve"> PB will review progress and evaluation reports, and approve programmatic modifications to project execution, as appropriate and in accordance to UNDP procedures.  Policy recommendations will be discussed and recommended for consideration by the Cabinet of Ministers and Parliament. The PB is also responsible for making by consensus, management decisions for a project when guidance is required by the Project Coordinator, including recommendation for UNDP/Implementing Partner approval of project plans and revisions. In order to ensure UNDP’s ultimate accountability, PB decisions should be made in accordance with standards that shall ensure management for development results, best value for money, fairness, integrity, transparency and effective international competition. </w:t>
      </w:r>
    </w:p>
    <w:p w14:paraId="7CB44D3A" w14:textId="77777777" w:rsidR="00F56013" w:rsidRPr="00C93EC1" w:rsidRDefault="00F56013" w:rsidP="008476EA">
      <w:pPr>
        <w:numPr>
          <w:ilvl w:val="0"/>
          <w:numId w:val="4"/>
        </w:numPr>
        <w:tabs>
          <w:tab w:val="clear" w:pos="360"/>
          <w:tab w:val="num" w:pos="540"/>
        </w:tabs>
        <w:spacing w:before="120" w:after="120"/>
        <w:ind w:left="0" w:firstLine="0"/>
        <w:jc w:val="both"/>
      </w:pPr>
      <w:r>
        <w:t xml:space="preserve">In case a consensus cannot be reached within the PB, final decision shall rest with the UNDP Resident Representative. In addition, the PB plays a critical role in UNDP commissioned project evaluations by quality assuring the evaluation process and products, and using evaluations for performance improvement, accountability and learning. Project reviews by this group are made at designated decision points during the running of the project, or as necessary when raised by the Project Coordinator. This group is consulted by the Project Coordinator for decisions when Project Coordinator's tolerances (normally in terms of time and budget) have been exceeded (flexibility). Based on the approved annual work plan (AWP), the PB may review and approve project quarterly plans when required and authorizes any major deviation from these agreed quarterly plans. It is the authority that signs off the completion of each quarterly plan as well as authorizes the start of the next quarterly plan. It ensures that required resources are committed and arbitrates on any conflicts within the project or negotiates a solution to any problems between the projects and external bodies. Finally, it approves the appointment and responsibilities of the Project Coordinator and any delegation of its Project Assurance </w:t>
      </w:r>
      <w:r w:rsidRPr="00C93EC1">
        <w:t xml:space="preserve">responsibilities. </w:t>
      </w:r>
    </w:p>
    <w:p w14:paraId="2C03B211" w14:textId="77777777" w:rsidR="00F56013" w:rsidRPr="00C93EC1" w:rsidRDefault="00F56013" w:rsidP="008476EA">
      <w:pPr>
        <w:numPr>
          <w:ilvl w:val="0"/>
          <w:numId w:val="4"/>
        </w:numPr>
        <w:tabs>
          <w:tab w:val="clear" w:pos="360"/>
          <w:tab w:val="num" w:pos="540"/>
        </w:tabs>
        <w:spacing w:before="120" w:after="120"/>
        <w:ind w:left="0" w:firstLine="0"/>
        <w:jc w:val="both"/>
      </w:pPr>
      <w:r w:rsidRPr="00C93EC1">
        <w:t>In addition to the three parties above, government membership of the PB may include representatives from the line ministries responsible and their respective state agencies.  Non-state stakeholders may also be represented on the PB, namely from the private sector, academic and research institutions, NGOs, and CSOs. Additional members of the PB are reviewed and recommended for approval during the project appraisal committee (PAC) meeting. The PB will meet four (4) times per year and meetings will be co-financed by UNDP. This group contains at least the following representatives:</w:t>
      </w:r>
    </w:p>
    <w:p w14:paraId="24D303BB" w14:textId="45EC8764" w:rsidR="00F56013" w:rsidRPr="000202EA" w:rsidRDefault="00F56013" w:rsidP="008476EA">
      <w:pPr>
        <w:numPr>
          <w:ilvl w:val="0"/>
          <w:numId w:val="24"/>
        </w:numPr>
        <w:spacing w:before="120" w:after="120"/>
        <w:ind w:left="1134"/>
        <w:jc w:val="both"/>
      </w:pPr>
      <w:r w:rsidRPr="00D709E7">
        <w:rPr>
          <w:b/>
          <w:i/>
        </w:rPr>
        <w:t>Project Board Executive</w:t>
      </w:r>
      <w:r>
        <w:t xml:space="preserve">: There should be only one project executive, who should normally be a national counterpart. </w:t>
      </w:r>
      <w:r w:rsidRPr="000202EA">
        <w:t>A representative from</w:t>
      </w:r>
      <w:r w:rsidR="005337E3">
        <w:t xml:space="preserve"> </w:t>
      </w:r>
      <w:r w:rsidR="00247568">
        <w:rPr>
          <w:b/>
        </w:rPr>
        <w:t>MLGUDHE</w:t>
      </w:r>
      <w:r w:rsidRPr="000202EA">
        <w:t xml:space="preserve"> will represent the project ownership and chair the PB.</w:t>
      </w:r>
    </w:p>
    <w:p w14:paraId="4E42D055" w14:textId="77777777" w:rsidR="00F56013" w:rsidRDefault="00F56013" w:rsidP="008476EA">
      <w:pPr>
        <w:numPr>
          <w:ilvl w:val="0"/>
          <w:numId w:val="24"/>
        </w:numPr>
        <w:spacing w:before="120" w:after="120"/>
        <w:ind w:left="1134"/>
        <w:jc w:val="both"/>
      </w:pPr>
      <w:r w:rsidRPr="00D709E7">
        <w:rPr>
          <w:b/>
          <w:i/>
        </w:rPr>
        <w:t>Senior Supplier</w:t>
      </w:r>
      <w:r>
        <w:t xml:space="preserve">: </w:t>
      </w:r>
      <w:r w:rsidRPr="000202EA">
        <w:rPr>
          <w:b/>
        </w:rPr>
        <w:t>UNDP</w:t>
      </w:r>
      <w:r w:rsidRPr="000202EA">
        <w:t xml:space="preserve"> will represent the interests of the parties, which provide funding and/or technical expertise to the project</w:t>
      </w:r>
      <w:r>
        <w:t xml:space="preserve">. </w:t>
      </w:r>
    </w:p>
    <w:p w14:paraId="743F3DF1" w14:textId="2740230E" w:rsidR="00F56013" w:rsidRDefault="00F56013" w:rsidP="008476EA">
      <w:pPr>
        <w:numPr>
          <w:ilvl w:val="0"/>
          <w:numId w:val="24"/>
        </w:numPr>
        <w:spacing w:before="120" w:after="120"/>
        <w:ind w:left="1134"/>
        <w:jc w:val="both"/>
      </w:pPr>
      <w:r>
        <w:rPr>
          <w:b/>
          <w:i/>
        </w:rPr>
        <w:t>Implementing Partner</w:t>
      </w:r>
      <w:r>
        <w:t xml:space="preserve">: </w:t>
      </w:r>
      <w:r w:rsidR="00CB0AC4">
        <w:rPr>
          <w:b/>
        </w:rPr>
        <w:t>M</w:t>
      </w:r>
      <w:r w:rsidR="00247568">
        <w:rPr>
          <w:b/>
        </w:rPr>
        <w:t>LGUDHE</w:t>
      </w:r>
      <w:r w:rsidRPr="00D709E7">
        <w:rPr>
          <w:b/>
        </w:rPr>
        <w:t xml:space="preserve"> </w:t>
      </w:r>
      <w:r>
        <w:t xml:space="preserve">will represent the interests of managing the project. Its primary function within the </w:t>
      </w:r>
      <w:r w:rsidRPr="00D709E7">
        <w:rPr>
          <w:i/>
        </w:rPr>
        <w:t>Project Board</w:t>
      </w:r>
      <w:r>
        <w:t xml:space="preserve"> is to ensure the realization of project results from the perspective of implementing the project. </w:t>
      </w:r>
    </w:p>
    <w:p w14:paraId="39384A6D" w14:textId="1E12EE48" w:rsidR="00F56013" w:rsidRDefault="00F56013" w:rsidP="008476EA">
      <w:pPr>
        <w:numPr>
          <w:ilvl w:val="0"/>
          <w:numId w:val="4"/>
        </w:numPr>
        <w:tabs>
          <w:tab w:val="clear" w:pos="360"/>
          <w:tab w:val="num" w:pos="540"/>
        </w:tabs>
        <w:spacing w:before="120" w:after="120"/>
        <w:ind w:left="0" w:firstLine="0"/>
        <w:jc w:val="both"/>
      </w:pPr>
      <w:r w:rsidRPr="00D709E7">
        <w:rPr>
          <w:b/>
          <w:i/>
        </w:rPr>
        <w:t>Steering Committee (SC)</w:t>
      </w:r>
      <w:r>
        <w:t xml:space="preserve">: The </w:t>
      </w:r>
      <w:r w:rsidRPr="00D709E7">
        <w:rPr>
          <w:i/>
        </w:rPr>
        <w:t>steering committee</w:t>
      </w:r>
      <w:r>
        <w:t xml:space="preserve"> role supports the </w:t>
      </w:r>
      <w:r w:rsidRPr="00D709E7">
        <w:rPr>
          <w:i/>
        </w:rPr>
        <w:t>Project Board</w:t>
      </w:r>
      <w:r>
        <w:t xml:space="preserve"> by carrying out objective and independent project oversight and monitoring functions. This role ensures that appropriate </w:t>
      </w:r>
      <w:r>
        <w:lastRenderedPageBreak/>
        <w:t xml:space="preserve">project management milestones are managed and completed; the </w:t>
      </w:r>
      <w:r w:rsidRPr="00D709E7">
        <w:rPr>
          <w:i/>
        </w:rPr>
        <w:t>SC</w:t>
      </w:r>
      <w:r>
        <w:t xml:space="preserve"> is to be independent of the </w:t>
      </w:r>
      <w:r w:rsidRPr="00D709E7">
        <w:rPr>
          <w:i/>
        </w:rPr>
        <w:t>Project Coordinator</w:t>
      </w:r>
      <w:r>
        <w:t xml:space="preserve">.  The </w:t>
      </w:r>
      <w:r w:rsidRPr="00D709E7">
        <w:rPr>
          <w:i/>
        </w:rPr>
        <w:t>SC</w:t>
      </w:r>
      <w:r>
        <w:t xml:space="preserve"> will have a broad membership representing all parties of project stakeholders/</w:t>
      </w:r>
      <w:r w:rsidR="005337E3">
        <w:t xml:space="preserve"> </w:t>
      </w:r>
      <w:r>
        <w:t>beneficiaries</w:t>
      </w:r>
      <w:r w:rsidR="00247568">
        <w:t xml:space="preserve"> (final membership and Chair to be decided during the inception phase)</w:t>
      </w:r>
      <w:r>
        <w:t>.</w:t>
      </w:r>
    </w:p>
    <w:p w14:paraId="3F8C0573" w14:textId="0C11AB30" w:rsidR="00F56013" w:rsidRPr="00BC16DF" w:rsidRDefault="00F56013" w:rsidP="008476EA">
      <w:pPr>
        <w:numPr>
          <w:ilvl w:val="0"/>
          <w:numId w:val="4"/>
        </w:numPr>
        <w:tabs>
          <w:tab w:val="clear" w:pos="360"/>
          <w:tab w:val="num" w:pos="540"/>
        </w:tabs>
        <w:spacing w:before="120" w:after="120"/>
        <w:ind w:left="0" w:firstLine="0"/>
        <w:jc w:val="both"/>
      </w:pPr>
      <w:r w:rsidRPr="00BC16DF">
        <w:rPr>
          <w:b/>
          <w:i/>
        </w:rPr>
        <w:t>Project Management Unit (PMU)</w:t>
      </w:r>
      <w:r w:rsidRPr="00BC16DF">
        <w:t xml:space="preserve">: The </w:t>
      </w:r>
      <w:r w:rsidRPr="00BC16DF">
        <w:rPr>
          <w:i/>
        </w:rPr>
        <w:t>Implementing Partner</w:t>
      </w:r>
      <w:r w:rsidRPr="00BC16DF">
        <w:t xml:space="preserve"> will provide an office. </w:t>
      </w:r>
      <w:r w:rsidR="00A60F5A">
        <w:t>The location will be decided by the Secretary of M</w:t>
      </w:r>
      <w:r w:rsidR="00247568">
        <w:t>LGUDHE</w:t>
      </w:r>
      <w:r w:rsidR="00A60F5A">
        <w:t>; after consultation with the three Conventions Focal Points (UNFCCC, UNCBD and UNCCD) via the newly established National MEA Focal Point Forum</w:t>
      </w:r>
      <w:r w:rsidR="00247568">
        <w:t>.</w:t>
      </w:r>
      <w:r w:rsidRPr="00BC16DF">
        <w:t xml:space="preserve"> The PMU will be administered by a full-time </w:t>
      </w:r>
      <w:r w:rsidRPr="00BC16DF">
        <w:rPr>
          <w:i/>
        </w:rPr>
        <w:t>Project Coordinator</w:t>
      </w:r>
      <w:r w:rsidRPr="00BC16DF">
        <w:t xml:space="preserve"> and supported by a full-time </w:t>
      </w:r>
      <w:r w:rsidRPr="00BC16DF">
        <w:rPr>
          <w:i/>
        </w:rPr>
        <w:t>Administrative/Financial Assistant</w:t>
      </w:r>
      <w:r w:rsidRPr="00BC16DF">
        <w:t>.</w:t>
      </w:r>
    </w:p>
    <w:p w14:paraId="79B9DC0C" w14:textId="77777777" w:rsidR="00F56013" w:rsidRDefault="00F56013" w:rsidP="008476EA">
      <w:pPr>
        <w:numPr>
          <w:ilvl w:val="0"/>
          <w:numId w:val="4"/>
        </w:numPr>
        <w:tabs>
          <w:tab w:val="clear" w:pos="360"/>
          <w:tab w:val="num" w:pos="540"/>
        </w:tabs>
        <w:spacing w:before="120" w:after="120"/>
        <w:ind w:left="0" w:firstLine="0"/>
        <w:jc w:val="both"/>
      </w:pPr>
      <w:r w:rsidRPr="00D709E7">
        <w:rPr>
          <w:b/>
          <w:i/>
        </w:rPr>
        <w:t>Project Coordinator</w:t>
      </w:r>
      <w:r>
        <w:t xml:space="preserve">: The </w:t>
      </w:r>
      <w:r w:rsidRPr="00D709E7">
        <w:rPr>
          <w:i/>
        </w:rPr>
        <w:t>Project Coordinator</w:t>
      </w:r>
      <w:r>
        <w:t xml:space="preserve"> has the authority to run the project on a day-to-day basis on behalf of the </w:t>
      </w:r>
      <w:r w:rsidRPr="00D709E7">
        <w:rPr>
          <w:i/>
        </w:rPr>
        <w:t>Implementing Partner</w:t>
      </w:r>
      <w:r>
        <w:t xml:space="preserve"> and the </w:t>
      </w:r>
      <w:r w:rsidRPr="00D709E7">
        <w:rPr>
          <w:i/>
        </w:rPr>
        <w:t>Responsible Party</w:t>
      </w:r>
      <w:r>
        <w:t xml:space="preserve"> within the constraints laid down by the </w:t>
      </w:r>
      <w:r w:rsidRPr="00814D58">
        <w:rPr>
          <w:i/>
        </w:rPr>
        <w:t>Project Board</w:t>
      </w:r>
      <w:r>
        <w:t xml:space="preserve"> as well as </w:t>
      </w:r>
      <w:r w:rsidRPr="009353BC">
        <w:t>subcontract specific components of the project to specialized government agencies, research institutio</w:t>
      </w:r>
      <w:r>
        <w:t xml:space="preserve">ns, as well as qualified NGOs. The </w:t>
      </w:r>
      <w:r w:rsidRPr="00D709E7">
        <w:rPr>
          <w:i/>
        </w:rPr>
        <w:t>Project Coordinator</w:t>
      </w:r>
      <w:r>
        <w:t xml:space="preserve"> is responsible for day-to-day management and decision-making for the project. The Project Coordinator’s prime responsibility is to ensure that the project produces the results (outputs) specified in the project document, to the required standard of quality and within the specified constraints of time and cost. The </w:t>
      </w:r>
      <w:r w:rsidRPr="00D709E7">
        <w:rPr>
          <w:i/>
        </w:rPr>
        <w:t>Implementing Partner</w:t>
      </w:r>
      <w:r>
        <w:t xml:space="preserve"> appoints the Project Coordinator, who should be different from the Implementing Partner’s representative in the Board. Prior to the approval of the project, the Project Developer from UNDP is responsible for project management functions during formulation until the </w:t>
      </w:r>
      <w:r w:rsidRPr="00D709E7">
        <w:rPr>
          <w:i/>
        </w:rPr>
        <w:t>Project Coordinator</w:t>
      </w:r>
      <w:r>
        <w:t xml:space="preserve"> from the </w:t>
      </w:r>
      <w:r w:rsidRPr="00D709E7">
        <w:rPr>
          <w:i/>
        </w:rPr>
        <w:t>Implementing Partner</w:t>
      </w:r>
      <w:r>
        <w:t xml:space="preserve"> is in place. </w:t>
      </w:r>
    </w:p>
    <w:p w14:paraId="6A3BBF4E" w14:textId="77777777" w:rsidR="00F56013" w:rsidRDefault="00F56013" w:rsidP="008476EA">
      <w:pPr>
        <w:numPr>
          <w:ilvl w:val="0"/>
          <w:numId w:val="4"/>
        </w:numPr>
        <w:tabs>
          <w:tab w:val="clear" w:pos="360"/>
          <w:tab w:val="num" w:pos="540"/>
        </w:tabs>
        <w:spacing w:before="120" w:after="120"/>
        <w:ind w:left="0" w:firstLine="0"/>
        <w:jc w:val="both"/>
      </w:pPr>
      <w:r w:rsidRPr="00D709E7">
        <w:rPr>
          <w:b/>
          <w:i/>
        </w:rPr>
        <w:t>Project Administrative/Finance Assistant</w:t>
      </w:r>
      <w:r>
        <w:t xml:space="preserve">: The role provides project administration, management and technical support to the </w:t>
      </w:r>
      <w:r w:rsidRPr="00D709E7">
        <w:rPr>
          <w:i/>
        </w:rPr>
        <w:t>Project Coordinator</w:t>
      </w:r>
      <w:r>
        <w:t xml:space="preserve"> as required by the needs of the individual project or </w:t>
      </w:r>
      <w:r w:rsidRPr="00AB5615">
        <w:rPr>
          <w:i/>
        </w:rPr>
        <w:t>Project Coordinator</w:t>
      </w:r>
      <w:r>
        <w:t>.</w:t>
      </w:r>
    </w:p>
    <w:p w14:paraId="1126F26C" w14:textId="1094D9DA" w:rsidR="00F56013" w:rsidRDefault="00F56013" w:rsidP="008476EA">
      <w:pPr>
        <w:numPr>
          <w:ilvl w:val="0"/>
          <w:numId w:val="4"/>
        </w:numPr>
        <w:tabs>
          <w:tab w:val="clear" w:pos="360"/>
          <w:tab w:val="num" w:pos="540"/>
        </w:tabs>
        <w:spacing w:before="120" w:after="120"/>
        <w:ind w:left="0" w:firstLine="0"/>
        <w:jc w:val="both"/>
      </w:pPr>
      <w:r w:rsidRPr="00AB5615">
        <w:rPr>
          <w:b/>
          <w:i/>
        </w:rPr>
        <w:t>PMU Advisor</w:t>
      </w:r>
      <w:r>
        <w:t xml:space="preserve">:  The temporary role </w:t>
      </w:r>
      <w:r w:rsidR="00247568">
        <w:t xml:space="preserve">of an Advisor may be </w:t>
      </w:r>
      <w:r>
        <w:t xml:space="preserve">required to provide support during the commencement of the project and provide on-the-job training on project management to the </w:t>
      </w:r>
      <w:r w:rsidRPr="00AB5615">
        <w:rPr>
          <w:i/>
        </w:rPr>
        <w:t>Project Coordinator</w:t>
      </w:r>
      <w:r>
        <w:t xml:space="preserve"> and </w:t>
      </w:r>
      <w:r w:rsidRPr="00AB5615">
        <w:rPr>
          <w:i/>
        </w:rPr>
        <w:t>Project Administrative/Finance Assistant</w:t>
      </w:r>
      <w:r>
        <w:t>.</w:t>
      </w:r>
    </w:p>
    <w:p w14:paraId="1E2EDFF8" w14:textId="77777777" w:rsidR="00F56013" w:rsidRDefault="00F56013" w:rsidP="008476EA">
      <w:pPr>
        <w:numPr>
          <w:ilvl w:val="0"/>
          <w:numId w:val="4"/>
        </w:numPr>
        <w:tabs>
          <w:tab w:val="clear" w:pos="360"/>
          <w:tab w:val="num" w:pos="540"/>
        </w:tabs>
        <w:spacing w:before="120" w:after="120"/>
        <w:ind w:left="0" w:firstLine="0"/>
        <w:jc w:val="both"/>
      </w:pPr>
      <w:r w:rsidRPr="00544DF8">
        <w:rPr>
          <w:b/>
          <w:i/>
        </w:rPr>
        <w:t>Technical Working Group</w:t>
      </w:r>
      <w:r>
        <w:t xml:space="preserve">: Supports the </w:t>
      </w:r>
      <w:r w:rsidRPr="00544DF8">
        <w:rPr>
          <w:i/>
        </w:rPr>
        <w:t>PMU</w:t>
      </w:r>
      <w:r>
        <w:t xml:space="preserve"> by providing ad-hoc technical advice on specific activities for project components when needed.</w:t>
      </w:r>
    </w:p>
    <w:p w14:paraId="0752F28E" w14:textId="77777777" w:rsidR="00F56013" w:rsidRDefault="00F56013" w:rsidP="008476EA">
      <w:pPr>
        <w:numPr>
          <w:ilvl w:val="0"/>
          <w:numId w:val="4"/>
        </w:numPr>
        <w:tabs>
          <w:tab w:val="clear" w:pos="360"/>
          <w:tab w:val="num" w:pos="540"/>
        </w:tabs>
        <w:spacing w:before="120" w:after="120"/>
        <w:ind w:left="0" w:firstLine="0"/>
        <w:jc w:val="both"/>
      </w:pPr>
      <w:r w:rsidRPr="00544DF8">
        <w:rPr>
          <w:b/>
          <w:i/>
        </w:rPr>
        <w:t>Technical Support/Consultants/cies</w:t>
      </w:r>
      <w:r>
        <w:t>: Responsible for undertaking specific activities for project components as needed.</w:t>
      </w:r>
    </w:p>
    <w:p w14:paraId="142FF3AD" w14:textId="6D7F1C5A" w:rsidR="00F56013" w:rsidRPr="009353BC" w:rsidRDefault="00F56013" w:rsidP="008476EA">
      <w:pPr>
        <w:numPr>
          <w:ilvl w:val="0"/>
          <w:numId w:val="4"/>
        </w:numPr>
        <w:tabs>
          <w:tab w:val="clear" w:pos="360"/>
          <w:tab w:val="num" w:pos="540"/>
        </w:tabs>
        <w:spacing w:before="120" w:after="120"/>
        <w:ind w:left="0" w:firstLine="0"/>
        <w:jc w:val="both"/>
      </w:pPr>
      <w:r w:rsidRPr="00814D58">
        <w:rPr>
          <w:b/>
          <w:i/>
        </w:rPr>
        <w:t>Capacity Development Activities</w:t>
      </w:r>
      <w:r w:rsidRPr="009353BC">
        <w:t>:  The project will take an adaptiv</w:t>
      </w:r>
      <w:r>
        <w:t>e collaborative management</w:t>
      </w:r>
      <w:r w:rsidRPr="009353BC">
        <w:t xml:space="preserve"> approach to implementation.  That is, UNDP and </w:t>
      </w:r>
      <w:r w:rsidR="00BC16DF">
        <w:t>MPI</w:t>
      </w:r>
      <w:r>
        <w:t xml:space="preserve"> </w:t>
      </w:r>
      <w:r w:rsidRPr="009353BC">
        <w:t>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0EA3EF45" w14:textId="77777777" w:rsidR="00F56013" w:rsidRDefault="00F56013" w:rsidP="008476EA">
      <w:pPr>
        <w:numPr>
          <w:ilvl w:val="0"/>
          <w:numId w:val="4"/>
        </w:numPr>
        <w:tabs>
          <w:tab w:val="clear" w:pos="360"/>
          <w:tab w:val="num" w:pos="540"/>
        </w:tabs>
        <w:spacing w:before="120" w:after="120"/>
        <w:ind w:left="0" w:firstLine="0"/>
        <w:jc w:val="both"/>
      </w:pPr>
      <w:r w:rsidRPr="00814D58">
        <w:rPr>
          <w:b/>
          <w:i/>
        </w:rPr>
        <w:t xml:space="preserve">Stakeholder </w:t>
      </w:r>
      <w:r>
        <w:rPr>
          <w:b/>
          <w:i/>
        </w:rPr>
        <w:t>Engagement</w:t>
      </w:r>
      <w:r w:rsidRPr="009353BC">
        <w:t xml:space="preserve">:  </w:t>
      </w:r>
      <w:r>
        <w:t>Project activities will be implemented through the necessary engagement of Stakeholders where needed.</w:t>
      </w:r>
    </w:p>
    <w:p w14:paraId="421EDF1E" w14:textId="77777777" w:rsidR="00F56013" w:rsidRDefault="00F56013" w:rsidP="008476EA">
      <w:pPr>
        <w:pStyle w:val="ListParagraph"/>
        <w:numPr>
          <w:ilvl w:val="0"/>
          <w:numId w:val="4"/>
        </w:numPr>
        <w:tabs>
          <w:tab w:val="clear" w:pos="360"/>
          <w:tab w:val="left" w:pos="567"/>
        </w:tabs>
        <w:ind w:left="0" w:firstLine="0"/>
        <w:jc w:val="both"/>
      </w:pPr>
      <w:r w:rsidRPr="00814D58">
        <w:rPr>
          <w:b/>
          <w:i/>
        </w:rPr>
        <w:t>GEF Visibility</w:t>
      </w:r>
      <w:r w:rsidRPr="003D52E5">
        <w:t xml:space="preserve">:  </w:t>
      </w:r>
      <w:r w:rsidRPr="005C4A0C">
        <w:rPr>
          <w:szCs w:val="22"/>
        </w:rPr>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Pr>
          <w:rStyle w:val="FootnoteReference"/>
          <w:szCs w:val="22"/>
        </w:rPr>
        <w:footnoteReference w:id="3"/>
      </w:r>
      <w:r w:rsidRPr="005C4A0C">
        <w:rPr>
          <w:szCs w:val="22"/>
        </w:rPr>
        <w:t>.</w:t>
      </w:r>
    </w:p>
    <w:p w14:paraId="5BB67866" w14:textId="77777777" w:rsidR="00894439" w:rsidRDefault="00894439" w:rsidP="00894439">
      <w:pPr>
        <w:pStyle w:val="Heading1"/>
        <w:rPr>
          <w:noProof/>
        </w:rPr>
      </w:pPr>
      <w:bookmarkStart w:id="102" w:name="figure3"/>
      <w:bookmarkStart w:id="103" w:name="_Toc260386461"/>
      <w:bookmarkStart w:id="104" w:name="_Toc265924853"/>
      <w:bookmarkEnd w:id="102"/>
      <w:r w:rsidRPr="00272E20">
        <w:rPr>
          <w:noProof/>
        </w:rPr>
        <w:lastRenderedPageBreak/>
        <w:t>F</w:t>
      </w:r>
      <w:r w:rsidRPr="00272E20">
        <w:rPr>
          <w:noProof/>
        </w:rPr>
        <w:tab/>
        <w:t>LEGAL CONTEXT</w:t>
      </w:r>
      <w:bookmarkEnd w:id="103"/>
      <w:bookmarkEnd w:id="104"/>
    </w:p>
    <w:p w14:paraId="0235C8D6" w14:textId="55245079" w:rsidR="00894439" w:rsidRPr="005337E3" w:rsidRDefault="00894439" w:rsidP="008476EA">
      <w:pPr>
        <w:numPr>
          <w:ilvl w:val="0"/>
          <w:numId w:val="4"/>
        </w:numPr>
        <w:tabs>
          <w:tab w:val="clear" w:pos="360"/>
          <w:tab w:val="num" w:pos="540"/>
        </w:tabs>
        <w:spacing w:before="120" w:after="120"/>
        <w:ind w:left="0" w:firstLine="0"/>
        <w:jc w:val="both"/>
      </w:pPr>
      <w:r w:rsidRPr="005337E3">
        <w:t xml:space="preserve">This document together with the </w:t>
      </w:r>
      <w:r w:rsidR="005337E3" w:rsidRPr="005337E3">
        <w:t>UNDAF Country Results Matrix (CRM)</w:t>
      </w:r>
      <w:r w:rsidRPr="005337E3">
        <w:t xml:space="preserve"> signed by the Government and UNDP which is incorporated by reference constitute together a Project Document as referred to in the SBAA and all </w:t>
      </w:r>
      <w:r w:rsidR="005337E3" w:rsidRPr="005337E3">
        <w:t xml:space="preserve">UNDAF CRM </w:t>
      </w:r>
      <w:r w:rsidRPr="005337E3">
        <w:t xml:space="preserve">provisions apply to this document.  </w:t>
      </w:r>
    </w:p>
    <w:p w14:paraId="64665CCF" w14:textId="77777777" w:rsidR="00894439" w:rsidRDefault="00894439" w:rsidP="008476EA">
      <w:pPr>
        <w:numPr>
          <w:ilvl w:val="0"/>
          <w:numId w:val="4"/>
        </w:numPr>
        <w:tabs>
          <w:tab w:val="clear" w:pos="360"/>
          <w:tab w:val="num" w:pos="540"/>
        </w:tabs>
        <w:spacing w:before="120" w:after="120"/>
        <w:ind w:left="0" w:firstLine="0"/>
        <w:jc w:val="both"/>
      </w:pPr>
      <w: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46034B57" w14:textId="77777777" w:rsidR="00894439" w:rsidRDefault="00894439" w:rsidP="008476EA">
      <w:pPr>
        <w:numPr>
          <w:ilvl w:val="0"/>
          <w:numId w:val="4"/>
        </w:numPr>
        <w:tabs>
          <w:tab w:val="clear" w:pos="360"/>
          <w:tab w:val="num" w:pos="540"/>
        </w:tabs>
        <w:spacing w:before="120" w:after="120"/>
        <w:ind w:left="0" w:firstLine="0"/>
        <w:jc w:val="both"/>
      </w:pPr>
      <w:r>
        <w:t>The implementing partner shall:</w:t>
      </w:r>
    </w:p>
    <w:p w14:paraId="076E26CB" w14:textId="77777777" w:rsidR="00894439" w:rsidRDefault="00894439" w:rsidP="008476EA">
      <w:pPr>
        <w:pStyle w:val="ListParagraph"/>
        <w:numPr>
          <w:ilvl w:val="0"/>
          <w:numId w:val="25"/>
        </w:numPr>
        <w:spacing w:before="120" w:after="120"/>
        <w:jc w:val="both"/>
      </w:pPr>
      <w:r>
        <w:t>Put in place an appropriate security plan and maintain the security plan, taking into account the security situation in the country where the project is being carried;</w:t>
      </w:r>
    </w:p>
    <w:p w14:paraId="27D2F996" w14:textId="77777777" w:rsidR="00894439" w:rsidRDefault="00894439" w:rsidP="008476EA">
      <w:pPr>
        <w:pStyle w:val="ListParagraph"/>
        <w:numPr>
          <w:ilvl w:val="0"/>
          <w:numId w:val="25"/>
        </w:numPr>
        <w:spacing w:before="120" w:after="120"/>
        <w:jc w:val="both"/>
      </w:pPr>
      <w:r>
        <w:t>Assume all risks and liabilities related to the implementing partner’s security, and the full implementation of the security plan.</w:t>
      </w:r>
    </w:p>
    <w:p w14:paraId="63BDC00A" w14:textId="77777777" w:rsidR="00894439" w:rsidRDefault="00894439" w:rsidP="008476EA">
      <w:pPr>
        <w:numPr>
          <w:ilvl w:val="0"/>
          <w:numId w:val="4"/>
        </w:numPr>
        <w:tabs>
          <w:tab w:val="clear" w:pos="360"/>
          <w:tab w:val="num" w:pos="540"/>
        </w:tabs>
        <w:spacing w:before="120" w:after="120"/>
        <w:ind w:left="0" w:firstLine="0"/>
        <w:jc w:val="both"/>
      </w:pPr>
      <w:r>
        <w:t>UNDP reserves the right to verify whether such a plan is in place, and to suggest modifications to the plan when necessary. Failure to maintain and implement an appropriate security plan as required hereunder shall be deemed a breach of this agreement.</w:t>
      </w:r>
    </w:p>
    <w:p w14:paraId="017D2397" w14:textId="77777777" w:rsidR="00894439" w:rsidRDefault="00894439" w:rsidP="008476EA">
      <w:pPr>
        <w:numPr>
          <w:ilvl w:val="0"/>
          <w:numId w:val="4"/>
        </w:numPr>
        <w:tabs>
          <w:tab w:val="clear" w:pos="360"/>
          <w:tab w:val="num" w:pos="540"/>
        </w:tabs>
        <w:spacing w:before="120" w:after="120"/>
        <w:ind w:left="0" w:firstLine="0"/>
        <w:jc w:val="both"/>
      </w:pPr>
      <w: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Pr="00E11159">
          <w:rPr>
            <w:rStyle w:val="Hyperlink"/>
          </w:rPr>
          <w:t>http://www.un.org/Docs/sc/committees/1267/1267ListEng.htm</w:t>
        </w:r>
      </w:hyperlink>
      <w:r>
        <w:t xml:space="preserve">. This provision must be included in all sub-contracts or sub-agreements entered into under this Project Document. </w:t>
      </w:r>
    </w:p>
    <w:p w14:paraId="262BD2D1" w14:textId="77777777" w:rsidR="00CA672C" w:rsidRPr="009353BC" w:rsidRDefault="000F527F" w:rsidP="00C83342">
      <w:pPr>
        <w:pStyle w:val="Heading1"/>
        <w:rPr>
          <w:noProof/>
        </w:rPr>
      </w:pPr>
      <w:r w:rsidRPr="009353BC">
        <w:rPr>
          <w:noProof/>
        </w:rPr>
        <w:br w:type="page"/>
      </w:r>
      <w:bookmarkStart w:id="105" w:name="_Toc265924854"/>
      <w:r w:rsidR="002A2BD6" w:rsidRPr="009353BC">
        <w:rPr>
          <w:noProof/>
        </w:rPr>
        <w:lastRenderedPageBreak/>
        <w:t>PART II:</w:t>
      </w:r>
      <w:r w:rsidR="002A2BD6" w:rsidRPr="009353BC">
        <w:rPr>
          <w:noProof/>
        </w:rPr>
        <w:tab/>
        <w:t>ANNEXES</w:t>
      </w:r>
      <w:bookmarkEnd w:id="105"/>
    </w:p>
    <w:p w14:paraId="11DA1077" w14:textId="62F6F94F" w:rsidR="00F03965" w:rsidRPr="00894439" w:rsidRDefault="00894439" w:rsidP="00F03965">
      <w:pPr>
        <w:pStyle w:val="TOC2"/>
        <w:tabs>
          <w:tab w:val="left" w:pos="1100"/>
        </w:tabs>
        <w:rPr>
          <w:rFonts w:asciiTheme="minorHAnsi" w:eastAsiaTheme="minorEastAsia" w:hAnsiTheme="minorHAnsi" w:cstheme="minorBidi"/>
          <w:b w:val="0"/>
          <w:smallCaps w:val="0"/>
          <w:sz w:val="22"/>
          <w:szCs w:val="22"/>
        </w:rPr>
      </w:pPr>
      <w:r w:rsidRPr="00894439">
        <w:t>Annex 1</w:t>
      </w:r>
      <w:r w:rsidR="00F03965" w:rsidRPr="00894439">
        <w:t>:</w:t>
      </w:r>
      <w:r w:rsidR="00F03965" w:rsidRPr="00894439">
        <w:rPr>
          <w:rFonts w:asciiTheme="minorHAnsi" w:eastAsiaTheme="minorEastAsia" w:hAnsiTheme="minorHAnsi" w:cstheme="minorBidi"/>
          <w:b w:val="0"/>
          <w:smallCaps w:val="0"/>
          <w:sz w:val="22"/>
          <w:szCs w:val="22"/>
        </w:rPr>
        <w:tab/>
      </w:r>
      <w:r w:rsidR="00F03965" w:rsidRPr="00894439">
        <w:t>Capacity Development Scorecard</w:t>
      </w:r>
    </w:p>
    <w:p w14:paraId="75B64E23" w14:textId="718727CE" w:rsidR="00F03965" w:rsidRPr="00894439" w:rsidRDefault="00F03965" w:rsidP="00F03965">
      <w:pPr>
        <w:pStyle w:val="TOC2"/>
        <w:tabs>
          <w:tab w:val="left" w:pos="1100"/>
        </w:tabs>
        <w:rPr>
          <w:rFonts w:asciiTheme="minorHAnsi" w:eastAsiaTheme="minorEastAsia" w:hAnsiTheme="minorHAnsi" w:cstheme="minorBidi"/>
          <w:b w:val="0"/>
          <w:smallCaps w:val="0"/>
          <w:sz w:val="22"/>
          <w:szCs w:val="22"/>
        </w:rPr>
      </w:pPr>
      <w:r w:rsidRPr="00894439">
        <w:t xml:space="preserve">Annex </w:t>
      </w:r>
      <w:r w:rsidR="00894439" w:rsidRPr="00894439">
        <w:t>2</w:t>
      </w:r>
      <w:r w:rsidRPr="00894439">
        <w:t>:</w:t>
      </w:r>
      <w:r w:rsidRPr="00894439">
        <w:rPr>
          <w:rFonts w:asciiTheme="minorHAnsi" w:eastAsiaTheme="minorEastAsia" w:hAnsiTheme="minorHAnsi" w:cstheme="minorBidi"/>
          <w:b w:val="0"/>
          <w:smallCaps w:val="0"/>
          <w:sz w:val="22"/>
          <w:szCs w:val="22"/>
        </w:rPr>
        <w:tab/>
      </w:r>
      <w:r w:rsidR="00894439" w:rsidRPr="00894439">
        <w:t>Project Results Framework</w:t>
      </w:r>
    </w:p>
    <w:p w14:paraId="6DE09BA9" w14:textId="7D053B18" w:rsidR="00F03965" w:rsidRPr="00894439" w:rsidRDefault="00894439" w:rsidP="00F03965">
      <w:pPr>
        <w:pStyle w:val="TOC2"/>
        <w:tabs>
          <w:tab w:val="left" w:pos="1100"/>
        </w:tabs>
        <w:rPr>
          <w:rFonts w:asciiTheme="minorHAnsi" w:eastAsiaTheme="minorEastAsia" w:hAnsiTheme="minorHAnsi" w:cstheme="minorBidi"/>
          <w:b w:val="0"/>
          <w:smallCaps w:val="0"/>
          <w:sz w:val="22"/>
          <w:szCs w:val="22"/>
        </w:rPr>
      </w:pPr>
      <w:r w:rsidRPr="00894439">
        <w:t>Annex 3</w:t>
      </w:r>
      <w:r w:rsidR="00F03965" w:rsidRPr="00894439">
        <w:t>:</w:t>
      </w:r>
      <w:r w:rsidR="00F03965" w:rsidRPr="00894439">
        <w:rPr>
          <w:rFonts w:asciiTheme="minorHAnsi" w:eastAsiaTheme="minorEastAsia" w:hAnsiTheme="minorHAnsi" w:cstheme="minorBidi"/>
          <w:b w:val="0"/>
          <w:smallCaps w:val="0"/>
          <w:sz w:val="22"/>
          <w:szCs w:val="22"/>
        </w:rPr>
        <w:tab/>
      </w:r>
      <w:r w:rsidR="00F03965" w:rsidRPr="00894439">
        <w:t>Outcome Budget (GEF Contr</w:t>
      </w:r>
      <w:r w:rsidRPr="00894439">
        <w:t>i</w:t>
      </w:r>
      <w:r w:rsidR="00F03965" w:rsidRPr="00894439">
        <w:t>bution and Co-financing)</w:t>
      </w:r>
    </w:p>
    <w:p w14:paraId="5CC0817A" w14:textId="3261033C" w:rsidR="00F03965" w:rsidRPr="00894439" w:rsidRDefault="00894439" w:rsidP="00F03965">
      <w:pPr>
        <w:pStyle w:val="TOC2"/>
        <w:tabs>
          <w:tab w:val="left" w:pos="1100"/>
        </w:tabs>
        <w:rPr>
          <w:rFonts w:asciiTheme="minorHAnsi" w:eastAsiaTheme="minorEastAsia" w:hAnsiTheme="minorHAnsi" w:cstheme="minorBidi"/>
          <w:b w:val="0"/>
          <w:smallCaps w:val="0"/>
          <w:sz w:val="22"/>
          <w:szCs w:val="22"/>
        </w:rPr>
      </w:pPr>
      <w:r w:rsidRPr="00894439">
        <w:t>Annex 4</w:t>
      </w:r>
      <w:r w:rsidR="00F03965" w:rsidRPr="00894439">
        <w:t>:</w:t>
      </w:r>
      <w:r w:rsidR="00F03965" w:rsidRPr="00894439">
        <w:rPr>
          <w:rFonts w:asciiTheme="minorHAnsi" w:eastAsiaTheme="minorEastAsia" w:hAnsiTheme="minorHAnsi" w:cstheme="minorBidi"/>
          <w:b w:val="0"/>
          <w:smallCaps w:val="0"/>
          <w:sz w:val="22"/>
          <w:szCs w:val="22"/>
        </w:rPr>
        <w:tab/>
      </w:r>
      <w:r w:rsidR="00F03965" w:rsidRPr="00894439">
        <w:t>Provisional Work Plan</w:t>
      </w:r>
    </w:p>
    <w:p w14:paraId="6034127D" w14:textId="0D03C9AE" w:rsidR="00F03965" w:rsidRPr="00894439" w:rsidRDefault="00894439" w:rsidP="00F03965">
      <w:pPr>
        <w:pStyle w:val="TOC2"/>
        <w:tabs>
          <w:tab w:val="left" w:pos="1100"/>
        </w:tabs>
        <w:rPr>
          <w:rFonts w:asciiTheme="minorHAnsi" w:eastAsiaTheme="minorEastAsia" w:hAnsiTheme="minorHAnsi" w:cstheme="minorBidi"/>
          <w:b w:val="0"/>
          <w:smallCaps w:val="0"/>
          <w:sz w:val="22"/>
          <w:szCs w:val="22"/>
        </w:rPr>
      </w:pPr>
      <w:r w:rsidRPr="00894439">
        <w:t>Annex 5</w:t>
      </w:r>
      <w:r w:rsidR="00F03965" w:rsidRPr="00894439">
        <w:t>:</w:t>
      </w:r>
      <w:r w:rsidR="00F03965" w:rsidRPr="00894439">
        <w:rPr>
          <w:rFonts w:asciiTheme="minorHAnsi" w:eastAsiaTheme="minorEastAsia" w:hAnsiTheme="minorHAnsi" w:cstheme="minorBidi"/>
          <w:b w:val="0"/>
          <w:smallCaps w:val="0"/>
          <w:sz w:val="22"/>
          <w:szCs w:val="22"/>
        </w:rPr>
        <w:tab/>
      </w:r>
      <w:r w:rsidR="00F03965" w:rsidRPr="00894439">
        <w:t>Terms of References</w:t>
      </w:r>
    </w:p>
    <w:p w14:paraId="48B63833" w14:textId="1D163F84" w:rsidR="00F03965" w:rsidRPr="00894439" w:rsidRDefault="00894439" w:rsidP="00F03965">
      <w:pPr>
        <w:pStyle w:val="TOC2"/>
        <w:tabs>
          <w:tab w:val="left" w:pos="1100"/>
        </w:tabs>
        <w:rPr>
          <w:rFonts w:asciiTheme="minorHAnsi" w:eastAsiaTheme="minorEastAsia" w:hAnsiTheme="minorHAnsi" w:cstheme="minorBidi"/>
          <w:b w:val="0"/>
          <w:smallCaps w:val="0"/>
          <w:sz w:val="22"/>
          <w:szCs w:val="22"/>
        </w:rPr>
      </w:pPr>
      <w:r w:rsidRPr="00894439">
        <w:t>Annex 6</w:t>
      </w:r>
      <w:r w:rsidR="00F03965" w:rsidRPr="00894439">
        <w:t>:</w:t>
      </w:r>
      <w:r w:rsidR="00F03965" w:rsidRPr="00894439">
        <w:rPr>
          <w:rFonts w:asciiTheme="minorHAnsi" w:eastAsiaTheme="minorEastAsia" w:hAnsiTheme="minorHAnsi" w:cstheme="minorBidi"/>
          <w:b w:val="0"/>
          <w:smallCaps w:val="0"/>
          <w:sz w:val="22"/>
          <w:szCs w:val="22"/>
        </w:rPr>
        <w:tab/>
      </w:r>
      <w:r w:rsidR="00F03965" w:rsidRPr="00894439">
        <w:t>Environmental and Social Review Criteria</w:t>
      </w:r>
    </w:p>
    <w:p w14:paraId="6ACEB7D2" w14:textId="5305409E" w:rsidR="00F03965" w:rsidRPr="00C27AA4" w:rsidRDefault="00167358" w:rsidP="00C27AA4">
      <w:pPr>
        <w:pStyle w:val="TOC2"/>
        <w:tabs>
          <w:tab w:val="left" w:pos="1100"/>
        </w:tabs>
      </w:pPr>
      <w:r>
        <w:t>Annex 7</w:t>
      </w:r>
      <w:r w:rsidR="00F03965" w:rsidRPr="00894439">
        <w:t>:</w:t>
      </w:r>
      <w:r w:rsidR="00F03965" w:rsidRPr="00C27AA4">
        <w:tab/>
      </w:r>
      <w:r w:rsidR="00F03965" w:rsidRPr="00894439">
        <w:t>PDF/PPG Status Report</w:t>
      </w:r>
    </w:p>
    <w:p w14:paraId="176EEB1A" w14:textId="31E6EACB" w:rsidR="00F03965" w:rsidRPr="00C27AA4" w:rsidRDefault="00167358" w:rsidP="00C27AA4">
      <w:pPr>
        <w:pStyle w:val="TOC2"/>
        <w:tabs>
          <w:tab w:val="left" w:pos="1100"/>
        </w:tabs>
      </w:pPr>
      <w:r>
        <w:t>Annex 8</w:t>
      </w:r>
      <w:r w:rsidR="00F03965" w:rsidRPr="00894439">
        <w:t>:</w:t>
      </w:r>
      <w:r w:rsidR="00F03965" w:rsidRPr="00C27AA4">
        <w:tab/>
      </w:r>
      <w:r w:rsidR="00F03965" w:rsidRPr="00894439">
        <w:t xml:space="preserve">Standard letter of agreement between UNDP and Government of </w:t>
      </w:r>
      <w:r w:rsidR="008D05FE">
        <w:t>Fiji</w:t>
      </w:r>
    </w:p>
    <w:p w14:paraId="153E0902" w14:textId="77777777" w:rsidR="003424CB" w:rsidRDefault="003424CB" w:rsidP="00C83342"/>
    <w:p w14:paraId="711E785B" w14:textId="77777777" w:rsidR="00793B62" w:rsidRDefault="00793B62" w:rsidP="00C83342">
      <w:pPr>
        <w:sectPr w:rsidR="00793B62" w:rsidSect="00906706">
          <w:pgSz w:w="12240" w:h="15840" w:code="1"/>
          <w:pgMar w:top="1152" w:right="1440" w:bottom="1152" w:left="1440" w:header="576" w:footer="576" w:gutter="0"/>
          <w:cols w:space="720"/>
          <w:docGrid w:linePitch="360"/>
        </w:sectPr>
      </w:pPr>
    </w:p>
    <w:p w14:paraId="4F869065" w14:textId="77777777" w:rsidR="00793B62" w:rsidRPr="00CB0561" w:rsidRDefault="00793B62" w:rsidP="00793B62">
      <w:pPr>
        <w:pStyle w:val="Heading2"/>
        <w:spacing w:before="0" w:after="120"/>
        <w:rPr>
          <w:b/>
          <w:bCs/>
          <w:i w:val="0"/>
          <w:noProof/>
          <w:spacing w:val="1"/>
          <w:szCs w:val="22"/>
        </w:rPr>
      </w:pPr>
      <w:bookmarkStart w:id="106" w:name="_Toc260386463"/>
      <w:bookmarkStart w:id="107" w:name="_Toc265924855"/>
      <w:r w:rsidRPr="00001F61">
        <w:rPr>
          <w:b/>
          <w:bCs/>
          <w:i w:val="0"/>
          <w:noProof/>
          <w:spacing w:val="1"/>
          <w:szCs w:val="22"/>
        </w:rPr>
        <w:lastRenderedPageBreak/>
        <w:t>Annex 1</w:t>
      </w:r>
      <w:r>
        <w:rPr>
          <w:b/>
          <w:bCs/>
          <w:i w:val="0"/>
          <w:noProof/>
          <w:spacing w:val="1"/>
          <w:szCs w:val="22"/>
        </w:rPr>
        <w:t xml:space="preserve">:  </w:t>
      </w:r>
      <w:r w:rsidRPr="00001F61">
        <w:rPr>
          <w:b/>
          <w:bCs/>
          <w:i w:val="0"/>
          <w:noProof/>
          <w:spacing w:val="1"/>
          <w:szCs w:val="22"/>
        </w:rPr>
        <w:t>Capacity Development Scorecard</w:t>
      </w:r>
      <w:bookmarkEnd w:id="106"/>
      <w:bookmarkEnd w:id="107"/>
    </w:p>
    <w:p w14:paraId="785E54FF" w14:textId="764F8F92" w:rsidR="00793B62" w:rsidRPr="00F90B22" w:rsidRDefault="00793B62" w:rsidP="00793B62">
      <w:pPr>
        <w:spacing w:line="360" w:lineRule="auto"/>
        <w:rPr>
          <w:szCs w:val="22"/>
          <w:u w:val="single"/>
        </w:rPr>
      </w:pPr>
      <w:r w:rsidRPr="00AB3AF9">
        <w:rPr>
          <w:szCs w:val="22"/>
        </w:rPr>
        <w:t>Project/Programme Name:</w:t>
      </w:r>
      <w:r w:rsidRPr="00F90B22">
        <w:rPr>
          <w:szCs w:val="22"/>
          <w:u w:val="single"/>
        </w:rPr>
        <w:tab/>
      </w:r>
      <w:r w:rsidR="00127CCD" w:rsidRPr="00127CCD">
        <w:rPr>
          <w:szCs w:val="22"/>
          <w:u w:val="single"/>
        </w:rPr>
        <w:t>Capacity Building for Mainstreaming MEA Objectives into Inter-Ministerial Structures and Mechanisms</w:t>
      </w:r>
      <w:r w:rsidRPr="00F90B22">
        <w:rPr>
          <w:szCs w:val="22"/>
          <w:u w:val="single"/>
        </w:rPr>
        <w:tab/>
      </w:r>
    </w:p>
    <w:p w14:paraId="55EFA077" w14:textId="3C4447DF" w:rsidR="00793B62" w:rsidRDefault="00793B62" w:rsidP="00793B62">
      <w:pPr>
        <w:rPr>
          <w:szCs w:val="22"/>
          <w:u w:val="single"/>
        </w:rPr>
      </w:pPr>
      <w:r w:rsidRPr="00AB3AF9">
        <w:rPr>
          <w:szCs w:val="22"/>
        </w:rPr>
        <w:t>Project/Programme Cycle Phase:</w:t>
      </w:r>
      <w:r w:rsidRPr="00EA024F">
        <w:rPr>
          <w:szCs w:val="22"/>
          <w:u w:val="single"/>
        </w:rPr>
        <w:tab/>
      </w:r>
      <w:r>
        <w:rPr>
          <w:szCs w:val="22"/>
          <w:u w:val="single"/>
        </w:rPr>
        <w:t>Project preparation (PPG)</w:t>
      </w:r>
      <w:r w:rsidRPr="00EA024F">
        <w:rPr>
          <w:szCs w:val="22"/>
          <w:u w:val="single"/>
        </w:rPr>
        <w:tab/>
      </w:r>
      <w:r w:rsidRPr="00EA024F">
        <w:rPr>
          <w:szCs w:val="22"/>
          <w:u w:val="single"/>
        </w:rPr>
        <w:tab/>
      </w:r>
      <w:r>
        <w:rPr>
          <w:szCs w:val="22"/>
          <w:u w:val="single"/>
        </w:rPr>
        <w:tab/>
      </w:r>
      <w:r>
        <w:rPr>
          <w:szCs w:val="22"/>
          <w:u w:val="single"/>
        </w:rPr>
        <w:tab/>
      </w:r>
      <w:r w:rsidRPr="00EA024F">
        <w:rPr>
          <w:szCs w:val="22"/>
          <w:u w:val="single"/>
        </w:rPr>
        <w:tab/>
      </w:r>
      <w:r w:rsidRPr="00AB3AF9">
        <w:rPr>
          <w:szCs w:val="22"/>
        </w:rPr>
        <w:t>Date:</w:t>
      </w:r>
      <w:r w:rsidRPr="00EA024F">
        <w:rPr>
          <w:szCs w:val="22"/>
          <w:u w:val="single"/>
        </w:rPr>
        <w:tab/>
      </w:r>
      <w:r>
        <w:rPr>
          <w:szCs w:val="22"/>
          <w:u w:val="single"/>
        </w:rPr>
        <w:t>May 2014</w:t>
      </w:r>
      <w:r w:rsidRPr="00EA024F">
        <w:rPr>
          <w:szCs w:val="22"/>
          <w:u w:val="single"/>
        </w:rPr>
        <w:tab/>
      </w:r>
      <w:r w:rsidRPr="00EA024F">
        <w:rPr>
          <w:szCs w:val="22"/>
          <w:u w:val="single"/>
        </w:rPr>
        <w:tab/>
      </w:r>
    </w:p>
    <w:p w14:paraId="64EBC95F" w14:textId="77777777" w:rsidR="00793B62" w:rsidRDefault="00793B62" w:rsidP="00793B62">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793B62" w:rsidRPr="00402C4A" w14:paraId="4CBCF61C" w14:textId="77777777" w:rsidTr="00793B62">
        <w:trPr>
          <w:trHeight w:val="373"/>
          <w:tblHeader/>
        </w:trPr>
        <w:tc>
          <w:tcPr>
            <w:tcW w:w="1908" w:type="dxa"/>
            <w:tcBorders>
              <w:bottom w:val="single" w:sz="4" w:space="0" w:color="auto"/>
            </w:tcBorders>
            <w:shd w:val="clear" w:color="auto" w:fill="000000"/>
            <w:vAlign w:val="center"/>
          </w:tcPr>
          <w:p w14:paraId="4499410A" w14:textId="77777777" w:rsidR="00793B62" w:rsidRPr="00402C4A" w:rsidRDefault="00793B62" w:rsidP="00793B62">
            <w:pPr>
              <w:jc w:val="center"/>
              <w:rPr>
                <w:b/>
                <w:color w:val="FFFFFF"/>
                <w:sz w:val="18"/>
                <w:szCs w:val="22"/>
              </w:rPr>
            </w:pPr>
            <w:r w:rsidRPr="00402C4A">
              <w:rPr>
                <w:b/>
                <w:color w:val="FFFFFF"/>
                <w:sz w:val="18"/>
                <w:szCs w:val="22"/>
              </w:rPr>
              <w:t>Capacity Result / Indicator</w:t>
            </w:r>
          </w:p>
        </w:tc>
        <w:tc>
          <w:tcPr>
            <w:tcW w:w="3042" w:type="dxa"/>
            <w:tcBorders>
              <w:bottom w:val="single" w:sz="4" w:space="0" w:color="auto"/>
            </w:tcBorders>
            <w:shd w:val="clear" w:color="auto" w:fill="000000"/>
            <w:vAlign w:val="center"/>
          </w:tcPr>
          <w:p w14:paraId="4660FC51" w14:textId="77777777" w:rsidR="00793B62" w:rsidRPr="00402C4A" w:rsidRDefault="00793B62" w:rsidP="00793B62">
            <w:pPr>
              <w:jc w:val="center"/>
              <w:rPr>
                <w:b/>
                <w:color w:val="FFFFFF"/>
                <w:sz w:val="18"/>
                <w:szCs w:val="22"/>
              </w:rPr>
            </w:pPr>
            <w:r w:rsidRPr="00402C4A">
              <w:rPr>
                <w:b/>
                <w:color w:val="FFFFFF"/>
                <w:sz w:val="18"/>
                <w:szCs w:val="22"/>
              </w:rPr>
              <w:t>Staged Indicators</w:t>
            </w:r>
          </w:p>
        </w:tc>
        <w:tc>
          <w:tcPr>
            <w:tcW w:w="752" w:type="dxa"/>
            <w:tcBorders>
              <w:bottom w:val="single" w:sz="4" w:space="0" w:color="auto"/>
            </w:tcBorders>
            <w:shd w:val="clear" w:color="auto" w:fill="000000"/>
            <w:vAlign w:val="center"/>
          </w:tcPr>
          <w:p w14:paraId="11BC878B" w14:textId="77777777" w:rsidR="00793B62" w:rsidRPr="00402C4A" w:rsidRDefault="00793B62" w:rsidP="00793B62">
            <w:pPr>
              <w:jc w:val="center"/>
              <w:rPr>
                <w:b/>
                <w:color w:val="FFFFFF"/>
                <w:sz w:val="18"/>
                <w:szCs w:val="22"/>
              </w:rPr>
            </w:pPr>
            <w:r w:rsidRPr="00402C4A">
              <w:rPr>
                <w:b/>
                <w:color w:val="FFFFFF"/>
                <w:sz w:val="18"/>
                <w:szCs w:val="22"/>
              </w:rPr>
              <w:t>Rating</w:t>
            </w:r>
          </w:p>
        </w:tc>
        <w:tc>
          <w:tcPr>
            <w:tcW w:w="674" w:type="dxa"/>
            <w:tcBorders>
              <w:bottom w:val="single" w:sz="4" w:space="0" w:color="auto"/>
            </w:tcBorders>
            <w:shd w:val="clear" w:color="auto" w:fill="000000"/>
            <w:vAlign w:val="center"/>
          </w:tcPr>
          <w:p w14:paraId="08A8AA5A" w14:textId="77777777" w:rsidR="00793B62" w:rsidRPr="00402C4A" w:rsidRDefault="00793B62" w:rsidP="00793B62">
            <w:pPr>
              <w:jc w:val="center"/>
              <w:rPr>
                <w:b/>
                <w:color w:val="FFFFFF"/>
                <w:sz w:val="18"/>
                <w:szCs w:val="22"/>
              </w:rPr>
            </w:pPr>
            <w:r w:rsidRPr="00402C4A">
              <w:rPr>
                <w:b/>
                <w:color w:val="FFFFFF"/>
                <w:sz w:val="18"/>
                <w:szCs w:val="22"/>
              </w:rPr>
              <w:t>Score</w:t>
            </w:r>
          </w:p>
        </w:tc>
        <w:tc>
          <w:tcPr>
            <w:tcW w:w="3740" w:type="dxa"/>
            <w:tcBorders>
              <w:bottom w:val="single" w:sz="4" w:space="0" w:color="auto"/>
            </w:tcBorders>
            <w:shd w:val="clear" w:color="auto" w:fill="000000"/>
            <w:vAlign w:val="center"/>
          </w:tcPr>
          <w:p w14:paraId="499C03C7" w14:textId="77777777" w:rsidR="00793B62" w:rsidRPr="00402C4A" w:rsidRDefault="00793B62" w:rsidP="00793B62">
            <w:pPr>
              <w:jc w:val="center"/>
              <w:rPr>
                <w:b/>
                <w:color w:val="FFFFFF"/>
                <w:sz w:val="18"/>
                <w:szCs w:val="22"/>
              </w:rPr>
            </w:pPr>
            <w:r w:rsidRPr="00402C4A">
              <w:rPr>
                <w:b/>
                <w:color w:val="FFFFFF"/>
                <w:sz w:val="18"/>
                <w:szCs w:val="22"/>
              </w:rPr>
              <w:t>Comments</w:t>
            </w:r>
          </w:p>
        </w:tc>
        <w:tc>
          <w:tcPr>
            <w:tcW w:w="2552" w:type="dxa"/>
            <w:tcBorders>
              <w:bottom w:val="single" w:sz="4" w:space="0" w:color="auto"/>
            </w:tcBorders>
            <w:shd w:val="clear" w:color="auto" w:fill="000000"/>
            <w:vAlign w:val="center"/>
          </w:tcPr>
          <w:p w14:paraId="0149D545" w14:textId="77777777" w:rsidR="00793B62" w:rsidRPr="00402C4A" w:rsidRDefault="00793B62" w:rsidP="00793B62">
            <w:pPr>
              <w:jc w:val="center"/>
              <w:rPr>
                <w:b/>
                <w:color w:val="FFFFFF"/>
                <w:sz w:val="18"/>
                <w:szCs w:val="22"/>
              </w:rPr>
            </w:pPr>
            <w:r w:rsidRPr="00402C4A">
              <w:rPr>
                <w:b/>
                <w:color w:val="FFFFFF"/>
                <w:sz w:val="18"/>
                <w:szCs w:val="22"/>
              </w:rPr>
              <w:t>Next Steps</w:t>
            </w:r>
          </w:p>
        </w:tc>
        <w:tc>
          <w:tcPr>
            <w:tcW w:w="1644" w:type="dxa"/>
            <w:tcBorders>
              <w:bottom w:val="single" w:sz="4" w:space="0" w:color="auto"/>
            </w:tcBorders>
            <w:shd w:val="clear" w:color="auto" w:fill="000000"/>
            <w:vAlign w:val="center"/>
          </w:tcPr>
          <w:p w14:paraId="088761BB" w14:textId="77777777" w:rsidR="00793B62" w:rsidRPr="00402C4A" w:rsidRDefault="00793B62" w:rsidP="00793B62">
            <w:pPr>
              <w:jc w:val="center"/>
              <w:rPr>
                <w:b/>
                <w:color w:val="FFFFFF"/>
                <w:sz w:val="18"/>
                <w:szCs w:val="22"/>
              </w:rPr>
            </w:pPr>
            <w:r>
              <w:rPr>
                <w:b/>
                <w:color w:val="FFFFFF"/>
                <w:sz w:val="18"/>
                <w:szCs w:val="22"/>
              </w:rPr>
              <w:t>Outcome Contribution</w:t>
            </w:r>
          </w:p>
        </w:tc>
      </w:tr>
      <w:tr w:rsidR="00793B62" w:rsidRPr="00402C4A" w14:paraId="5CB71A56" w14:textId="77777777" w:rsidTr="00793B62">
        <w:trPr>
          <w:trHeight w:val="454"/>
        </w:trPr>
        <w:tc>
          <w:tcPr>
            <w:tcW w:w="5702" w:type="dxa"/>
            <w:gridSpan w:val="3"/>
            <w:tcBorders>
              <w:bottom w:val="single" w:sz="4" w:space="0" w:color="auto"/>
              <w:right w:val="nil"/>
            </w:tcBorders>
            <w:vAlign w:val="center"/>
          </w:tcPr>
          <w:p w14:paraId="083A77D7" w14:textId="77777777" w:rsidR="00793B62" w:rsidRPr="00402C4A" w:rsidRDefault="00793B62" w:rsidP="00793B62">
            <w:pPr>
              <w:rPr>
                <w:b/>
                <w:sz w:val="18"/>
                <w:szCs w:val="22"/>
              </w:rPr>
            </w:pPr>
            <w:r w:rsidRPr="00402C4A">
              <w:rPr>
                <w:b/>
                <w:sz w:val="18"/>
                <w:szCs w:val="22"/>
              </w:rPr>
              <w:t>CR 1: Capacities for engagement</w:t>
            </w:r>
          </w:p>
        </w:tc>
        <w:tc>
          <w:tcPr>
            <w:tcW w:w="674" w:type="dxa"/>
            <w:tcBorders>
              <w:left w:val="nil"/>
              <w:right w:val="nil"/>
            </w:tcBorders>
            <w:vAlign w:val="center"/>
          </w:tcPr>
          <w:p w14:paraId="46141EDD" w14:textId="77777777" w:rsidR="00793B62" w:rsidRPr="00402C4A" w:rsidRDefault="00793B62" w:rsidP="00793B62">
            <w:pPr>
              <w:jc w:val="center"/>
              <w:rPr>
                <w:sz w:val="18"/>
                <w:szCs w:val="22"/>
              </w:rPr>
            </w:pPr>
          </w:p>
        </w:tc>
        <w:tc>
          <w:tcPr>
            <w:tcW w:w="3740" w:type="dxa"/>
            <w:tcBorders>
              <w:left w:val="nil"/>
              <w:right w:val="nil"/>
            </w:tcBorders>
          </w:tcPr>
          <w:p w14:paraId="0CF0E120" w14:textId="77777777" w:rsidR="00793B62" w:rsidRPr="00402C4A" w:rsidRDefault="00793B62" w:rsidP="00793B62">
            <w:pPr>
              <w:rPr>
                <w:sz w:val="18"/>
                <w:szCs w:val="22"/>
              </w:rPr>
            </w:pPr>
          </w:p>
        </w:tc>
        <w:tc>
          <w:tcPr>
            <w:tcW w:w="2552" w:type="dxa"/>
            <w:tcBorders>
              <w:left w:val="nil"/>
              <w:right w:val="nil"/>
            </w:tcBorders>
          </w:tcPr>
          <w:p w14:paraId="0FF93E21" w14:textId="77777777" w:rsidR="00793B62" w:rsidRPr="00402C4A" w:rsidRDefault="00793B62" w:rsidP="00793B62">
            <w:pPr>
              <w:rPr>
                <w:sz w:val="18"/>
                <w:szCs w:val="22"/>
              </w:rPr>
            </w:pPr>
          </w:p>
        </w:tc>
        <w:tc>
          <w:tcPr>
            <w:tcW w:w="1644" w:type="dxa"/>
            <w:tcBorders>
              <w:left w:val="nil"/>
            </w:tcBorders>
          </w:tcPr>
          <w:p w14:paraId="67D11FA0" w14:textId="77777777" w:rsidR="00793B62" w:rsidRPr="00402C4A" w:rsidRDefault="00793B62" w:rsidP="00793B62">
            <w:pPr>
              <w:rPr>
                <w:sz w:val="18"/>
                <w:szCs w:val="22"/>
              </w:rPr>
            </w:pPr>
          </w:p>
        </w:tc>
      </w:tr>
      <w:tr w:rsidR="004321A9" w:rsidRPr="00402C4A" w14:paraId="7690887A" w14:textId="77777777" w:rsidTr="00793B62">
        <w:tc>
          <w:tcPr>
            <w:tcW w:w="1908" w:type="dxa"/>
            <w:vMerge w:val="restart"/>
            <w:tcBorders>
              <w:top w:val="single" w:sz="4" w:space="0" w:color="auto"/>
            </w:tcBorders>
          </w:tcPr>
          <w:p w14:paraId="777A2D94" w14:textId="77777777" w:rsidR="004321A9" w:rsidRPr="00402C4A" w:rsidRDefault="004321A9" w:rsidP="00793B62">
            <w:pPr>
              <w:rPr>
                <w:sz w:val="18"/>
                <w:szCs w:val="22"/>
              </w:rPr>
            </w:pPr>
            <w:r w:rsidRPr="00402C4A">
              <w:rPr>
                <w:sz w:val="18"/>
                <w:szCs w:val="22"/>
              </w:rPr>
              <w:t>Indicator 1 – Degree of legitimacy/mandate of lead environmental organizations</w:t>
            </w:r>
          </w:p>
        </w:tc>
        <w:tc>
          <w:tcPr>
            <w:tcW w:w="3042" w:type="dxa"/>
            <w:tcBorders>
              <w:top w:val="single" w:sz="4" w:space="0" w:color="auto"/>
            </w:tcBorders>
          </w:tcPr>
          <w:p w14:paraId="25338CE4" w14:textId="77777777" w:rsidR="004321A9" w:rsidRPr="00402C4A" w:rsidRDefault="004321A9" w:rsidP="00793B62">
            <w:pPr>
              <w:rPr>
                <w:sz w:val="18"/>
                <w:szCs w:val="22"/>
              </w:rPr>
            </w:pPr>
            <w:r w:rsidRPr="00402C4A">
              <w:rPr>
                <w:sz w:val="18"/>
                <w:szCs w:val="22"/>
              </w:rPr>
              <w:t>Institutional responsibilities for environmental management are not clearly defined</w:t>
            </w:r>
          </w:p>
        </w:tc>
        <w:tc>
          <w:tcPr>
            <w:tcW w:w="752" w:type="dxa"/>
            <w:tcBorders>
              <w:top w:val="single" w:sz="4" w:space="0" w:color="auto"/>
            </w:tcBorders>
            <w:vAlign w:val="center"/>
          </w:tcPr>
          <w:p w14:paraId="45B0BFB3" w14:textId="77777777" w:rsidR="004321A9" w:rsidRPr="00402C4A" w:rsidRDefault="004321A9" w:rsidP="00793B62">
            <w:pPr>
              <w:jc w:val="center"/>
              <w:rPr>
                <w:sz w:val="18"/>
                <w:szCs w:val="22"/>
              </w:rPr>
            </w:pPr>
            <w:r w:rsidRPr="00402C4A">
              <w:rPr>
                <w:sz w:val="18"/>
                <w:szCs w:val="22"/>
              </w:rPr>
              <w:t>0</w:t>
            </w:r>
          </w:p>
        </w:tc>
        <w:tc>
          <w:tcPr>
            <w:tcW w:w="674" w:type="dxa"/>
            <w:vMerge w:val="restart"/>
            <w:vAlign w:val="center"/>
          </w:tcPr>
          <w:p w14:paraId="28B70AB3" w14:textId="4323B89C" w:rsidR="004321A9" w:rsidRPr="002F4AF0" w:rsidRDefault="00543148" w:rsidP="00793B62">
            <w:pPr>
              <w:jc w:val="center"/>
              <w:rPr>
                <w:b/>
                <w:sz w:val="18"/>
                <w:szCs w:val="22"/>
              </w:rPr>
            </w:pPr>
            <w:r>
              <w:rPr>
                <w:b/>
                <w:sz w:val="18"/>
                <w:szCs w:val="22"/>
              </w:rPr>
              <w:t>2</w:t>
            </w:r>
          </w:p>
        </w:tc>
        <w:tc>
          <w:tcPr>
            <w:tcW w:w="3740" w:type="dxa"/>
            <w:vMerge w:val="restart"/>
          </w:tcPr>
          <w:p w14:paraId="1122323F" w14:textId="5451A7EA" w:rsidR="004321A9" w:rsidRPr="00402C4A" w:rsidRDefault="0056526A" w:rsidP="00793B62">
            <w:pPr>
              <w:rPr>
                <w:sz w:val="18"/>
                <w:szCs w:val="22"/>
              </w:rPr>
            </w:pPr>
            <w:r>
              <w:rPr>
                <w:sz w:val="18"/>
                <w:szCs w:val="22"/>
              </w:rPr>
              <w:t>The institutional mandates of lead organizations are partially recognized. However, lack of coordination among these lead organizations is a recognized problem in Fiji.</w:t>
            </w:r>
          </w:p>
        </w:tc>
        <w:tc>
          <w:tcPr>
            <w:tcW w:w="2552" w:type="dxa"/>
            <w:vMerge w:val="restart"/>
          </w:tcPr>
          <w:p w14:paraId="67EE5DB8" w14:textId="50388E3E" w:rsidR="004321A9" w:rsidRPr="00402C4A" w:rsidRDefault="0056526A" w:rsidP="00793B62">
            <w:pPr>
              <w:rPr>
                <w:sz w:val="18"/>
                <w:szCs w:val="22"/>
              </w:rPr>
            </w:pPr>
            <w:r>
              <w:rPr>
                <w:sz w:val="18"/>
                <w:szCs w:val="22"/>
              </w:rPr>
              <w:t xml:space="preserve">The project will review these mandates and the capacity of these institutions to coordinate environmental activities including the implementation of the Rio Convention obligations. Then, recommendations will be made to improve the coordination at the national but also local levels. </w:t>
            </w:r>
          </w:p>
        </w:tc>
        <w:tc>
          <w:tcPr>
            <w:tcW w:w="1644" w:type="dxa"/>
            <w:vMerge w:val="restart"/>
            <w:vAlign w:val="center"/>
          </w:tcPr>
          <w:p w14:paraId="3E8E5CF2" w14:textId="6228F15B" w:rsidR="004321A9" w:rsidRPr="00D4269F" w:rsidRDefault="0056526A" w:rsidP="00793B62">
            <w:pPr>
              <w:rPr>
                <w:sz w:val="18"/>
                <w:szCs w:val="22"/>
              </w:rPr>
            </w:pPr>
            <w:r>
              <w:rPr>
                <w:sz w:val="18"/>
                <w:szCs w:val="22"/>
              </w:rPr>
              <w:t xml:space="preserve">1. </w:t>
            </w:r>
            <w:r w:rsidRPr="0056526A">
              <w:rPr>
                <w:sz w:val="18"/>
                <w:szCs w:val="22"/>
              </w:rPr>
              <w:t>The institutional framework is strengthened and more coordinated, and more able to address global environmental concerns</w:t>
            </w:r>
          </w:p>
        </w:tc>
      </w:tr>
      <w:tr w:rsidR="004321A9" w:rsidRPr="00402C4A" w14:paraId="167B0C9A" w14:textId="77777777" w:rsidTr="00793B62">
        <w:tc>
          <w:tcPr>
            <w:tcW w:w="1908" w:type="dxa"/>
            <w:vMerge/>
          </w:tcPr>
          <w:p w14:paraId="21D0A4FC" w14:textId="77777777" w:rsidR="004321A9" w:rsidRPr="00402C4A" w:rsidRDefault="004321A9" w:rsidP="00793B62">
            <w:pPr>
              <w:rPr>
                <w:sz w:val="18"/>
                <w:szCs w:val="22"/>
              </w:rPr>
            </w:pPr>
          </w:p>
        </w:tc>
        <w:tc>
          <w:tcPr>
            <w:tcW w:w="3042" w:type="dxa"/>
          </w:tcPr>
          <w:p w14:paraId="5C562A57" w14:textId="77777777" w:rsidR="004321A9" w:rsidRPr="00402C4A" w:rsidRDefault="004321A9" w:rsidP="00793B62">
            <w:pPr>
              <w:rPr>
                <w:sz w:val="18"/>
                <w:szCs w:val="22"/>
              </w:rPr>
            </w:pPr>
            <w:r w:rsidRPr="00402C4A">
              <w:rPr>
                <w:sz w:val="18"/>
                <w:szCs w:val="22"/>
              </w:rPr>
              <w:t>Institutional responsibilities for environmental management are identified</w:t>
            </w:r>
          </w:p>
        </w:tc>
        <w:tc>
          <w:tcPr>
            <w:tcW w:w="752" w:type="dxa"/>
            <w:vAlign w:val="center"/>
          </w:tcPr>
          <w:p w14:paraId="70A340CA" w14:textId="77777777" w:rsidR="004321A9" w:rsidRPr="00402C4A" w:rsidRDefault="004321A9" w:rsidP="00793B62">
            <w:pPr>
              <w:jc w:val="center"/>
              <w:rPr>
                <w:sz w:val="18"/>
                <w:szCs w:val="22"/>
              </w:rPr>
            </w:pPr>
            <w:r w:rsidRPr="00402C4A">
              <w:rPr>
                <w:sz w:val="18"/>
                <w:szCs w:val="22"/>
              </w:rPr>
              <w:t>1</w:t>
            </w:r>
          </w:p>
        </w:tc>
        <w:tc>
          <w:tcPr>
            <w:tcW w:w="674" w:type="dxa"/>
            <w:vMerge/>
            <w:vAlign w:val="center"/>
          </w:tcPr>
          <w:p w14:paraId="41F988E2" w14:textId="77A6C421" w:rsidR="004321A9" w:rsidRPr="002F4AF0" w:rsidRDefault="004321A9" w:rsidP="00793B62">
            <w:pPr>
              <w:jc w:val="center"/>
              <w:rPr>
                <w:b/>
                <w:sz w:val="18"/>
                <w:szCs w:val="22"/>
              </w:rPr>
            </w:pPr>
          </w:p>
        </w:tc>
        <w:tc>
          <w:tcPr>
            <w:tcW w:w="3740" w:type="dxa"/>
            <w:vMerge/>
          </w:tcPr>
          <w:p w14:paraId="1D05178D" w14:textId="77777777" w:rsidR="004321A9" w:rsidRPr="00402C4A" w:rsidRDefault="004321A9" w:rsidP="00793B62">
            <w:pPr>
              <w:rPr>
                <w:sz w:val="18"/>
                <w:szCs w:val="22"/>
              </w:rPr>
            </w:pPr>
          </w:p>
        </w:tc>
        <w:tc>
          <w:tcPr>
            <w:tcW w:w="2552" w:type="dxa"/>
            <w:vMerge/>
          </w:tcPr>
          <w:p w14:paraId="676540B4" w14:textId="77777777" w:rsidR="004321A9" w:rsidRPr="00402C4A" w:rsidRDefault="004321A9" w:rsidP="00793B62">
            <w:pPr>
              <w:rPr>
                <w:sz w:val="18"/>
                <w:szCs w:val="22"/>
              </w:rPr>
            </w:pPr>
          </w:p>
        </w:tc>
        <w:tc>
          <w:tcPr>
            <w:tcW w:w="1644" w:type="dxa"/>
            <w:vMerge/>
            <w:vAlign w:val="center"/>
          </w:tcPr>
          <w:p w14:paraId="32703A58" w14:textId="77777777" w:rsidR="004321A9" w:rsidRPr="00402C4A" w:rsidRDefault="004321A9" w:rsidP="00793B62">
            <w:pPr>
              <w:jc w:val="center"/>
              <w:rPr>
                <w:b/>
                <w:sz w:val="18"/>
                <w:szCs w:val="22"/>
              </w:rPr>
            </w:pPr>
          </w:p>
        </w:tc>
      </w:tr>
      <w:tr w:rsidR="004321A9" w:rsidRPr="00402C4A" w14:paraId="5B3AB0A6" w14:textId="77777777" w:rsidTr="00793B62">
        <w:tc>
          <w:tcPr>
            <w:tcW w:w="1908" w:type="dxa"/>
            <w:vMerge/>
          </w:tcPr>
          <w:p w14:paraId="099F2021" w14:textId="77777777" w:rsidR="004321A9" w:rsidRPr="00402C4A" w:rsidRDefault="004321A9" w:rsidP="00793B62">
            <w:pPr>
              <w:rPr>
                <w:sz w:val="18"/>
                <w:szCs w:val="22"/>
              </w:rPr>
            </w:pPr>
          </w:p>
        </w:tc>
        <w:tc>
          <w:tcPr>
            <w:tcW w:w="3042" w:type="dxa"/>
          </w:tcPr>
          <w:p w14:paraId="38A03D99" w14:textId="77777777" w:rsidR="004321A9" w:rsidRPr="00402C4A" w:rsidRDefault="004321A9" w:rsidP="00793B62">
            <w:pPr>
              <w:rPr>
                <w:sz w:val="18"/>
                <w:szCs w:val="22"/>
              </w:rPr>
            </w:pPr>
            <w:r w:rsidRPr="00402C4A">
              <w:rPr>
                <w:sz w:val="18"/>
                <w:szCs w:val="22"/>
              </w:rPr>
              <w:t>Authority and legitimacy of all lead organizations responsible for environmental management are partially recognized by stakeholders</w:t>
            </w:r>
          </w:p>
        </w:tc>
        <w:tc>
          <w:tcPr>
            <w:tcW w:w="752" w:type="dxa"/>
            <w:vAlign w:val="center"/>
          </w:tcPr>
          <w:p w14:paraId="7667E57B" w14:textId="77777777" w:rsidR="004321A9" w:rsidRPr="00402C4A" w:rsidRDefault="004321A9" w:rsidP="00793B62">
            <w:pPr>
              <w:jc w:val="center"/>
              <w:rPr>
                <w:sz w:val="18"/>
                <w:szCs w:val="22"/>
              </w:rPr>
            </w:pPr>
            <w:r w:rsidRPr="00402C4A">
              <w:rPr>
                <w:sz w:val="18"/>
                <w:szCs w:val="22"/>
              </w:rPr>
              <w:t>2</w:t>
            </w:r>
          </w:p>
        </w:tc>
        <w:tc>
          <w:tcPr>
            <w:tcW w:w="674" w:type="dxa"/>
            <w:vMerge/>
            <w:vAlign w:val="center"/>
          </w:tcPr>
          <w:p w14:paraId="0ADB83CB" w14:textId="77777777" w:rsidR="004321A9" w:rsidRPr="002F4AF0" w:rsidRDefault="004321A9" w:rsidP="00793B62">
            <w:pPr>
              <w:jc w:val="center"/>
              <w:rPr>
                <w:b/>
                <w:sz w:val="18"/>
                <w:szCs w:val="22"/>
              </w:rPr>
            </w:pPr>
          </w:p>
        </w:tc>
        <w:tc>
          <w:tcPr>
            <w:tcW w:w="3740" w:type="dxa"/>
            <w:vMerge/>
          </w:tcPr>
          <w:p w14:paraId="225BA9A3" w14:textId="77777777" w:rsidR="004321A9" w:rsidRPr="00402C4A" w:rsidRDefault="004321A9" w:rsidP="00793B62">
            <w:pPr>
              <w:rPr>
                <w:sz w:val="18"/>
                <w:szCs w:val="22"/>
              </w:rPr>
            </w:pPr>
          </w:p>
        </w:tc>
        <w:tc>
          <w:tcPr>
            <w:tcW w:w="2552" w:type="dxa"/>
            <w:vMerge/>
          </w:tcPr>
          <w:p w14:paraId="3187901B" w14:textId="77777777" w:rsidR="004321A9" w:rsidRPr="00402C4A" w:rsidRDefault="004321A9" w:rsidP="00793B62">
            <w:pPr>
              <w:rPr>
                <w:sz w:val="18"/>
                <w:szCs w:val="22"/>
              </w:rPr>
            </w:pPr>
          </w:p>
        </w:tc>
        <w:tc>
          <w:tcPr>
            <w:tcW w:w="1644" w:type="dxa"/>
            <w:vMerge/>
            <w:vAlign w:val="center"/>
          </w:tcPr>
          <w:p w14:paraId="38B036FF" w14:textId="77777777" w:rsidR="004321A9" w:rsidRPr="00402C4A" w:rsidRDefault="004321A9" w:rsidP="00793B62">
            <w:pPr>
              <w:jc w:val="center"/>
              <w:rPr>
                <w:b/>
                <w:sz w:val="18"/>
                <w:szCs w:val="22"/>
              </w:rPr>
            </w:pPr>
          </w:p>
        </w:tc>
      </w:tr>
      <w:tr w:rsidR="004321A9" w:rsidRPr="00402C4A" w14:paraId="012C66FF" w14:textId="77777777" w:rsidTr="00793B62">
        <w:tc>
          <w:tcPr>
            <w:tcW w:w="1908" w:type="dxa"/>
            <w:vMerge/>
          </w:tcPr>
          <w:p w14:paraId="7597AC3D" w14:textId="77777777" w:rsidR="004321A9" w:rsidRPr="00402C4A" w:rsidRDefault="004321A9" w:rsidP="00793B62">
            <w:pPr>
              <w:rPr>
                <w:sz w:val="18"/>
                <w:szCs w:val="22"/>
              </w:rPr>
            </w:pPr>
          </w:p>
        </w:tc>
        <w:tc>
          <w:tcPr>
            <w:tcW w:w="3042" w:type="dxa"/>
          </w:tcPr>
          <w:p w14:paraId="56B79B7E" w14:textId="77777777" w:rsidR="004321A9" w:rsidRPr="00402C4A" w:rsidRDefault="004321A9" w:rsidP="00793B62">
            <w:pPr>
              <w:rPr>
                <w:sz w:val="18"/>
                <w:szCs w:val="22"/>
              </w:rPr>
            </w:pPr>
            <w:r w:rsidRPr="00402C4A">
              <w:rPr>
                <w:sz w:val="18"/>
                <w:szCs w:val="22"/>
              </w:rPr>
              <w:t>Authority and legitimacy of all lead organizations responsible for environmental management recognized by stakeholders</w:t>
            </w:r>
          </w:p>
        </w:tc>
        <w:tc>
          <w:tcPr>
            <w:tcW w:w="752" w:type="dxa"/>
            <w:vAlign w:val="center"/>
          </w:tcPr>
          <w:p w14:paraId="5CD50A03" w14:textId="77777777" w:rsidR="004321A9" w:rsidRPr="00402C4A" w:rsidRDefault="004321A9" w:rsidP="00793B62">
            <w:pPr>
              <w:jc w:val="center"/>
              <w:rPr>
                <w:sz w:val="18"/>
                <w:szCs w:val="22"/>
              </w:rPr>
            </w:pPr>
            <w:r w:rsidRPr="00402C4A">
              <w:rPr>
                <w:sz w:val="18"/>
                <w:szCs w:val="22"/>
              </w:rPr>
              <w:t>3</w:t>
            </w:r>
          </w:p>
        </w:tc>
        <w:tc>
          <w:tcPr>
            <w:tcW w:w="674" w:type="dxa"/>
            <w:vMerge/>
            <w:vAlign w:val="center"/>
          </w:tcPr>
          <w:p w14:paraId="73EDFBBD" w14:textId="77777777" w:rsidR="004321A9" w:rsidRPr="002F4AF0" w:rsidRDefault="004321A9" w:rsidP="00793B62">
            <w:pPr>
              <w:jc w:val="center"/>
              <w:rPr>
                <w:b/>
                <w:sz w:val="18"/>
                <w:szCs w:val="22"/>
              </w:rPr>
            </w:pPr>
          </w:p>
        </w:tc>
        <w:tc>
          <w:tcPr>
            <w:tcW w:w="3740" w:type="dxa"/>
            <w:vMerge/>
          </w:tcPr>
          <w:p w14:paraId="0BDF7C06" w14:textId="77777777" w:rsidR="004321A9" w:rsidRPr="00402C4A" w:rsidRDefault="004321A9" w:rsidP="00793B62">
            <w:pPr>
              <w:rPr>
                <w:sz w:val="18"/>
                <w:szCs w:val="22"/>
              </w:rPr>
            </w:pPr>
          </w:p>
        </w:tc>
        <w:tc>
          <w:tcPr>
            <w:tcW w:w="2552" w:type="dxa"/>
            <w:vMerge/>
          </w:tcPr>
          <w:p w14:paraId="17A5971F" w14:textId="77777777" w:rsidR="004321A9" w:rsidRPr="00402C4A" w:rsidRDefault="004321A9" w:rsidP="00793B62">
            <w:pPr>
              <w:rPr>
                <w:sz w:val="18"/>
                <w:szCs w:val="22"/>
              </w:rPr>
            </w:pPr>
          </w:p>
        </w:tc>
        <w:tc>
          <w:tcPr>
            <w:tcW w:w="1644" w:type="dxa"/>
            <w:vMerge/>
            <w:vAlign w:val="center"/>
          </w:tcPr>
          <w:p w14:paraId="46A348CB" w14:textId="77777777" w:rsidR="004321A9" w:rsidRPr="00402C4A" w:rsidRDefault="004321A9" w:rsidP="00793B62">
            <w:pPr>
              <w:jc w:val="center"/>
              <w:rPr>
                <w:b/>
                <w:sz w:val="18"/>
                <w:szCs w:val="22"/>
              </w:rPr>
            </w:pPr>
          </w:p>
        </w:tc>
      </w:tr>
      <w:tr w:rsidR="0056526A" w:rsidRPr="00402C4A" w14:paraId="70A9F401" w14:textId="77777777" w:rsidTr="00793B62">
        <w:tc>
          <w:tcPr>
            <w:tcW w:w="1908" w:type="dxa"/>
            <w:vMerge w:val="restart"/>
          </w:tcPr>
          <w:p w14:paraId="1F77F08C" w14:textId="77777777" w:rsidR="0056526A" w:rsidRPr="00402C4A" w:rsidRDefault="0056526A" w:rsidP="00793B62">
            <w:pPr>
              <w:rPr>
                <w:sz w:val="18"/>
                <w:szCs w:val="22"/>
              </w:rPr>
            </w:pPr>
            <w:r w:rsidRPr="00402C4A">
              <w:rPr>
                <w:sz w:val="18"/>
                <w:szCs w:val="22"/>
              </w:rPr>
              <w:t>Indicator 2 – Existence of operational co-management mechanisms</w:t>
            </w:r>
          </w:p>
        </w:tc>
        <w:tc>
          <w:tcPr>
            <w:tcW w:w="3042" w:type="dxa"/>
          </w:tcPr>
          <w:p w14:paraId="5753EF45" w14:textId="77777777" w:rsidR="0056526A" w:rsidRPr="00402C4A" w:rsidRDefault="0056526A" w:rsidP="00793B62">
            <w:pPr>
              <w:rPr>
                <w:sz w:val="18"/>
                <w:szCs w:val="22"/>
              </w:rPr>
            </w:pPr>
            <w:r w:rsidRPr="00402C4A">
              <w:rPr>
                <w:sz w:val="18"/>
                <w:szCs w:val="22"/>
              </w:rPr>
              <w:t>No co-management mechanisms are in place</w:t>
            </w:r>
          </w:p>
        </w:tc>
        <w:tc>
          <w:tcPr>
            <w:tcW w:w="752" w:type="dxa"/>
            <w:vAlign w:val="center"/>
          </w:tcPr>
          <w:p w14:paraId="4A0F0930" w14:textId="77777777" w:rsidR="0056526A" w:rsidRPr="00402C4A" w:rsidRDefault="0056526A" w:rsidP="00793B62">
            <w:pPr>
              <w:jc w:val="center"/>
              <w:rPr>
                <w:sz w:val="18"/>
                <w:szCs w:val="22"/>
              </w:rPr>
            </w:pPr>
            <w:r w:rsidRPr="00402C4A">
              <w:rPr>
                <w:sz w:val="18"/>
                <w:szCs w:val="22"/>
              </w:rPr>
              <w:t>0</w:t>
            </w:r>
          </w:p>
        </w:tc>
        <w:tc>
          <w:tcPr>
            <w:tcW w:w="674" w:type="dxa"/>
            <w:vMerge w:val="restart"/>
            <w:vAlign w:val="center"/>
          </w:tcPr>
          <w:p w14:paraId="3DE053CC" w14:textId="4C6E0792" w:rsidR="0056526A" w:rsidRPr="002F4AF0" w:rsidRDefault="0056526A" w:rsidP="00793B62">
            <w:pPr>
              <w:jc w:val="center"/>
              <w:rPr>
                <w:b/>
                <w:sz w:val="18"/>
                <w:szCs w:val="22"/>
              </w:rPr>
            </w:pPr>
            <w:r>
              <w:rPr>
                <w:b/>
                <w:sz w:val="18"/>
                <w:szCs w:val="22"/>
              </w:rPr>
              <w:t>2</w:t>
            </w:r>
          </w:p>
        </w:tc>
        <w:tc>
          <w:tcPr>
            <w:tcW w:w="3740" w:type="dxa"/>
            <w:vMerge w:val="restart"/>
          </w:tcPr>
          <w:p w14:paraId="61FB9F62" w14:textId="5BA38EA7" w:rsidR="0056526A" w:rsidRPr="00402C4A" w:rsidRDefault="0056526A" w:rsidP="00793B62">
            <w:pPr>
              <w:rPr>
                <w:sz w:val="18"/>
                <w:szCs w:val="22"/>
              </w:rPr>
            </w:pPr>
            <w:r>
              <w:rPr>
                <w:sz w:val="18"/>
                <w:szCs w:val="22"/>
              </w:rPr>
              <w:t>Not all sectors are equal. Co-management mechanisms exist in the biodiversity area but are limited in other areas.</w:t>
            </w:r>
          </w:p>
        </w:tc>
        <w:tc>
          <w:tcPr>
            <w:tcW w:w="2552" w:type="dxa"/>
            <w:vMerge w:val="restart"/>
          </w:tcPr>
          <w:p w14:paraId="0D1E707C" w14:textId="24164913" w:rsidR="0056526A" w:rsidRPr="00402C4A" w:rsidRDefault="00C65B60" w:rsidP="00793B62">
            <w:pPr>
              <w:rPr>
                <w:sz w:val="18"/>
                <w:szCs w:val="22"/>
              </w:rPr>
            </w:pPr>
            <w:r>
              <w:rPr>
                <w:sz w:val="18"/>
                <w:szCs w:val="22"/>
              </w:rPr>
              <w:t>Through project activities, the enabling environment for managing natural resources will be improved and will provide a better framework for the development of such co-management mechanisms.</w:t>
            </w:r>
          </w:p>
        </w:tc>
        <w:tc>
          <w:tcPr>
            <w:tcW w:w="1644" w:type="dxa"/>
            <w:vMerge w:val="restart"/>
            <w:vAlign w:val="center"/>
          </w:tcPr>
          <w:p w14:paraId="63CDFE84" w14:textId="2966B4FC" w:rsidR="0056526A" w:rsidRPr="001A2620" w:rsidRDefault="0056526A" w:rsidP="00793B62">
            <w:pPr>
              <w:rPr>
                <w:sz w:val="18"/>
                <w:szCs w:val="22"/>
              </w:rPr>
            </w:pPr>
            <w:r>
              <w:rPr>
                <w:sz w:val="18"/>
                <w:szCs w:val="22"/>
              </w:rPr>
              <w:t xml:space="preserve">1. </w:t>
            </w:r>
            <w:r w:rsidRPr="0056526A">
              <w:rPr>
                <w:sz w:val="18"/>
                <w:szCs w:val="22"/>
              </w:rPr>
              <w:t>The institutional framework is strengthened and more coordinated, and more able to address global environmental concerns</w:t>
            </w:r>
          </w:p>
        </w:tc>
      </w:tr>
      <w:tr w:rsidR="0056526A" w:rsidRPr="00402C4A" w14:paraId="5093347F" w14:textId="77777777" w:rsidTr="00793B62">
        <w:tc>
          <w:tcPr>
            <w:tcW w:w="1908" w:type="dxa"/>
            <w:vMerge/>
          </w:tcPr>
          <w:p w14:paraId="4302B357" w14:textId="77777777" w:rsidR="0056526A" w:rsidRPr="00402C4A" w:rsidRDefault="0056526A" w:rsidP="00793B62">
            <w:pPr>
              <w:rPr>
                <w:sz w:val="18"/>
                <w:szCs w:val="22"/>
              </w:rPr>
            </w:pPr>
          </w:p>
        </w:tc>
        <w:tc>
          <w:tcPr>
            <w:tcW w:w="3042" w:type="dxa"/>
          </w:tcPr>
          <w:p w14:paraId="59A6D683" w14:textId="77777777" w:rsidR="0056526A" w:rsidRPr="00402C4A" w:rsidRDefault="0056526A" w:rsidP="00793B62">
            <w:pPr>
              <w:rPr>
                <w:sz w:val="18"/>
                <w:szCs w:val="22"/>
              </w:rPr>
            </w:pPr>
            <w:r w:rsidRPr="00402C4A">
              <w:rPr>
                <w:sz w:val="18"/>
                <w:szCs w:val="22"/>
              </w:rPr>
              <w:t>Some co-management mechanisms are in place and operational</w:t>
            </w:r>
          </w:p>
        </w:tc>
        <w:tc>
          <w:tcPr>
            <w:tcW w:w="752" w:type="dxa"/>
            <w:vAlign w:val="center"/>
          </w:tcPr>
          <w:p w14:paraId="70804B7C" w14:textId="77777777" w:rsidR="0056526A" w:rsidRPr="00402C4A" w:rsidRDefault="0056526A" w:rsidP="00793B62">
            <w:pPr>
              <w:jc w:val="center"/>
              <w:rPr>
                <w:sz w:val="18"/>
                <w:szCs w:val="22"/>
              </w:rPr>
            </w:pPr>
            <w:r w:rsidRPr="00402C4A">
              <w:rPr>
                <w:sz w:val="18"/>
                <w:szCs w:val="22"/>
              </w:rPr>
              <w:t>1</w:t>
            </w:r>
          </w:p>
        </w:tc>
        <w:tc>
          <w:tcPr>
            <w:tcW w:w="674" w:type="dxa"/>
            <w:vMerge/>
            <w:vAlign w:val="center"/>
          </w:tcPr>
          <w:p w14:paraId="04DCC378" w14:textId="53BF2C7C" w:rsidR="0056526A" w:rsidRPr="002F4AF0" w:rsidRDefault="0056526A" w:rsidP="00793B62">
            <w:pPr>
              <w:jc w:val="center"/>
              <w:rPr>
                <w:b/>
                <w:sz w:val="18"/>
                <w:szCs w:val="22"/>
              </w:rPr>
            </w:pPr>
          </w:p>
        </w:tc>
        <w:tc>
          <w:tcPr>
            <w:tcW w:w="3740" w:type="dxa"/>
            <w:vMerge/>
          </w:tcPr>
          <w:p w14:paraId="244389F8" w14:textId="77777777" w:rsidR="0056526A" w:rsidRPr="00402C4A" w:rsidRDefault="0056526A" w:rsidP="00793B62">
            <w:pPr>
              <w:rPr>
                <w:sz w:val="18"/>
                <w:szCs w:val="22"/>
              </w:rPr>
            </w:pPr>
          </w:p>
        </w:tc>
        <w:tc>
          <w:tcPr>
            <w:tcW w:w="2552" w:type="dxa"/>
            <w:vMerge/>
          </w:tcPr>
          <w:p w14:paraId="4E10AB7C" w14:textId="77777777" w:rsidR="0056526A" w:rsidRPr="00402C4A" w:rsidRDefault="0056526A" w:rsidP="00793B62">
            <w:pPr>
              <w:rPr>
                <w:sz w:val="18"/>
                <w:szCs w:val="22"/>
              </w:rPr>
            </w:pPr>
          </w:p>
        </w:tc>
        <w:tc>
          <w:tcPr>
            <w:tcW w:w="1644" w:type="dxa"/>
            <w:vMerge/>
          </w:tcPr>
          <w:p w14:paraId="708F9D52" w14:textId="77777777" w:rsidR="0056526A" w:rsidRPr="001A2620" w:rsidRDefault="0056526A" w:rsidP="00793B62">
            <w:pPr>
              <w:rPr>
                <w:sz w:val="18"/>
                <w:szCs w:val="22"/>
              </w:rPr>
            </w:pPr>
          </w:p>
        </w:tc>
      </w:tr>
      <w:tr w:rsidR="0056526A" w:rsidRPr="00402C4A" w14:paraId="4FF8A5B0" w14:textId="77777777" w:rsidTr="00793B62">
        <w:tc>
          <w:tcPr>
            <w:tcW w:w="1908" w:type="dxa"/>
            <w:vMerge/>
          </w:tcPr>
          <w:p w14:paraId="3A51C095" w14:textId="77777777" w:rsidR="0056526A" w:rsidRPr="00402C4A" w:rsidRDefault="0056526A" w:rsidP="00793B62">
            <w:pPr>
              <w:rPr>
                <w:sz w:val="18"/>
                <w:szCs w:val="22"/>
              </w:rPr>
            </w:pPr>
          </w:p>
        </w:tc>
        <w:tc>
          <w:tcPr>
            <w:tcW w:w="3042" w:type="dxa"/>
          </w:tcPr>
          <w:p w14:paraId="6D55E2CD" w14:textId="77777777" w:rsidR="0056526A" w:rsidRPr="00402C4A" w:rsidRDefault="0056526A" w:rsidP="00793B62">
            <w:pPr>
              <w:rPr>
                <w:sz w:val="18"/>
                <w:szCs w:val="22"/>
              </w:rPr>
            </w:pPr>
            <w:r w:rsidRPr="00402C4A">
              <w:rPr>
                <w:sz w:val="18"/>
                <w:szCs w:val="22"/>
              </w:rPr>
              <w:t>Some co-management mechanisms are formally established through agreements, MOUs, etc.</w:t>
            </w:r>
          </w:p>
        </w:tc>
        <w:tc>
          <w:tcPr>
            <w:tcW w:w="752" w:type="dxa"/>
            <w:vAlign w:val="center"/>
          </w:tcPr>
          <w:p w14:paraId="12EAC80A" w14:textId="77777777" w:rsidR="0056526A" w:rsidRPr="00402C4A" w:rsidRDefault="0056526A" w:rsidP="00793B62">
            <w:pPr>
              <w:jc w:val="center"/>
              <w:rPr>
                <w:sz w:val="18"/>
                <w:szCs w:val="22"/>
              </w:rPr>
            </w:pPr>
            <w:r w:rsidRPr="00402C4A">
              <w:rPr>
                <w:sz w:val="18"/>
                <w:szCs w:val="22"/>
              </w:rPr>
              <w:t>2</w:t>
            </w:r>
          </w:p>
        </w:tc>
        <w:tc>
          <w:tcPr>
            <w:tcW w:w="674" w:type="dxa"/>
            <w:vMerge/>
            <w:vAlign w:val="center"/>
          </w:tcPr>
          <w:p w14:paraId="5408DAF5" w14:textId="77777777" w:rsidR="0056526A" w:rsidRPr="002F4AF0" w:rsidRDefault="0056526A" w:rsidP="00793B62">
            <w:pPr>
              <w:jc w:val="center"/>
              <w:rPr>
                <w:b/>
                <w:sz w:val="18"/>
                <w:szCs w:val="22"/>
              </w:rPr>
            </w:pPr>
          </w:p>
        </w:tc>
        <w:tc>
          <w:tcPr>
            <w:tcW w:w="3740" w:type="dxa"/>
            <w:vMerge/>
          </w:tcPr>
          <w:p w14:paraId="72C4D319" w14:textId="77777777" w:rsidR="0056526A" w:rsidRPr="00402C4A" w:rsidRDefault="0056526A" w:rsidP="00793B62">
            <w:pPr>
              <w:rPr>
                <w:sz w:val="18"/>
                <w:szCs w:val="22"/>
              </w:rPr>
            </w:pPr>
          </w:p>
        </w:tc>
        <w:tc>
          <w:tcPr>
            <w:tcW w:w="2552" w:type="dxa"/>
            <w:vMerge/>
          </w:tcPr>
          <w:p w14:paraId="03E36E15" w14:textId="77777777" w:rsidR="0056526A" w:rsidRPr="00402C4A" w:rsidRDefault="0056526A" w:rsidP="00793B62">
            <w:pPr>
              <w:rPr>
                <w:sz w:val="18"/>
                <w:szCs w:val="22"/>
              </w:rPr>
            </w:pPr>
          </w:p>
        </w:tc>
        <w:tc>
          <w:tcPr>
            <w:tcW w:w="1644" w:type="dxa"/>
            <w:vMerge/>
          </w:tcPr>
          <w:p w14:paraId="4702C2D1" w14:textId="77777777" w:rsidR="0056526A" w:rsidRPr="001A2620" w:rsidRDefault="0056526A" w:rsidP="00793B62">
            <w:pPr>
              <w:rPr>
                <w:sz w:val="18"/>
                <w:szCs w:val="22"/>
              </w:rPr>
            </w:pPr>
          </w:p>
        </w:tc>
      </w:tr>
      <w:tr w:rsidR="0056526A" w:rsidRPr="00402C4A" w14:paraId="50A81F4C" w14:textId="77777777" w:rsidTr="00793B62">
        <w:tc>
          <w:tcPr>
            <w:tcW w:w="1908" w:type="dxa"/>
            <w:vMerge/>
          </w:tcPr>
          <w:p w14:paraId="10F94202" w14:textId="77777777" w:rsidR="0056526A" w:rsidRPr="00402C4A" w:rsidRDefault="0056526A" w:rsidP="00793B62">
            <w:pPr>
              <w:rPr>
                <w:sz w:val="18"/>
                <w:szCs w:val="22"/>
              </w:rPr>
            </w:pPr>
          </w:p>
        </w:tc>
        <w:tc>
          <w:tcPr>
            <w:tcW w:w="3042" w:type="dxa"/>
          </w:tcPr>
          <w:p w14:paraId="4565FDE0" w14:textId="77777777" w:rsidR="0056526A" w:rsidRPr="00402C4A" w:rsidRDefault="0056526A" w:rsidP="00793B62">
            <w:pPr>
              <w:rPr>
                <w:sz w:val="18"/>
                <w:szCs w:val="22"/>
              </w:rPr>
            </w:pPr>
            <w:r w:rsidRPr="00402C4A">
              <w:rPr>
                <w:sz w:val="18"/>
                <w:szCs w:val="22"/>
              </w:rPr>
              <w:t>Comprehensive co-management mechanisms are formally established and are operational/functional</w:t>
            </w:r>
          </w:p>
        </w:tc>
        <w:tc>
          <w:tcPr>
            <w:tcW w:w="752" w:type="dxa"/>
            <w:vAlign w:val="center"/>
          </w:tcPr>
          <w:p w14:paraId="74C94839" w14:textId="77777777" w:rsidR="0056526A" w:rsidRPr="00402C4A" w:rsidRDefault="0056526A" w:rsidP="00793B62">
            <w:pPr>
              <w:jc w:val="center"/>
              <w:rPr>
                <w:sz w:val="18"/>
                <w:szCs w:val="22"/>
              </w:rPr>
            </w:pPr>
            <w:r w:rsidRPr="00402C4A">
              <w:rPr>
                <w:sz w:val="18"/>
                <w:szCs w:val="22"/>
              </w:rPr>
              <w:t>3</w:t>
            </w:r>
          </w:p>
        </w:tc>
        <w:tc>
          <w:tcPr>
            <w:tcW w:w="674" w:type="dxa"/>
            <w:vMerge/>
            <w:vAlign w:val="center"/>
          </w:tcPr>
          <w:p w14:paraId="68E4A858" w14:textId="77777777" w:rsidR="0056526A" w:rsidRPr="002F4AF0" w:rsidRDefault="0056526A" w:rsidP="00793B62">
            <w:pPr>
              <w:jc w:val="center"/>
              <w:rPr>
                <w:b/>
                <w:sz w:val="18"/>
                <w:szCs w:val="22"/>
              </w:rPr>
            </w:pPr>
          </w:p>
        </w:tc>
        <w:tc>
          <w:tcPr>
            <w:tcW w:w="3740" w:type="dxa"/>
            <w:vMerge/>
          </w:tcPr>
          <w:p w14:paraId="271B18B4" w14:textId="77777777" w:rsidR="0056526A" w:rsidRPr="00402C4A" w:rsidRDefault="0056526A" w:rsidP="00793B62">
            <w:pPr>
              <w:rPr>
                <w:sz w:val="18"/>
                <w:szCs w:val="22"/>
              </w:rPr>
            </w:pPr>
          </w:p>
        </w:tc>
        <w:tc>
          <w:tcPr>
            <w:tcW w:w="2552" w:type="dxa"/>
            <w:vMerge/>
          </w:tcPr>
          <w:p w14:paraId="558F77F9" w14:textId="77777777" w:rsidR="0056526A" w:rsidRPr="00402C4A" w:rsidRDefault="0056526A" w:rsidP="00793B62">
            <w:pPr>
              <w:rPr>
                <w:sz w:val="18"/>
                <w:szCs w:val="22"/>
              </w:rPr>
            </w:pPr>
          </w:p>
        </w:tc>
        <w:tc>
          <w:tcPr>
            <w:tcW w:w="1644" w:type="dxa"/>
            <w:vMerge/>
          </w:tcPr>
          <w:p w14:paraId="7BFA6957" w14:textId="77777777" w:rsidR="0056526A" w:rsidRPr="001A2620" w:rsidRDefault="0056526A" w:rsidP="00793B62">
            <w:pPr>
              <w:rPr>
                <w:sz w:val="18"/>
                <w:szCs w:val="22"/>
              </w:rPr>
            </w:pPr>
          </w:p>
        </w:tc>
      </w:tr>
      <w:tr w:rsidR="0056526A" w:rsidRPr="00402C4A" w14:paraId="216E7680" w14:textId="77777777" w:rsidTr="00793B62">
        <w:tc>
          <w:tcPr>
            <w:tcW w:w="1908" w:type="dxa"/>
            <w:vMerge w:val="restart"/>
          </w:tcPr>
          <w:p w14:paraId="5CC587A4" w14:textId="77777777" w:rsidR="0056526A" w:rsidRPr="00402C4A" w:rsidRDefault="0056526A" w:rsidP="00793B62">
            <w:pPr>
              <w:rPr>
                <w:sz w:val="18"/>
                <w:szCs w:val="22"/>
              </w:rPr>
            </w:pPr>
            <w:r w:rsidRPr="00402C4A">
              <w:rPr>
                <w:sz w:val="18"/>
                <w:szCs w:val="22"/>
              </w:rPr>
              <w:t>Indicator 3 – Existence of cooperation with stakeholder groups</w:t>
            </w:r>
          </w:p>
        </w:tc>
        <w:tc>
          <w:tcPr>
            <w:tcW w:w="3042" w:type="dxa"/>
          </w:tcPr>
          <w:p w14:paraId="20F18109" w14:textId="77777777" w:rsidR="0056526A" w:rsidRPr="00402C4A" w:rsidRDefault="0056526A" w:rsidP="00793B62">
            <w:pPr>
              <w:rPr>
                <w:sz w:val="18"/>
                <w:szCs w:val="22"/>
              </w:rPr>
            </w:pPr>
            <w:r w:rsidRPr="00402C4A">
              <w:rPr>
                <w:sz w:val="18"/>
                <w:szCs w:val="22"/>
              </w:rPr>
              <w:t>Identification of stakeholders and their participation/involvement in decision-making is poor</w:t>
            </w:r>
          </w:p>
        </w:tc>
        <w:tc>
          <w:tcPr>
            <w:tcW w:w="752" w:type="dxa"/>
            <w:vAlign w:val="center"/>
          </w:tcPr>
          <w:p w14:paraId="6BF003AB" w14:textId="77777777" w:rsidR="0056526A" w:rsidRPr="00402C4A" w:rsidRDefault="0056526A" w:rsidP="00793B62">
            <w:pPr>
              <w:jc w:val="center"/>
              <w:rPr>
                <w:sz w:val="18"/>
                <w:szCs w:val="22"/>
              </w:rPr>
            </w:pPr>
            <w:r w:rsidRPr="00402C4A">
              <w:rPr>
                <w:sz w:val="18"/>
                <w:szCs w:val="22"/>
              </w:rPr>
              <w:t>0</w:t>
            </w:r>
          </w:p>
        </w:tc>
        <w:tc>
          <w:tcPr>
            <w:tcW w:w="674" w:type="dxa"/>
            <w:vMerge w:val="restart"/>
            <w:vAlign w:val="center"/>
          </w:tcPr>
          <w:p w14:paraId="71C9A94F" w14:textId="74255420" w:rsidR="0056526A" w:rsidRPr="002F4AF0" w:rsidRDefault="0056526A" w:rsidP="00793B62">
            <w:pPr>
              <w:jc w:val="center"/>
              <w:rPr>
                <w:b/>
                <w:sz w:val="18"/>
                <w:szCs w:val="22"/>
              </w:rPr>
            </w:pPr>
            <w:r>
              <w:rPr>
                <w:b/>
                <w:sz w:val="18"/>
                <w:szCs w:val="22"/>
              </w:rPr>
              <w:t>2</w:t>
            </w:r>
          </w:p>
        </w:tc>
        <w:tc>
          <w:tcPr>
            <w:tcW w:w="3740" w:type="dxa"/>
            <w:vMerge w:val="restart"/>
          </w:tcPr>
          <w:p w14:paraId="60713502" w14:textId="6812B629" w:rsidR="0056526A" w:rsidRPr="00402C4A" w:rsidRDefault="0056526A" w:rsidP="0056526A">
            <w:pPr>
              <w:rPr>
                <w:sz w:val="18"/>
                <w:szCs w:val="22"/>
              </w:rPr>
            </w:pPr>
            <w:r>
              <w:rPr>
                <w:sz w:val="18"/>
                <w:szCs w:val="22"/>
              </w:rPr>
              <w:t>The participation of stakeholders in decision-making regarding the management of the environment is happening in Fiji. Some decision-making processes are participative such as in the biodiversity sector.</w:t>
            </w:r>
          </w:p>
        </w:tc>
        <w:tc>
          <w:tcPr>
            <w:tcW w:w="2552" w:type="dxa"/>
            <w:vMerge w:val="restart"/>
          </w:tcPr>
          <w:p w14:paraId="720B6A8F" w14:textId="73F59BE9" w:rsidR="0056526A" w:rsidRPr="00402C4A" w:rsidRDefault="009D0718" w:rsidP="00793B62">
            <w:pPr>
              <w:rPr>
                <w:sz w:val="18"/>
                <w:szCs w:val="22"/>
              </w:rPr>
            </w:pPr>
            <w:r>
              <w:rPr>
                <w:sz w:val="18"/>
                <w:szCs w:val="22"/>
              </w:rPr>
              <w:t xml:space="preserve">Through the collaborative approach used by the project and the engagement of stakeholders in the implementation of the project, it is anticipated that the cooperation among stakeholders should increase, including a greater collaboration among government and non-government organizations. </w:t>
            </w:r>
          </w:p>
        </w:tc>
        <w:tc>
          <w:tcPr>
            <w:tcW w:w="1644" w:type="dxa"/>
            <w:vMerge w:val="restart"/>
            <w:vAlign w:val="center"/>
          </w:tcPr>
          <w:p w14:paraId="3B03F22D" w14:textId="052F38D2" w:rsidR="0056526A" w:rsidRPr="0056526A" w:rsidRDefault="0056526A" w:rsidP="00793B62">
            <w:pPr>
              <w:rPr>
                <w:b/>
                <w:sz w:val="18"/>
                <w:szCs w:val="22"/>
              </w:rPr>
            </w:pPr>
            <w:r>
              <w:rPr>
                <w:sz w:val="18"/>
                <w:szCs w:val="22"/>
              </w:rPr>
              <w:t xml:space="preserve">1. </w:t>
            </w:r>
            <w:r w:rsidRPr="0056526A">
              <w:rPr>
                <w:sz w:val="18"/>
                <w:szCs w:val="22"/>
              </w:rPr>
              <w:t>The institutional framework is strengthened and more coordinated, and more able to address global environmental concerns</w:t>
            </w:r>
          </w:p>
        </w:tc>
      </w:tr>
      <w:tr w:rsidR="0056526A" w:rsidRPr="00402C4A" w14:paraId="6C771C26" w14:textId="77777777" w:rsidTr="00793B62">
        <w:tc>
          <w:tcPr>
            <w:tcW w:w="1908" w:type="dxa"/>
            <w:vMerge/>
          </w:tcPr>
          <w:p w14:paraId="25C4D149" w14:textId="77777777" w:rsidR="0056526A" w:rsidRPr="00402C4A" w:rsidRDefault="0056526A" w:rsidP="00793B62">
            <w:pPr>
              <w:rPr>
                <w:sz w:val="18"/>
                <w:szCs w:val="22"/>
              </w:rPr>
            </w:pPr>
          </w:p>
        </w:tc>
        <w:tc>
          <w:tcPr>
            <w:tcW w:w="3042" w:type="dxa"/>
          </w:tcPr>
          <w:p w14:paraId="0A9DAD9F" w14:textId="77777777" w:rsidR="0056526A" w:rsidRPr="00402C4A" w:rsidRDefault="0056526A" w:rsidP="00793B62">
            <w:pPr>
              <w:rPr>
                <w:sz w:val="18"/>
                <w:szCs w:val="22"/>
              </w:rPr>
            </w:pPr>
            <w:r w:rsidRPr="00402C4A">
              <w:rPr>
                <w:sz w:val="18"/>
                <w:szCs w:val="22"/>
              </w:rPr>
              <w:t>Stakeholders are identified but their participation in decision-making is limited</w:t>
            </w:r>
          </w:p>
        </w:tc>
        <w:tc>
          <w:tcPr>
            <w:tcW w:w="752" w:type="dxa"/>
            <w:vAlign w:val="center"/>
          </w:tcPr>
          <w:p w14:paraId="5E1A66E8" w14:textId="77777777" w:rsidR="0056526A" w:rsidRPr="00402C4A" w:rsidRDefault="0056526A" w:rsidP="00793B62">
            <w:pPr>
              <w:jc w:val="center"/>
              <w:rPr>
                <w:sz w:val="18"/>
                <w:szCs w:val="22"/>
              </w:rPr>
            </w:pPr>
            <w:r w:rsidRPr="00402C4A">
              <w:rPr>
                <w:sz w:val="18"/>
                <w:szCs w:val="22"/>
              </w:rPr>
              <w:t>1</w:t>
            </w:r>
          </w:p>
        </w:tc>
        <w:tc>
          <w:tcPr>
            <w:tcW w:w="674" w:type="dxa"/>
            <w:vMerge/>
            <w:vAlign w:val="center"/>
          </w:tcPr>
          <w:p w14:paraId="35EAAA53" w14:textId="681A6CAF" w:rsidR="0056526A" w:rsidRPr="002F4AF0" w:rsidRDefault="0056526A" w:rsidP="00793B62">
            <w:pPr>
              <w:jc w:val="center"/>
              <w:rPr>
                <w:b/>
                <w:sz w:val="18"/>
                <w:szCs w:val="22"/>
              </w:rPr>
            </w:pPr>
          </w:p>
        </w:tc>
        <w:tc>
          <w:tcPr>
            <w:tcW w:w="3740" w:type="dxa"/>
            <w:vMerge/>
          </w:tcPr>
          <w:p w14:paraId="0694F60B" w14:textId="77777777" w:rsidR="0056526A" w:rsidRPr="00402C4A" w:rsidRDefault="0056526A" w:rsidP="00793B62">
            <w:pPr>
              <w:rPr>
                <w:sz w:val="18"/>
                <w:szCs w:val="22"/>
              </w:rPr>
            </w:pPr>
          </w:p>
        </w:tc>
        <w:tc>
          <w:tcPr>
            <w:tcW w:w="2552" w:type="dxa"/>
            <w:vMerge/>
          </w:tcPr>
          <w:p w14:paraId="1BAFA6D7" w14:textId="77777777" w:rsidR="0056526A" w:rsidRPr="00402C4A" w:rsidRDefault="0056526A" w:rsidP="00793B62">
            <w:pPr>
              <w:rPr>
                <w:sz w:val="18"/>
                <w:szCs w:val="22"/>
              </w:rPr>
            </w:pPr>
          </w:p>
        </w:tc>
        <w:tc>
          <w:tcPr>
            <w:tcW w:w="1644" w:type="dxa"/>
            <w:vMerge/>
          </w:tcPr>
          <w:p w14:paraId="3CA04B57" w14:textId="77777777" w:rsidR="0056526A" w:rsidRPr="001A2620" w:rsidRDefault="0056526A" w:rsidP="00793B62">
            <w:pPr>
              <w:rPr>
                <w:sz w:val="18"/>
                <w:szCs w:val="22"/>
              </w:rPr>
            </w:pPr>
          </w:p>
        </w:tc>
      </w:tr>
      <w:tr w:rsidR="0056526A" w:rsidRPr="00402C4A" w14:paraId="6957B78F" w14:textId="77777777" w:rsidTr="00793B62">
        <w:tc>
          <w:tcPr>
            <w:tcW w:w="1908" w:type="dxa"/>
            <w:vMerge/>
          </w:tcPr>
          <w:p w14:paraId="307FCBF3" w14:textId="77777777" w:rsidR="0056526A" w:rsidRPr="00402C4A" w:rsidRDefault="0056526A" w:rsidP="00793B62">
            <w:pPr>
              <w:rPr>
                <w:sz w:val="18"/>
                <w:szCs w:val="22"/>
              </w:rPr>
            </w:pPr>
          </w:p>
        </w:tc>
        <w:tc>
          <w:tcPr>
            <w:tcW w:w="3042" w:type="dxa"/>
          </w:tcPr>
          <w:p w14:paraId="31C003B8" w14:textId="77777777" w:rsidR="0056526A" w:rsidRPr="00402C4A" w:rsidRDefault="0056526A" w:rsidP="00793B62">
            <w:pPr>
              <w:rPr>
                <w:sz w:val="18"/>
                <w:szCs w:val="22"/>
              </w:rPr>
            </w:pPr>
            <w:r w:rsidRPr="00402C4A">
              <w:rPr>
                <w:sz w:val="18"/>
                <w:szCs w:val="22"/>
              </w:rPr>
              <w:t>Stakeholders are identified and regular consultations mechanisms are established</w:t>
            </w:r>
          </w:p>
        </w:tc>
        <w:tc>
          <w:tcPr>
            <w:tcW w:w="752" w:type="dxa"/>
            <w:vAlign w:val="center"/>
          </w:tcPr>
          <w:p w14:paraId="2E5B6689" w14:textId="77777777" w:rsidR="0056526A" w:rsidRPr="00402C4A" w:rsidRDefault="0056526A" w:rsidP="00793B62">
            <w:pPr>
              <w:jc w:val="center"/>
              <w:rPr>
                <w:sz w:val="18"/>
                <w:szCs w:val="22"/>
              </w:rPr>
            </w:pPr>
            <w:r w:rsidRPr="00402C4A">
              <w:rPr>
                <w:sz w:val="18"/>
                <w:szCs w:val="22"/>
              </w:rPr>
              <w:t>2</w:t>
            </w:r>
          </w:p>
        </w:tc>
        <w:tc>
          <w:tcPr>
            <w:tcW w:w="674" w:type="dxa"/>
            <w:vMerge/>
            <w:vAlign w:val="center"/>
          </w:tcPr>
          <w:p w14:paraId="0379748F" w14:textId="77777777" w:rsidR="0056526A" w:rsidRPr="002F4AF0" w:rsidRDefault="0056526A" w:rsidP="00793B62">
            <w:pPr>
              <w:jc w:val="center"/>
              <w:rPr>
                <w:b/>
                <w:sz w:val="18"/>
                <w:szCs w:val="22"/>
              </w:rPr>
            </w:pPr>
          </w:p>
        </w:tc>
        <w:tc>
          <w:tcPr>
            <w:tcW w:w="3740" w:type="dxa"/>
            <w:vMerge/>
          </w:tcPr>
          <w:p w14:paraId="65793CCE" w14:textId="77777777" w:rsidR="0056526A" w:rsidRPr="00402C4A" w:rsidRDefault="0056526A" w:rsidP="00793B62">
            <w:pPr>
              <w:rPr>
                <w:sz w:val="18"/>
                <w:szCs w:val="22"/>
              </w:rPr>
            </w:pPr>
          </w:p>
        </w:tc>
        <w:tc>
          <w:tcPr>
            <w:tcW w:w="2552" w:type="dxa"/>
            <w:vMerge/>
          </w:tcPr>
          <w:p w14:paraId="771EA724" w14:textId="77777777" w:rsidR="0056526A" w:rsidRPr="00402C4A" w:rsidRDefault="0056526A" w:rsidP="00793B62">
            <w:pPr>
              <w:rPr>
                <w:sz w:val="18"/>
                <w:szCs w:val="22"/>
              </w:rPr>
            </w:pPr>
          </w:p>
        </w:tc>
        <w:tc>
          <w:tcPr>
            <w:tcW w:w="1644" w:type="dxa"/>
            <w:vMerge/>
          </w:tcPr>
          <w:p w14:paraId="6DFEF707" w14:textId="77777777" w:rsidR="0056526A" w:rsidRPr="001A2620" w:rsidRDefault="0056526A" w:rsidP="00793B62">
            <w:pPr>
              <w:rPr>
                <w:sz w:val="18"/>
                <w:szCs w:val="22"/>
              </w:rPr>
            </w:pPr>
          </w:p>
        </w:tc>
      </w:tr>
      <w:tr w:rsidR="0056526A" w:rsidRPr="00402C4A" w14:paraId="0DDD5424" w14:textId="77777777" w:rsidTr="00793B62">
        <w:tc>
          <w:tcPr>
            <w:tcW w:w="1908" w:type="dxa"/>
            <w:vMerge/>
            <w:tcBorders>
              <w:bottom w:val="single" w:sz="4" w:space="0" w:color="auto"/>
            </w:tcBorders>
          </w:tcPr>
          <w:p w14:paraId="6529D811" w14:textId="77777777" w:rsidR="0056526A" w:rsidRPr="00402C4A" w:rsidRDefault="0056526A" w:rsidP="00793B62">
            <w:pPr>
              <w:rPr>
                <w:sz w:val="18"/>
                <w:szCs w:val="22"/>
              </w:rPr>
            </w:pPr>
          </w:p>
        </w:tc>
        <w:tc>
          <w:tcPr>
            <w:tcW w:w="3042" w:type="dxa"/>
            <w:tcBorders>
              <w:bottom w:val="single" w:sz="4" w:space="0" w:color="auto"/>
            </w:tcBorders>
          </w:tcPr>
          <w:p w14:paraId="1152EC54" w14:textId="77777777" w:rsidR="0056526A" w:rsidRPr="00402C4A" w:rsidRDefault="0056526A" w:rsidP="00793B62">
            <w:pPr>
              <w:rPr>
                <w:sz w:val="18"/>
                <w:szCs w:val="22"/>
              </w:rPr>
            </w:pPr>
            <w:r w:rsidRPr="00402C4A">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3541186D" w14:textId="77777777" w:rsidR="0056526A" w:rsidRPr="00402C4A" w:rsidRDefault="0056526A" w:rsidP="00793B62">
            <w:pPr>
              <w:jc w:val="center"/>
              <w:rPr>
                <w:sz w:val="18"/>
                <w:szCs w:val="22"/>
              </w:rPr>
            </w:pPr>
            <w:r w:rsidRPr="00402C4A">
              <w:rPr>
                <w:sz w:val="18"/>
                <w:szCs w:val="22"/>
              </w:rPr>
              <w:t>3</w:t>
            </w:r>
          </w:p>
        </w:tc>
        <w:tc>
          <w:tcPr>
            <w:tcW w:w="674" w:type="dxa"/>
            <w:vMerge/>
            <w:tcBorders>
              <w:bottom w:val="single" w:sz="4" w:space="0" w:color="auto"/>
            </w:tcBorders>
            <w:vAlign w:val="center"/>
          </w:tcPr>
          <w:p w14:paraId="1D52D322" w14:textId="77777777" w:rsidR="0056526A" w:rsidRPr="002F4AF0" w:rsidRDefault="0056526A" w:rsidP="00793B62">
            <w:pPr>
              <w:jc w:val="center"/>
              <w:rPr>
                <w:b/>
                <w:sz w:val="18"/>
                <w:szCs w:val="22"/>
              </w:rPr>
            </w:pPr>
          </w:p>
        </w:tc>
        <w:tc>
          <w:tcPr>
            <w:tcW w:w="3740" w:type="dxa"/>
            <w:vMerge/>
            <w:tcBorders>
              <w:bottom w:val="single" w:sz="4" w:space="0" w:color="auto"/>
            </w:tcBorders>
          </w:tcPr>
          <w:p w14:paraId="0D7A8869" w14:textId="77777777" w:rsidR="0056526A" w:rsidRPr="00402C4A" w:rsidRDefault="0056526A" w:rsidP="00793B62">
            <w:pPr>
              <w:rPr>
                <w:sz w:val="18"/>
                <w:szCs w:val="22"/>
              </w:rPr>
            </w:pPr>
          </w:p>
        </w:tc>
        <w:tc>
          <w:tcPr>
            <w:tcW w:w="2552" w:type="dxa"/>
            <w:vMerge/>
            <w:tcBorders>
              <w:bottom w:val="single" w:sz="4" w:space="0" w:color="auto"/>
            </w:tcBorders>
          </w:tcPr>
          <w:p w14:paraId="30CFDB71" w14:textId="77777777" w:rsidR="0056526A" w:rsidRPr="00402C4A" w:rsidRDefault="0056526A" w:rsidP="00793B62">
            <w:pPr>
              <w:rPr>
                <w:sz w:val="18"/>
                <w:szCs w:val="22"/>
              </w:rPr>
            </w:pPr>
          </w:p>
        </w:tc>
        <w:tc>
          <w:tcPr>
            <w:tcW w:w="1644" w:type="dxa"/>
            <w:vMerge/>
            <w:tcBorders>
              <w:bottom w:val="single" w:sz="4" w:space="0" w:color="auto"/>
            </w:tcBorders>
          </w:tcPr>
          <w:p w14:paraId="312259D7" w14:textId="77777777" w:rsidR="0056526A" w:rsidRPr="001A2620" w:rsidRDefault="0056526A" w:rsidP="00793B62">
            <w:pPr>
              <w:rPr>
                <w:sz w:val="18"/>
                <w:szCs w:val="22"/>
              </w:rPr>
            </w:pPr>
          </w:p>
        </w:tc>
      </w:tr>
      <w:tr w:rsidR="0056526A" w:rsidRPr="00402C4A" w14:paraId="15B33550" w14:textId="77777777" w:rsidTr="00793B62">
        <w:trPr>
          <w:trHeight w:val="444"/>
        </w:trPr>
        <w:tc>
          <w:tcPr>
            <w:tcW w:w="6376" w:type="dxa"/>
            <w:gridSpan w:val="4"/>
            <w:tcBorders>
              <w:right w:val="nil"/>
            </w:tcBorders>
            <w:vAlign w:val="center"/>
          </w:tcPr>
          <w:p w14:paraId="7EF1A40B" w14:textId="77777777" w:rsidR="0056526A" w:rsidRPr="002F4AF0" w:rsidRDefault="0056526A" w:rsidP="00793B62">
            <w:pPr>
              <w:rPr>
                <w:b/>
                <w:sz w:val="18"/>
                <w:szCs w:val="22"/>
              </w:rPr>
            </w:pPr>
            <w:r w:rsidRPr="002F4AF0">
              <w:rPr>
                <w:b/>
              </w:rPr>
              <w:lastRenderedPageBreak/>
              <w:br w:type="page"/>
            </w:r>
            <w:r w:rsidRPr="002F4AF0">
              <w:rPr>
                <w:b/>
                <w:sz w:val="18"/>
                <w:szCs w:val="22"/>
              </w:rPr>
              <w:t>CR 2: Capacities to generate, access and use information and knowledge</w:t>
            </w:r>
          </w:p>
        </w:tc>
        <w:tc>
          <w:tcPr>
            <w:tcW w:w="3740" w:type="dxa"/>
            <w:tcBorders>
              <w:left w:val="nil"/>
              <w:right w:val="nil"/>
            </w:tcBorders>
          </w:tcPr>
          <w:p w14:paraId="172F3854" w14:textId="77777777" w:rsidR="0056526A" w:rsidRPr="00402C4A" w:rsidRDefault="0056526A" w:rsidP="00793B62">
            <w:pPr>
              <w:rPr>
                <w:sz w:val="18"/>
                <w:szCs w:val="22"/>
              </w:rPr>
            </w:pPr>
          </w:p>
        </w:tc>
        <w:tc>
          <w:tcPr>
            <w:tcW w:w="2552" w:type="dxa"/>
            <w:tcBorders>
              <w:left w:val="nil"/>
              <w:right w:val="nil"/>
            </w:tcBorders>
          </w:tcPr>
          <w:p w14:paraId="0990AB96" w14:textId="77777777" w:rsidR="0056526A" w:rsidRPr="00402C4A" w:rsidRDefault="0056526A" w:rsidP="00793B62">
            <w:pPr>
              <w:rPr>
                <w:sz w:val="18"/>
                <w:szCs w:val="22"/>
              </w:rPr>
            </w:pPr>
          </w:p>
        </w:tc>
        <w:tc>
          <w:tcPr>
            <w:tcW w:w="1644" w:type="dxa"/>
            <w:tcBorders>
              <w:left w:val="nil"/>
            </w:tcBorders>
          </w:tcPr>
          <w:p w14:paraId="0E134E65" w14:textId="77777777" w:rsidR="0056526A" w:rsidRPr="001A2620" w:rsidRDefault="0056526A" w:rsidP="00793B62">
            <w:pPr>
              <w:rPr>
                <w:sz w:val="18"/>
                <w:szCs w:val="22"/>
              </w:rPr>
            </w:pPr>
          </w:p>
        </w:tc>
      </w:tr>
      <w:tr w:rsidR="00244F93" w:rsidRPr="00402C4A" w14:paraId="7A7AE568" w14:textId="77777777" w:rsidTr="00793B62">
        <w:trPr>
          <w:trHeight w:val="440"/>
        </w:trPr>
        <w:tc>
          <w:tcPr>
            <w:tcW w:w="1908" w:type="dxa"/>
            <w:vMerge w:val="restart"/>
          </w:tcPr>
          <w:p w14:paraId="1710EF85" w14:textId="77777777" w:rsidR="00244F93" w:rsidRPr="00402C4A" w:rsidRDefault="00244F93" w:rsidP="00793B62">
            <w:pPr>
              <w:rPr>
                <w:sz w:val="18"/>
                <w:szCs w:val="22"/>
              </w:rPr>
            </w:pPr>
            <w:r w:rsidRPr="00402C4A">
              <w:rPr>
                <w:sz w:val="18"/>
                <w:szCs w:val="22"/>
              </w:rPr>
              <w:t>Indicator 4 – Degree of environmental awareness of stakeholders</w:t>
            </w:r>
          </w:p>
        </w:tc>
        <w:tc>
          <w:tcPr>
            <w:tcW w:w="3042" w:type="dxa"/>
          </w:tcPr>
          <w:p w14:paraId="7FC1704B" w14:textId="77777777" w:rsidR="00244F93" w:rsidRPr="00402C4A" w:rsidRDefault="00244F93" w:rsidP="00793B62">
            <w:pPr>
              <w:rPr>
                <w:sz w:val="18"/>
                <w:szCs w:val="22"/>
              </w:rPr>
            </w:pPr>
            <w:r w:rsidRPr="00402C4A">
              <w:rPr>
                <w:sz w:val="18"/>
                <w:szCs w:val="22"/>
              </w:rPr>
              <w:t>Stakeholders are not aware about global environmental issues and their related possible solutions (MEAs)</w:t>
            </w:r>
          </w:p>
        </w:tc>
        <w:tc>
          <w:tcPr>
            <w:tcW w:w="752" w:type="dxa"/>
            <w:vAlign w:val="center"/>
          </w:tcPr>
          <w:p w14:paraId="3AFDE92E" w14:textId="77777777" w:rsidR="00244F93" w:rsidRPr="00402C4A" w:rsidRDefault="00244F93" w:rsidP="00793B62">
            <w:pPr>
              <w:jc w:val="center"/>
              <w:rPr>
                <w:sz w:val="18"/>
                <w:szCs w:val="22"/>
              </w:rPr>
            </w:pPr>
            <w:r w:rsidRPr="00402C4A">
              <w:rPr>
                <w:sz w:val="18"/>
                <w:szCs w:val="22"/>
              </w:rPr>
              <w:t>0</w:t>
            </w:r>
          </w:p>
        </w:tc>
        <w:tc>
          <w:tcPr>
            <w:tcW w:w="674" w:type="dxa"/>
            <w:vMerge w:val="restart"/>
            <w:vAlign w:val="center"/>
          </w:tcPr>
          <w:p w14:paraId="39E74DF9" w14:textId="168068B2" w:rsidR="00244F93" w:rsidRPr="002F4AF0" w:rsidRDefault="00244F93" w:rsidP="00793B62">
            <w:pPr>
              <w:jc w:val="center"/>
              <w:rPr>
                <w:b/>
                <w:sz w:val="18"/>
                <w:szCs w:val="22"/>
              </w:rPr>
            </w:pPr>
            <w:r>
              <w:rPr>
                <w:b/>
                <w:sz w:val="18"/>
                <w:szCs w:val="22"/>
              </w:rPr>
              <w:t>2</w:t>
            </w:r>
          </w:p>
        </w:tc>
        <w:tc>
          <w:tcPr>
            <w:tcW w:w="3740" w:type="dxa"/>
            <w:vMerge w:val="restart"/>
          </w:tcPr>
          <w:p w14:paraId="79A70F23" w14:textId="72369297" w:rsidR="00244F93" w:rsidRPr="000162DC" w:rsidRDefault="00244F93" w:rsidP="00793B62">
            <w:pPr>
              <w:rPr>
                <w:sz w:val="18"/>
                <w:szCs w:val="18"/>
              </w:rPr>
            </w:pPr>
            <w:r>
              <w:rPr>
                <w:sz w:val="18"/>
                <w:szCs w:val="18"/>
              </w:rPr>
              <w:t>As a</w:t>
            </w:r>
            <w:r w:rsidR="002731DF">
              <w:rPr>
                <w:sz w:val="18"/>
                <w:szCs w:val="18"/>
              </w:rPr>
              <w:t>n environmental</w:t>
            </w:r>
            <w:r>
              <w:rPr>
                <w:sz w:val="18"/>
                <w:szCs w:val="18"/>
              </w:rPr>
              <w:t xml:space="preserve"> fragile island, Fijians have a certain level of awareness on global environment issues. However, the limited coordination of actors limits the participation of stakeholders in implementing solutions.</w:t>
            </w:r>
          </w:p>
        </w:tc>
        <w:tc>
          <w:tcPr>
            <w:tcW w:w="2552" w:type="dxa"/>
            <w:vMerge w:val="restart"/>
          </w:tcPr>
          <w:p w14:paraId="18FCAF13" w14:textId="04AE9110" w:rsidR="00244F93" w:rsidRPr="000162DC" w:rsidRDefault="00E06D4C" w:rsidP="00793B62">
            <w:pPr>
              <w:rPr>
                <w:sz w:val="18"/>
                <w:szCs w:val="18"/>
              </w:rPr>
            </w:pPr>
            <w:r>
              <w:rPr>
                <w:sz w:val="18"/>
                <w:szCs w:val="18"/>
              </w:rPr>
              <w:t>Project will support activities to raise the environmental awareness of decision-makers on mainstreaming global environmental obligations into national legislation, policy and institutional frameworks.</w:t>
            </w:r>
          </w:p>
        </w:tc>
        <w:tc>
          <w:tcPr>
            <w:tcW w:w="1644" w:type="dxa"/>
            <w:vMerge w:val="restart"/>
            <w:vAlign w:val="center"/>
          </w:tcPr>
          <w:p w14:paraId="30D51B09" w14:textId="43BF6F80" w:rsidR="00244F93" w:rsidRPr="001A2620" w:rsidRDefault="00244F93" w:rsidP="00244F93">
            <w:pPr>
              <w:rPr>
                <w:sz w:val="18"/>
                <w:szCs w:val="22"/>
              </w:rPr>
            </w:pPr>
            <w:r>
              <w:rPr>
                <w:sz w:val="18"/>
                <w:szCs w:val="22"/>
              </w:rPr>
              <w:t xml:space="preserve">1. </w:t>
            </w:r>
            <w:r w:rsidRPr="0056526A">
              <w:rPr>
                <w:sz w:val="18"/>
                <w:szCs w:val="22"/>
              </w:rPr>
              <w:t>The institutional framework is strengthened and more coordinated, and more able to address global environmental concerns</w:t>
            </w:r>
          </w:p>
        </w:tc>
      </w:tr>
      <w:tr w:rsidR="00244F93" w:rsidRPr="00402C4A" w14:paraId="7791AA8F" w14:textId="77777777" w:rsidTr="00793B62">
        <w:tc>
          <w:tcPr>
            <w:tcW w:w="1908" w:type="dxa"/>
            <w:vMerge/>
          </w:tcPr>
          <w:p w14:paraId="57BFCF60" w14:textId="77777777" w:rsidR="00244F93" w:rsidRPr="00402C4A" w:rsidRDefault="00244F93" w:rsidP="00793B62">
            <w:pPr>
              <w:rPr>
                <w:sz w:val="18"/>
                <w:szCs w:val="22"/>
              </w:rPr>
            </w:pPr>
          </w:p>
        </w:tc>
        <w:tc>
          <w:tcPr>
            <w:tcW w:w="3042" w:type="dxa"/>
          </w:tcPr>
          <w:p w14:paraId="748374CE" w14:textId="77777777" w:rsidR="00244F93" w:rsidRPr="00402C4A" w:rsidRDefault="00244F93" w:rsidP="00793B62">
            <w:pPr>
              <w:rPr>
                <w:sz w:val="18"/>
                <w:szCs w:val="22"/>
              </w:rPr>
            </w:pPr>
            <w:r w:rsidRPr="00402C4A">
              <w:rPr>
                <w:sz w:val="18"/>
                <w:szCs w:val="22"/>
              </w:rPr>
              <w:t>Stakeholders are aware about global environmental issues but not about the possible solutions (MEAs)</w:t>
            </w:r>
          </w:p>
        </w:tc>
        <w:tc>
          <w:tcPr>
            <w:tcW w:w="752" w:type="dxa"/>
            <w:vAlign w:val="center"/>
          </w:tcPr>
          <w:p w14:paraId="7225085B" w14:textId="77777777" w:rsidR="00244F93" w:rsidRPr="00402C4A" w:rsidRDefault="00244F93" w:rsidP="00793B62">
            <w:pPr>
              <w:jc w:val="center"/>
              <w:rPr>
                <w:sz w:val="18"/>
                <w:szCs w:val="22"/>
              </w:rPr>
            </w:pPr>
            <w:r w:rsidRPr="00402C4A">
              <w:rPr>
                <w:sz w:val="18"/>
                <w:szCs w:val="22"/>
              </w:rPr>
              <w:t>1</w:t>
            </w:r>
          </w:p>
        </w:tc>
        <w:tc>
          <w:tcPr>
            <w:tcW w:w="674" w:type="dxa"/>
            <w:vMerge/>
            <w:vAlign w:val="center"/>
          </w:tcPr>
          <w:p w14:paraId="11BE7F47" w14:textId="77777777" w:rsidR="00244F93" w:rsidRPr="002F4AF0" w:rsidRDefault="00244F93" w:rsidP="00793B62">
            <w:pPr>
              <w:jc w:val="center"/>
              <w:rPr>
                <w:b/>
                <w:sz w:val="18"/>
                <w:szCs w:val="22"/>
              </w:rPr>
            </w:pPr>
          </w:p>
        </w:tc>
        <w:tc>
          <w:tcPr>
            <w:tcW w:w="3740" w:type="dxa"/>
            <w:vMerge/>
          </w:tcPr>
          <w:p w14:paraId="54256FC7" w14:textId="77777777" w:rsidR="00244F93" w:rsidRPr="00402C4A" w:rsidRDefault="00244F93" w:rsidP="00793B62">
            <w:pPr>
              <w:rPr>
                <w:sz w:val="18"/>
                <w:szCs w:val="22"/>
              </w:rPr>
            </w:pPr>
          </w:p>
        </w:tc>
        <w:tc>
          <w:tcPr>
            <w:tcW w:w="2552" w:type="dxa"/>
            <w:vMerge/>
          </w:tcPr>
          <w:p w14:paraId="3B3E0CD8" w14:textId="77777777" w:rsidR="00244F93" w:rsidRPr="00402C4A" w:rsidRDefault="00244F93" w:rsidP="00793B62">
            <w:pPr>
              <w:rPr>
                <w:sz w:val="18"/>
                <w:szCs w:val="22"/>
              </w:rPr>
            </w:pPr>
          </w:p>
        </w:tc>
        <w:tc>
          <w:tcPr>
            <w:tcW w:w="1644" w:type="dxa"/>
            <w:vMerge/>
          </w:tcPr>
          <w:p w14:paraId="567F955B" w14:textId="77777777" w:rsidR="00244F93" w:rsidRPr="001A2620" w:rsidRDefault="00244F93" w:rsidP="00793B62">
            <w:pPr>
              <w:rPr>
                <w:sz w:val="18"/>
                <w:szCs w:val="22"/>
              </w:rPr>
            </w:pPr>
          </w:p>
        </w:tc>
      </w:tr>
      <w:tr w:rsidR="00244F93" w:rsidRPr="00402C4A" w14:paraId="4D37960F" w14:textId="77777777" w:rsidTr="00793B62">
        <w:tc>
          <w:tcPr>
            <w:tcW w:w="1908" w:type="dxa"/>
            <w:vMerge/>
          </w:tcPr>
          <w:p w14:paraId="2A491C5F" w14:textId="77777777" w:rsidR="00244F93" w:rsidRPr="00402C4A" w:rsidRDefault="00244F93" w:rsidP="00793B62">
            <w:pPr>
              <w:rPr>
                <w:sz w:val="18"/>
                <w:szCs w:val="22"/>
              </w:rPr>
            </w:pPr>
          </w:p>
        </w:tc>
        <w:tc>
          <w:tcPr>
            <w:tcW w:w="3042" w:type="dxa"/>
          </w:tcPr>
          <w:p w14:paraId="51D23C0E" w14:textId="77777777" w:rsidR="00244F93" w:rsidRPr="00402C4A" w:rsidRDefault="00244F93" w:rsidP="00793B62">
            <w:pPr>
              <w:rPr>
                <w:sz w:val="18"/>
                <w:szCs w:val="22"/>
              </w:rPr>
            </w:pPr>
            <w:r w:rsidRPr="00402C4A">
              <w:rPr>
                <w:sz w:val="18"/>
                <w:szCs w:val="22"/>
              </w:rPr>
              <w:t>Stakeholders are aware about global environmental issues and the possible solutions but do not know how to participate</w:t>
            </w:r>
          </w:p>
        </w:tc>
        <w:tc>
          <w:tcPr>
            <w:tcW w:w="752" w:type="dxa"/>
            <w:vAlign w:val="center"/>
          </w:tcPr>
          <w:p w14:paraId="0956D33C" w14:textId="77777777" w:rsidR="00244F93" w:rsidRPr="00402C4A" w:rsidRDefault="00244F93" w:rsidP="00793B62">
            <w:pPr>
              <w:jc w:val="center"/>
              <w:rPr>
                <w:sz w:val="18"/>
                <w:szCs w:val="22"/>
              </w:rPr>
            </w:pPr>
            <w:r w:rsidRPr="00402C4A">
              <w:rPr>
                <w:sz w:val="18"/>
                <w:szCs w:val="22"/>
              </w:rPr>
              <w:t>2</w:t>
            </w:r>
          </w:p>
        </w:tc>
        <w:tc>
          <w:tcPr>
            <w:tcW w:w="674" w:type="dxa"/>
            <w:vMerge/>
            <w:vAlign w:val="center"/>
          </w:tcPr>
          <w:p w14:paraId="62F258B8" w14:textId="47F050F9" w:rsidR="00244F93" w:rsidRPr="002F4AF0" w:rsidRDefault="00244F93" w:rsidP="00793B62">
            <w:pPr>
              <w:jc w:val="center"/>
              <w:rPr>
                <w:b/>
                <w:sz w:val="18"/>
                <w:szCs w:val="22"/>
              </w:rPr>
            </w:pPr>
          </w:p>
        </w:tc>
        <w:tc>
          <w:tcPr>
            <w:tcW w:w="3740" w:type="dxa"/>
            <w:vMerge/>
          </w:tcPr>
          <w:p w14:paraId="06428654" w14:textId="77777777" w:rsidR="00244F93" w:rsidRPr="00402C4A" w:rsidRDefault="00244F93" w:rsidP="00793B62">
            <w:pPr>
              <w:rPr>
                <w:sz w:val="18"/>
                <w:szCs w:val="22"/>
              </w:rPr>
            </w:pPr>
          </w:p>
        </w:tc>
        <w:tc>
          <w:tcPr>
            <w:tcW w:w="2552" w:type="dxa"/>
            <w:vMerge/>
          </w:tcPr>
          <w:p w14:paraId="4128052E" w14:textId="77777777" w:rsidR="00244F93" w:rsidRPr="00402C4A" w:rsidRDefault="00244F93" w:rsidP="00793B62">
            <w:pPr>
              <w:rPr>
                <w:sz w:val="18"/>
                <w:szCs w:val="22"/>
              </w:rPr>
            </w:pPr>
          </w:p>
        </w:tc>
        <w:tc>
          <w:tcPr>
            <w:tcW w:w="1644" w:type="dxa"/>
            <w:vMerge/>
          </w:tcPr>
          <w:p w14:paraId="375B862F" w14:textId="77777777" w:rsidR="00244F93" w:rsidRPr="001A2620" w:rsidRDefault="00244F93" w:rsidP="00793B62">
            <w:pPr>
              <w:rPr>
                <w:sz w:val="18"/>
                <w:szCs w:val="22"/>
              </w:rPr>
            </w:pPr>
          </w:p>
        </w:tc>
      </w:tr>
      <w:tr w:rsidR="00244F93" w:rsidRPr="00402C4A" w14:paraId="4A8B4D19" w14:textId="77777777" w:rsidTr="00793B62">
        <w:tc>
          <w:tcPr>
            <w:tcW w:w="1908" w:type="dxa"/>
            <w:vMerge/>
            <w:tcBorders>
              <w:bottom w:val="single" w:sz="4" w:space="0" w:color="auto"/>
            </w:tcBorders>
          </w:tcPr>
          <w:p w14:paraId="6884A73F" w14:textId="77777777" w:rsidR="00244F93" w:rsidRPr="00402C4A" w:rsidRDefault="00244F93" w:rsidP="00793B62">
            <w:pPr>
              <w:rPr>
                <w:sz w:val="18"/>
                <w:szCs w:val="22"/>
              </w:rPr>
            </w:pPr>
          </w:p>
        </w:tc>
        <w:tc>
          <w:tcPr>
            <w:tcW w:w="3042" w:type="dxa"/>
          </w:tcPr>
          <w:p w14:paraId="44110802" w14:textId="77777777" w:rsidR="00244F93" w:rsidRPr="00402C4A" w:rsidRDefault="00244F93" w:rsidP="00793B62">
            <w:pPr>
              <w:rPr>
                <w:sz w:val="18"/>
                <w:szCs w:val="22"/>
              </w:rPr>
            </w:pPr>
            <w:r w:rsidRPr="00402C4A">
              <w:rPr>
                <w:sz w:val="18"/>
                <w:szCs w:val="22"/>
              </w:rPr>
              <w:t>Stakeholders are aware about global environmental issues and are actively participating in the implementation of related solutions</w:t>
            </w:r>
          </w:p>
        </w:tc>
        <w:tc>
          <w:tcPr>
            <w:tcW w:w="752" w:type="dxa"/>
            <w:vAlign w:val="center"/>
          </w:tcPr>
          <w:p w14:paraId="5C6D12AF" w14:textId="77777777" w:rsidR="00244F93" w:rsidRPr="00402C4A" w:rsidRDefault="00244F93" w:rsidP="00793B62">
            <w:pPr>
              <w:jc w:val="center"/>
              <w:rPr>
                <w:sz w:val="18"/>
                <w:szCs w:val="22"/>
              </w:rPr>
            </w:pPr>
            <w:r w:rsidRPr="00402C4A">
              <w:rPr>
                <w:sz w:val="18"/>
                <w:szCs w:val="22"/>
              </w:rPr>
              <w:t>3</w:t>
            </w:r>
          </w:p>
        </w:tc>
        <w:tc>
          <w:tcPr>
            <w:tcW w:w="674" w:type="dxa"/>
            <w:vMerge/>
            <w:vAlign w:val="center"/>
          </w:tcPr>
          <w:p w14:paraId="5F72BB3C" w14:textId="77777777" w:rsidR="00244F93" w:rsidRPr="002F4AF0" w:rsidRDefault="00244F93" w:rsidP="00793B62">
            <w:pPr>
              <w:jc w:val="center"/>
              <w:rPr>
                <w:b/>
                <w:sz w:val="18"/>
                <w:szCs w:val="22"/>
              </w:rPr>
            </w:pPr>
          </w:p>
        </w:tc>
        <w:tc>
          <w:tcPr>
            <w:tcW w:w="3740" w:type="dxa"/>
            <w:vMerge/>
          </w:tcPr>
          <w:p w14:paraId="4F85C9B5" w14:textId="77777777" w:rsidR="00244F93" w:rsidRPr="00402C4A" w:rsidRDefault="00244F93" w:rsidP="00793B62">
            <w:pPr>
              <w:rPr>
                <w:sz w:val="18"/>
                <w:szCs w:val="22"/>
              </w:rPr>
            </w:pPr>
          </w:p>
        </w:tc>
        <w:tc>
          <w:tcPr>
            <w:tcW w:w="2552" w:type="dxa"/>
            <w:vMerge/>
          </w:tcPr>
          <w:p w14:paraId="5A980795" w14:textId="77777777" w:rsidR="00244F93" w:rsidRPr="00402C4A" w:rsidRDefault="00244F93" w:rsidP="00793B62">
            <w:pPr>
              <w:rPr>
                <w:sz w:val="18"/>
                <w:szCs w:val="22"/>
              </w:rPr>
            </w:pPr>
          </w:p>
        </w:tc>
        <w:tc>
          <w:tcPr>
            <w:tcW w:w="1644" w:type="dxa"/>
            <w:vMerge/>
          </w:tcPr>
          <w:p w14:paraId="1567CF60" w14:textId="77777777" w:rsidR="00244F93" w:rsidRPr="001A2620" w:rsidRDefault="00244F93" w:rsidP="00793B62">
            <w:pPr>
              <w:rPr>
                <w:sz w:val="18"/>
                <w:szCs w:val="22"/>
              </w:rPr>
            </w:pPr>
          </w:p>
        </w:tc>
      </w:tr>
      <w:tr w:rsidR="00710FD5" w:rsidRPr="00402C4A" w14:paraId="01431F21" w14:textId="77777777" w:rsidTr="00793B62">
        <w:trPr>
          <w:trHeight w:val="548"/>
        </w:trPr>
        <w:tc>
          <w:tcPr>
            <w:tcW w:w="1908" w:type="dxa"/>
            <w:vMerge w:val="restart"/>
          </w:tcPr>
          <w:p w14:paraId="5D198CE6" w14:textId="77777777" w:rsidR="00710FD5" w:rsidRPr="00402C4A" w:rsidRDefault="00710FD5" w:rsidP="00793B62">
            <w:pPr>
              <w:rPr>
                <w:sz w:val="18"/>
                <w:szCs w:val="22"/>
              </w:rPr>
            </w:pPr>
            <w:r w:rsidRPr="00402C4A">
              <w:rPr>
                <w:sz w:val="18"/>
                <w:szCs w:val="22"/>
              </w:rPr>
              <w:t>Indicator 5 – Access and sharing of environmental information by stakeholders</w:t>
            </w:r>
          </w:p>
        </w:tc>
        <w:tc>
          <w:tcPr>
            <w:tcW w:w="3042" w:type="dxa"/>
          </w:tcPr>
          <w:p w14:paraId="383F4512" w14:textId="77777777" w:rsidR="00710FD5" w:rsidRPr="00402C4A" w:rsidRDefault="00710FD5" w:rsidP="00793B62">
            <w:pPr>
              <w:rPr>
                <w:sz w:val="18"/>
                <w:szCs w:val="22"/>
              </w:rPr>
            </w:pPr>
            <w:r w:rsidRPr="00402C4A">
              <w:rPr>
                <w:sz w:val="18"/>
                <w:szCs w:val="22"/>
              </w:rPr>
              <w:t>The environmental information needs are not identified and the information management infrastructure is inadequate</w:t>
            </w:r>
          </w:p>
        </w:tc>
        <w:tc>
          <w:tcPr>
            <w:tcW w:w="752" w:type="dxa"/>
            <w:vAlign w:val="center"/>
          </w:tcPr>
          <w:p w14:paraId="6E49A47E" w14:textId="77777777" w:rsidR="00710FD5" w:rsidRPr="00402C4A" w:rsidRDefault="00710FD5" w:rsidP="00793B62">
            <w:pPr>
              <w:jc w:val="center"/>
              <w:rPr>
                <w:sz w:val="18"/>
                <w:szCs w:val="22"/>
              </w:rPr>
            </w:pPr>
            <w:r w:rsidRPr="00402C4A">
              <w:rPr>
                <w:sz w:val="18"/>
                <w:szCs w:val="22"/>
              </w:rPr>
              <w:t>0</w:t>
            </w:r>
          </w:p>
        </w:tc>
        <w:tc>
          <w:tcPr>
            <w:tcW w:w="674" w:type="dxa"/>
            <w:vMerge w:val="restart"/>
            <w:vAlign w:val="center"/>
          </w:tcPr>
          <w:p w14:paraId="1A3877A0" w14:textId="573D328E" w:rsidR="00710FD5" w:rsidRPr="002F4AF0" w:rsidRDefault="00710FD5" w:rsidP="00793B62">
            <w:pPr>
              <w:jc w:val="center"/>
              <w:rPr>
                <w:b/>
                <w:sz w:val="18"/>
                <w:szCs w:val="22"/>
              </w:rPr>
            </w:pPr>
            <w:r>
              <w:rPr>
                <w:b/>
                <w:sz w:val="18"/>
                <w:szCs w:val="22"/>
              </w:rPr>
              <w:t>2</w:t>
            </w:r>
          </w:p>
        </w:tc>
        <w:tc>
          <w:tcPr>
            <w:tcW w:w="3740" w:type="dxa"/>
            <w:vMerge w:val="restart"/>
          </w:tcPr>
          <w:p w14:paraId="035206BA" w14:textId="53EC2F8E" w:rsidR="00710FD5" w:rsidRPr="00402C4A" w:rsidRDefault="00710FD5" w:rsidP="00793B62">
            <w:pPr>
              <w:rPr>
                <w:sz w:val="18"/>
                <w:szCs w:val="22"/>
              </w:rPr>
            </w:pPr>
            <w:r>
              <w:rPr>
                <w:sz w:val="18"/>
                <w:szCs w:val="22"/>
              </w:rPr>
              <w:t xml:space="preserve">Some environmental information exists and is shared among stakeholders but the access by the public at large is still limited. </w:t>
            </w:r>
          </w:p>
        </w:tc>
        <w:tc>
          <w:tcPr>
            <w:tcW w:w="2552" w:type="dxa"/>
            <w:vMerge w:val="restart"/>
          </w:tcPr>
          <w:p w14:paraId="7CD8B9A0" w14:textId="042154BC" w:rsidR="00710FD5" w:rsidRPr="00402C4A" w:rsidRDefault="00710FD5" w:rsidP="00793B62">
            <w:pPr>
              <w:rPr>
                <w:sz w:val="18"/>
                <w:szCs w:val="22"/>
              </w:rPr>
            </w:pPr>
          </w:p>
        </w:tc>
        <w:tc>
          <w:tcPr>
            <w:tcW w:w="1644" w:type="dxa"/>
            <w:vMerge w:val="restart"/>
            <w:vAlign w:val="center"/>
          </w:tcPr>
          <w:p w14:paraId="215627D7" w14:textId="3EA50D4E" w:rsidR="00710FD5" w:rsidRPr="001A2620" w:rsidRDefault="00710FD5" w:rsidP="00793B62">
            <w:pPr>
              <w:rPr>
                <w:sz w:val="18"/>
                <w:szCs w:val="22"/>
              </w:rPr>
            </w:pPr>
            <w:r>
              <w:rPr>
                <w:sz w:val="18"/>
                <w:szCs w:val="22"/>
              </w:rPr>
              <w:t>No direct contribution from the project to improve this capacity.</w:t>
            </w:r>
          </w:p>
        </w:tc>
      </w:tr>
      <w:tr w:rsidR="00244F93" w:rsidRPr="00402C4A" w14:paraId="7875B789" w14:textId="77777777" w:rsidTr="00793B62">
        <w:tc>
          <w:tcPr>
            <w:tcW w:w="1908" w:type="dxa"/>
            <w:vMerge/>
          </w:tcPr>
          <w:p w14:paraId="070DD510" w14:textId="77777777" w:rsidR="00244F93" w:rsidRPr="00402C4A" w:rsidRDefault="00244F93" w:rsidP="00793B62">
            <w:pPr>
              <w:rPr>
                <w:sz w:val="18"/>
                <w:szCs w:val="22"/>
              </w:rPr>
            </w:pPr>
          </w:p>
        </w:tc>
        <w:tc>
          <w:tcPr>
            <w:tcW w:w="3042" w:type="dxa"/>
          </w:tcPr>
          <w:p w14:paraId="38B37066" w14:textId="77777777" w:rsidR="00244F93" w:rsidRPr="00402C4A" w:rsidRDefault="00244F93" w:rsidP="00793B62">
            <w:pPr>
              <w:rPr>
                <w:sz w:val="18"/>
                <w:szCs w:val="22"/>
              </w:rPr>
            </w:pPr>
            <w:r w:rsidRPr="00402C4A">
              <w:rPr>
                <w:sz w:val="18"/>
                <w:szCs w:val="22"/>
              </w:rPr>
              <w:t>The environmental information needs are identified but the information management infrastructure is inadequate</w:t>
            </w:r>
          </w:p>
        </w:tc>
        <w:tc>
          <w:tcPr>
            <w:tcW w:w="752" w:type="dxa"/>
            <w:vAlign w:val="center"/>
          </w:tcPr>
          <w:p w14:paraId="56EBD720" w14:textId="77777777" w:rsidR="00244F93" w:rsidRPr="00402C4A" w:rsidRDefault="00244F93" w:rsidP="00793B62">
            <w:pPr>
              <w:jc w:val="center"/>
              <w:rPr>
                <w:sz w:val="18"/>
                <w:szCs w:val="22"/>
              </w:rPr>
            </w:pPr>
            <w:r w:rsidRPr="00402C4A">
              <w:rPr>
                <w:sz w:val="18"/>
                <w:szCs w:val="22"/>
              </w:rPr>
              <w:t>1</w:t>
            </w:r>
          </w:p>
        </w:tc>
        <w:tc>
          <w:tcPr>
            <w:tcW w:w="674" w:type="dxa"/>
            <w:vMerge/>
            <w:vAlign w:val="center"/>
          </w:tcPr>
          <w:p w14:paraId="30A8D585" w14:textId="10382A00" w:rsidR="00244F93" w:rsidRPr="002F4AF0" w:rsidRDefault="00244F93" w:rsidP="00793B62">
            <w:pPr>
              <w:jc w:val="center"/>
              <w:rPr>
                <w:b/>
                <w:sz w:val="18"/>
                <w:szCs w:val="22"/>
              </w:rPr>
            </w:pPr>
          </w:p>
        </w:tc>
        <w:tc>
          <w:tcPr>
            <w:tcW w:w="3740" w:type="dxa"/>
            <w:vMerge/>
          </w:tcPr>
          <w:p w14:paraId="58142290" w14:textId="77777777" w:rsidR="00244F93" w:rsidRPr="00402C4A" w:rsidRDefault="00244F93" w:rsidP="00793B62">
            <w:pPr>
              <w:rPr>
                <w:sz w:val="18"/>
                <w:szCs w:val="22"/>
              </w:rPr>
            </w:pPr>
          </w:p>
        </w:tc>
        <w:tc>
          <w:tcPr>
            <w:tcW w:w="2552" w:type="dxa"/>
            <w:vMerge/>
          </w:tcPr>
          <w:p w14:paraId="177EC096" w14:textId="77777777" w:rsidR="00244F93" w:rsidRPr="00402C4A" w:rsidRDefault="00244F93" w:rsidP="00793B62">
            <w:pPr>
              <w:rPr>
                <w:sz w:val="18"/>
                <w:szCs w:val="22"/>
              </w:rPr>
            </w:pPr>
          </w:p>
        </w:tc>
        <w:tc>
          <w:tcPr>
            <w:tcW w:w="1644" w:type="dxa"/>
            <w:vMerge/>
          </w:tcPr>
          <w:p w14:paraId="74AEFEE6" w14:textId="77777777" w:rsidR="00244F93" w:rsidRPr="001A2620" w:rsidRDefault="00244F93" w:rsidP="00793B62">
            <w:pPr>
              <w:rPr>
                <w:sz w:val="18"/>
                <w:szCs w:val="22"/>
              </w:rPr>
            </w:pPr>
          </w:p>
        </w:tc>
      </w:tr>
      <w:tr w:rsidR="00244F93" w:rsidRPr="00402C4A" w14:paraId="20DCB91B" w14:textId="77777777" w:rsidTr="00793B62">
        <w:tc>
          <w:tcPr>
            <w:tcW w:w="1908" w:type="dxa"/>
            <w:vMerge/>
          </w:tcPr>
          <w:p w14:paraId="570EF7E2" w14:textId="77777777" w:rsidR="00244F93" w:rsidRPr="00402C4A" w:rsidRDefault="00244F93" w:rsidP="00793B62">
            <w:pPr>
              <w:rPr>
                <w:sz w:val="18"/>
                <w:szCs w:val="22"/>
              </w:rPr>
            </w:pPr>
          </w:p>
        </w:tc>
        <w:tc>
          <w:tcPr>
            <w:tcW w:w="3042" w:type="dxa"/>
          </w:tcPr>
          <w:p w14:paraId="74486F57" w14:textId="77777777" w:rsidR="00244F93" w:rsidRPr="00402C4A" w:rsidRDefault="00244F93" w:rsidP="00793B62">
            <w:pPr>
              <w:rPr>
                <w:sz w:val="18"/>
                <w:szCs w:val="22"/>
              </w:rPr>
            </w:pPr>
            <w:r w:rsidRPr="00402C4A">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19E45F6F" w14:textId="77777777" w:rsidR="00244F93" w:rsidRPr="00402C4A" w:rsidRDefault="00244F93" w:rsidP="00793B62">
            <w:pPr>
              <w:jc w:val="center"/>
              <w:rPr>
                <w:sz w:val="18"/>
                <w:szCs w:val="22"/>
              </w:rPr>
            </w:pPr>
            <w:r w:rsidRPr="00402C4A">
              <w:rPr>
                <w:sz w:val="18"/>
                <w:szCs w:val="22"/>
              </w:rPr>
              <w:t>2</w:t>
            </w:r>
          </w:p>
        </w:tc>
        <w:tc>
          <w:tcPr>
            <w:tcW w:w="674" w:type="dxa"/>
            <w:vMerge/>
            <w:vAlign w:val="center"/>
          </w:tcPr>
          <w:p w14:paraId="692DDE7E" w14:textId="77777777" w:rsidR="00244F93" w:rsidRPr="002F4AF0" w:rsidRDefault="00244F93" w:rsidP="00793B62">
            <w:pPr>
              <w:jc w:val="center"/>
              <w:rPr>
                <w:b/>
                <w:sz w:val="18"/>
                <w:szCs w:val="22"/>
              </w:rPr>
            </w:pPr>
          </w:p>
        </w:tc>
        <w:tc>
          <w:tcPr>
            <w:tcW w:w="3740" w:type="dxa"/>
            <w:vMerge/>
          </w:tcPr>
          <w:p w14:paraId="1FBD7851" w14:textId="77777777" w:rsidR="00244F93" w:rsidRPr="00402C4A" w:rsidRDefault="00244F93" w:rsidP="00793B62">
            <w:pPr>
              <w:rPr>
                <w:sz w:val="18"/>
                <w:szCs w:val="22"/>
              </w:rPr>
            </w:pPr>
          </w:p>
        </w:tc>
        <w:tc>
          <w:tcPr>
            <w:tcW w:w="2552" w:type="dxa"/>
            <w:vMerge/>
          </w:tcPr>
          <w:p w14:paraId="42BD8E85" w14:textId="77777777" w:rsidR="00244F93" w:rsidRPr="00402C4A" w:rsidRDefault="00244F93" w:rsidP="00793B62">
            <w:pPr>
              <w:rPr>
                <w:sz w:val="18"/>
                <w:szCs w:val="22"/>
              </w:rPr>
            </w:pPr>
          </w:p>
        </w:tc>
        <w:tc>
          <w:tcPr>
            <w:tcW w:w="1644" w:type="dxa"/>
            <w:vMerge/>
          </w:tcPr>
          <w:p w14:paraId="7D116F03" w14:textId="77777777" w:rsidR="00244F93" w:rsidRPr="001A2620" w:rsidRDefault="00244F93" w:rsidP="00793B62">
            <w:pPr>
              <w:rPr>
                <w:sz w:val="18"/>
                <w:szCs w:val="22"/>
              </w:rPr>
            </w:pPr>
          </w:p>
        </w:tc>
      </w:tr>
      <w:tr w:rsidR="00244F93" w:rsidRPr="00402C4A" w14:paraId="707D31D6" w14:textId="77777777" w:rsidTr="00793B62">
        <w:tc>
          <w:tcPr>
            <w:tcW w:w="1908" w:type="dxa"/>
            <w:vMerge/>
            <w:tcBorders>
              <w:bottom w:val="single" w:sz="4" w:space="0" w:color="auto"/>
            </w:tcBorders>
          </w:tcPr>
          <w:p w14:paraId="4EB613C1" w14:textId="77777777" w:rsidR="00244F93" w:rsidRPr="00402C4A" w:rsidRDefault="00244F93" w:rsidP="00793B62">
            <w:pPr>
              <w:rPr>
                <w:sz w:val="18"/>
                <w:szCs w:val="22"/>
              </w:rPr>
            </w:pPr>
          </w:p>
        </w:tc>
        <w:tc>
          <w:tcPr>
            <w:tcW w:w="3042" w:type="dxa"/>
          </w:tcPr>
          <w:p w14:paraId="3A20AFE0" w14:textId="77777777" w:rsidR="00244F93" w:rsidRPr="00402C4A" w:rsidRDefault="00244F93" w:rsidP="00793B62">
            <w:pPr>
              <w:rPr>
                <w:sz w:val="18"/>
                <w:szCs w:val="22"/>
              </w:rPr>
            </w:pPr>
            <w:r w:rsidRPr="00402C4A">
              <w:rPr>
                <w:sz w:val="18"/>
                <w:szCs w:val="22"/>
              </w:rPr>
              <w:t>Comprehensive environmental information is available and shared through an adequate information management infrastructure</w:t>
            </w:r>
          </w:p>
        </w:tc>
        <w:tc>
          <w:tcPr>
            <w:tcW w:w="752" w:type="dxa"/>
            <w:vAlign w:val="center"/>
          </w:tcPr>
          <w:p w14:paraId="1307F946" w14:textId="77777777" w:rsidR="00244F93" w:rsidRPr="00402C4A" w:rsidRDefault="00244F93" w:rsidP="00793B62">
            <w:pPr>
              <w:jc w:val="center"/>
              <w:rPr>
                <w:sz w:val="18"/>
                <w:szCs w:val="22"/>
              </w:rPr>
            </w:pPr>
            <w:r w:rsidRPr="00402C4A">
              <w:rPr>
                <w:sz w:val="18"/>
                <w:szCs w:val="22"/>
              </w:rPr>
              <w:t>3</w:t>
            </w:r>
          </w:p>
        </w:tc>
        <w:tc>
          <w:tcPr>
            <w:tcW w:w="674" w:type="dxa"/>
            <w:vMerge/>
            <w:vAlign w:val="center"/>
          </w:tcPr>
          <w:p w14:paraId="33F29E30" w14:textId="77777777" w:rsidR="00244F93" w:rsidRPr="002F4AF0" w:rsidRDefault="00244F93" w:rsidP="00793B62">
            <w:pPr>
              <w:jc w:val="center"/>
              <w:rPr>
                <w:b/>
                <w:sz w:val="18"/>
                <w:szCs w:val="22"/>
              </w:rPr>
            </w:pPr>
          </w:p>
        </w:tc>
        <w:tc>
          <w:tcPr>
            <w:tcW w:w="3740" w:type="dxa"/>
            <w:vMerge/>
          </w:tcPr>
          <w:p w14:paraId="7DAB7445" w14:textId="77777777" w:rsidR="00244F93" w:rsidRPr="00402C4A" w:rsidRDefault="00244F93" w:rsidP="00793B62">
            <w:pPr>
              <w:rPr>
                <w:sz w:val="18"/>
                <w:szCs w:val="22"/>
              </w:rPr>
            </w:pPr>
          </w:p>
        </w:tc>
        <w:tc>
          <w:tcPr>
            <w:tcW w:w="2552" w:type="dxa"/>
            <w:vMerge/>
          </w:tcPr>
          <w:p w14:paraId="35987D4B" w14:textId="77777777" w:rsidR="00244F93" w:rsidRPr="00402C4A" w:rsidRDefault="00244F93" w:rsidP="00793B62">
            <w:pPr>
              <w:rPr>
                <w:sz w:val="18"/>
                <w:szCs w:val="22"/>
              </w:rPr>
            </w:pPr>
          </w:p>
        </w:tc>
        <w:tc>
          <w:tcPr>
            <w:tcW w:w="1644" w:type="dxa"/>
            <w:vMerge/>
          </w:tcPr>
          <w:p w14:paraId="360B7466" w14:textId="77777777" w:rsidR="00244F93" w:rsidRPr="001A2620" w:rsidRDefault="00244F93" w:rsidP="00793B62">
            <w:pPr>
              <w:rPr>
                <w:sz w:val="18"/>
                <w:szCs w:val="22"/>
              </w:rPr>
            </w:pPr>
          </w:p>
        </w:tc>
      </w:tr>
      <w:tr w:rsidR="00244F93" w:rsidRPr="000D1F94" w14:paraId="01AB659E" w14:textId="77777777" w:rsidTr="00793B62">
        <w:trPr>
          <w:trHeight w:val="332"/>
        </w:trPr>
        <w:tc>
          <w:tcPr>
            <w:tcW w:w="1908" w:type="dxa"/>
            <w:vMerge w:val="restart"/>
          </w:tcPr>
          <w:p w14:paraId="0DEDD535" w14:textId="77777777" w:rsidR="00244F93" w:rsidRPr="00402C4A" w:rsidRDefault="00244F93" w:rsidP="00793B62">
            <w:pPr>
              <w:rPr>
                <w:sz w:val="18"/>
                <w:szCs w:val="22"/>
              </w:rPr>
            </w:pPr>
            <w:r w:rsidRPr="00402C4A">
              <w:rPr>
                <w:sz w:val="18"/>
                <w:szCs w:val="22"/>
              </w:rPr>
              <w:t>Indicator 6 – Existence of environmental education programmes</w:t>
            </w:r>
          </w:p>
        </w:tc>
        <w:tc>
          <w:tcPr>
            <w:tcW w:w="3042" w:type="dxa"/>
          </w:tcPr>
          <w:p w14:paraId="78190C78" w14:textId="77777777" w:rsidR="00244F93" w:rsidRPr="00402C4A" w:rsidRDefault="00244F93" w:rsidP="00793B62">
            <w:pPr>
              <w:rPr>
                <w:sz w:val="18"/>
                <w:szCs w:val="22"/>
              </w:rPr>
            </w:pPr>
            <w:r w:rsidRPr="00402C4A">
              <w:rPr>
                <w:sz w:val="18"/>
                <w:szCs w:val="22"/>
              </w:rPr>
              <w:t>No environmental education programmes are in place</w:t>
            </w:r>
          </w:p>
        </w:tc>
        <w:tc>
          <w:tcPr>
            <w:tcW w:w="752" w:type="dxa"/>
            <w:vAlign w:val="center"/>
          </w:tcPr>
          <w:p w14:paraId="74005CF7" w14:textId="77777777" w:rsidR="00244F93" w:rsidRPr="00402C4A" w:rsidRDefault="00244F93" w:rsidP="00793B62">
            <w:pPr>
              <w:jc w:val="center"/>
              <w:rPr>
                <w:sz w:val="18"/>
                <w:szCs w:val="22"/>
              </w:rPr>
            </w:pPr>
            <w:r w:rsidRPr="00402C4A">
              <w:rPr>
                <w:sz w:val="18"/>
                <w:szCs w:val="22"/>
              </w:rPr>
              <w:t>0</w:t>
            </w:r>
          </w:p>
        </w:tc>
        <w:tc>
          <w:tcPr>
            <w:tcW w:w="674" w:type="dxa"/>
            <w:vMerge w:val="restart"/>
            <w:vAlign w:val="center"/>
          </w:tcPr>
          <w:p w14:paraId="4CFB55DB" w14:textId="61D6B07C" w:rsidR="00244F93" w:rsidRPr="002F4AF0" w:rsidRDefault="00244F93" w:rsidP="00793B62">
            <w:pPr>
              <w:jc w:val="center"/>
              <w:rPr>
                <w:b/>
                <w:sz w:val="18"/>
                <w:szCs w:val="22"/>
              </w:rPr>
            </w:pPr>
            <w:r>
              <w:rPr>
                <w:b/>
                <w:sz w:val="18"/>
                <w:szCs w:val="22"/>
              </w:rPr>
              <w:t>1</w:t>
            </w:r>
          </w:p>
        </w:tc>
        <w:tc>
          <w:tcPr>
            <w:tcW w:w="3740" w:type="dxa"/>
            <w:vMerge w:val="restart"/>
          </w:tcPr>
          <w:p w14:paraId="6119A293" w14:textId="3455597B" w:rsidR="00244F93" w:rsidRPr="00C678E8" w:rsidRDefault="00244F93" w:rsidP="00244F93">
            <w:pPr>
              <w:rPr>
                <w:sz w:val="18"/>
                <w:szCs w:val="18"/>
              </w:rPr>
            </w:pPr>
            <w:r>
              <w:rPr>
                <w:sz w:val="18"/>
                <w:szCs w:val="18"/>
              </w:rPr>
              <w:t>Some environmental education activities were implemented, often supported by externally funded projects. However, no national environmental education programme is in place in Fiji.</w:t>
            </w:r>
          </w:p>
        </w:tc>
        <w:tc>
          <w:tcPr>
            <w:tcW w:w="2552" w:type="dxa"/>
            <w:vMerge w:val="restart"/>
          </w:tcPr>
          <w:p w14:paraId="2F7ED073" w14:textId="5B718F18" w:rsidR="00244F93" w:rsidRPr="000D1F94" w:rsidRDefault="00244F93" w:rsidP="00793B62">
            <w:pPr>
              <w:rPr>
                <w:sz w:val="18"/>
                <w:szCs w:val="22"/>
              </w:rPr>
            </w:pPr>
          </w:p>
        </w:tc>
        <w:tc>
          <w:tcPr>
            <w:tcW w:w="1644" w:type="dxa"/>
            <w:vMerge w:val="restart"/>
            <w:vAlign w:val="center"/>
          </w:tcPr>
          <w:p w14:paraId="2F0F8699" w14:textId="49A16BE5" w:rsidR="00244F93" w:rsidRPr="000D1F94" w:rsidRDefault="00244F93" w:rsidP="00793B62">
            <w:pPr>
              <w:rPr>
                <w:sz w:val="18"/>
                <w:szCs w:val="22"/>
              </w:rPr>
            </w:pPr>
            <w:r>
              <w:rPr>
                <w:sz w:val="18"/>
                <w:szCs w:val="22"/>
              </w:rPr>
              <w:t>No direct contribution from the project to improve this capacity.</w:t>
            </w:r>
          </w:p>
        </w:tc>
      </w:tr>
      <w:tr w:rsidR="00244F93" w:rsidRPr="00402C4A" w14:paraId="4DDBE27C" w14:textId="77777777" w:rsidTr="00793B62">
        <w:tc>
          <w:tcPr>
            <w:tcW w:w="1908" w:type="dxa"/>
            <w:vMerge/>
          </w:tcPr>
          <w:p w14:paraId="2765FD32" w14:textId="77777777" w:rsidR="00244F93" w:rsidRPr="000D1F94" w:rsidRDefault="00244F93" w:rsidP="00793B62">
            <w:pPr>
              <w:rPr>
                <w:sz w:val="18"/>
                <w:szCs w:val="22"/>
              </w:rPr>
            </w:pPr>
          </w:p>
        </w:tc>
        <w:tc>
          <w:tcPr>
            <w:tcW w:w="3042" w:type="dxa"/>
          </w:tcPr>
          <w:p w14:paraId="0EAF33BF" w14:textId="77777777" w:rsidR="00244F93" w:rsidRPr="00402C4A" w:rsidRDefault="00244F93" w:rsidP="00793B62">
            <w:pPr>
              <w:rPr>
                <w:sz w:val="18"/>
                <w:szCs w:val="22"/>
              </w:rPr>
            </w:pPr>
            <w:r w:rsidRPr="00402C4A">
              <w:rPr>
                <w:sz w:val="18"/>
                <w:szCs w:val="22"/>
              </w:rPr>
              <w:t>Environmental education programmes are partially developed and partially delivered</w:t>
            </w:r>
          </w:p>
        </w:tc>
        <w:tc>
          <w:tcPr>
            <w:tcW w:w="752" w:type="dxa"/>
            <w:vAlign w:val="center"/>
          </w:tcPr>
          <w:p w14:paraId="7260E2ED" w14:textId="77777777" w:rsidR="00244F93" w:rsidRPr="00402C4A" w:rsidRDefault="00244F93" w:rsidP="00793B62">
            <w:pPr>
              <w:jc w:val="center"/>
              <w:rPr>
                <w:sz w:val="18"/>
                <w:szCs w:val="22"/>
              </w:rPr>
            </w:pPr>
            <w:r w:rsidRPr="00402C4A">
              <w:rPr>
                <w:sz w:val="18"/>
                <w:szCs w:val="22"/>
              </w:rPr>
              <w:t>1</w:t>
            </w:r>
          </w:p>
        </w:tc>
        <w:tc>
          <w:tcPr>
            <w:tcW w:w="674" w:type="dxa"/>
            <w:vMerge/>
            <w:vAlign w:val="center"/>
          </w:tcPr>
          <w:p w14:paraId="09EE9550" w14:textId="355F29A3" w:rsidR="00244F93" w:rsidRPr="002F4AF0" w:rsidRDefault="00244F93" w:rsidP="00793B62">
            <w:pPr>
              <w:jc w:val="center"/>
              <w:rPr>
                <w:b/>
                <w:sz w:val="18"/>
                <w:szCs w:val="22"/>
              </w:rPr>
            </w:pPr>
          </w:p>
        </w:tc>
        <w:tc>
          <w:tcPr>
            <w:tcW w:w="3740" w:type="dxa"/>
            <w:vMerge/>
          </w:tcPr>
          <w:p w14:paraId="20E2D13E" w14:textId="77777777" w:rsidR="00244F93" w:rsidRPr="00402C4A" w:rsidRDefault="00244F93" w:rsidP="00793B62">
            <w:pPr>
              <w:rPr>
                <w:sz w:val="18"/>
                <w:szCs w:val="22"/>
              </w:rPr>
            </w:pPr>
          </w:p>
        </w:tc>
        <w:tc>
          <w:tcPr>
            <w:tcW w:w="2552" w:type="dxa"/>
            <w:vMerge/>
          </w:tcPr>
          <w:p w14:paraId="3881ED53" w14:textId="77777777" w:rsidR="00244F93" w:rsidRPr="00402C4A" w:rsidRDefault="00244F93" w:rsidP="00793B62">
            <w:pPr>
              <w:rPr>
                <w:sz w:val="18"/>
                <w:szCs w:val="22"/>
              </w:rPr>
            </w:pPr>
          </w:p>
        </w:tc>
        <w:tc>
          <w:tcPr>
            <w:tcW w:w="1644" w:type="dxa"/>
            <w:vMerge/>
          </w:tcPr>
          <w:p w14:paraId="6B7A4CA9" w14:textId="77777777" w:rsidR="00244F93" w:rsidRPr="001A2620" w:rsidRDefault="00244F93" w:rsidP="00793B62">
            <w:pPr>
              <w:rPr>
                <w:sz w:val="18"/>
                <w:szCs w:val="22"/>
              </w:rPr>
            </w:pPr>
          </w:p>
        </w:tc>
      </w:tr>
      <w:tr w:rsidR="00244F93" w:rsidRPr="00402C4A" w14:paraId="23357507" w14:textId="77777777" w:rsidTr="00793B62">
        <w:tc>
          <w:tcPr>
            <w:tcW w:w="1908" w:type="dxa"/>
            <w:vMerge/>
          </w:tcPr>
          <w:p w14:paraId="078C88E4" w14:textId="77777777" w:rsidR="00244F93" w:rsidRPr="00402C4A" w:rsidRDefault="00244F93" w:rsidP="00793B62">
            <w:pPr>
              <w:rPr>
                <w:sz w:val="18"/>
                <w:szCs w:val="22"/>
              </w:rPr>
            </w:pPr>
          </w:p>
        </w:tc>
        <w:tc>
          <w:tcPr>
            <w:tcW w:w="3042" w:type="dxa"/>
          </w:tcPr>
          <w:p w14:paraId="356C3E23" w14:textId="77777777" w:rsidR="00244F93" w:rsidRPr="00402C4A" w:rsidRDefault="00244F93" w:rsidP="00793B62">
            <w:pPr>
              <w:rPr>
                <w:sz w:val="18"/>
                <w:szCs w:val="22"/>
              </w:rPr>
            </w:pPr>
            <w:r w:rsidRPr="00402C4A">
              <w:rPr>
                <w:sz w:val="18"/>
                <w:szCs w:val="22"/>
              </w:rPr>
              <w:t>Environmental education programmes are fully developed but partially delivered</w:t>
            </w:r>
          </w:p>
        </w:tc>
        <w:tc>
          <w:tcPr>
            <w:tcW w:w="752" w:type="dxa"/>
            <w:vAlign w:val="center"/>
          </w:tcPr>
          <w:p w14:paraId="14989E1B" w14:textId="77777777" w:rsidR="00244F93" w:rsidRPr="00402C4A" w:rsidRDefault="00244F93" w:rsidP="00793B62">
            <w:pPr>
              <w:jc w:val="center"/>
              <w:rPr>
                <w:sz w:val="18"/>
                <w:szCs w:val="22"/>
              </w:rPr>
            </w:pPr>
            <w:r w:rsidRPr="00402C4A">
              <w:rPr>
                <w:sz w:val="18"/>
                <w:szCs w:val="22"/>
              </w:rPr>
              <w:t>2</w:t>
            </w:r>
          </w:p>
        </w:tc>
        <w:tc>
          <w:tcPr>
            <w:tcW w:w="674" w:type="dxa"/>
            <w:vMerge/>
            <w:vAlign w:val="center"/>
          </w:tcPr>
          <w:p w14:paraId="3DF64009" w14:textId="77777777" w:rsidR="00244F93" w:rsidRPr="002F4AF0" w:rsidRDefault="00244F93" w:rsidP="00793B62">
            <w:pPr>
              <w:jc w:val="center"/>
              <w:rPr>
                <w:b/>
                <w:sz w:val="18"/>
                <w:szCs w:val="22"/>
              </w:rPr>
            </w:pPr>
          </w:p>
        </w:tc>
        <w:tc>
          <w:tcPr>
            <w:tcW w:w="3740" w:type="dxa"/>
            <w:vMerge/>
          </w:tcPr>
          <w:p w14:paraId="2B036506" w14:textId="77777777" w:rsidR="00244F93" w:rsidRPr="00402C4A" w:rsidRDefault="00244F93" w:rsidP="00793B62">
            <w:pPr>
              <w:rPr>
                <w:sz w:val="18"/>
                <w:szCs w:val="22"/>
              </w:rPr>
            </w:pPr>
          </w:p>
        </w:tc>
        <w:tc>
          <w:tcPr>
            <w:tcW w:w="2552" w:type="dxa"/>
            <w:vMerge/>
          </w:tcPr>
          <w:p w14:paraId="3C476328" w14:textId="77777777" w:rsidR="00244F93" w:rsidRPr="00402C4A" w:rsidRDefault="00244F93" w:rsidP="00793B62">
            <w:pPr>
              <w:rPr>
                <w:sz w:val="18"/>
                <w:szCs w:val="22"/>
              </w:rPr>
            </w:pPr>
          </w:p>
        </w:tc>
        <w:tc>
          <w:tcPr>
            <w:tcW w:w="1644" w:type="dxa"/>
            <w:vMerge/>
          </w:tcPr>
          <w:p w14:paraId="19B3D66B" w14:textId="77777777" w:rsidR="00244F93" w:rsidRPr="001A2620" w:rsidRDefault="00244F93" w:rsidP="00793B62">
            <w:pPr>
              <w:rPr>
                <w:sz w:val="18"/>
                <w:szCs w:val="22"/>
              </w:rPr>
            </w:pPr>
          </w:p>
        </w:tc>
      </w:tr>
      <w:tr w:rsidR="00244F93" w:rsidRPr="00402C4A" w14:paraId="401512C0" w14:textId="77777777" w:rsidTr="00793B62">
        <w:tc>
          <w:tcPr>
            <w:tcW w:w="1908" w:type="dxa"/>
            <w:vMerge/>
            <w:tcBorders>
              <w:bottom w:val="single" w:sz="4" w:space="0" w:color="auto"/>
            </w:tcBorders>
          </w:tcPr>
          <w:p w14:paraId="54D7632F" w14:textId="77777777" w:rsidR="00244F93" w:rsidRPr="00402C4A" w:rsidRDefault="00244F93" w:rsidP="00793B62">
            <w:pPr>
              <w:rPr>
                <w:sz w:val="18"/>
                <w:szCs w:val="22"/>
              </w:rPr>
            </w:pPr>
          </w:p>
        </w:tc>
        <w:tc>
          <w:tcPr>
            <w:tcW w:w="3042" w:type="dxa"/>
          </w:tcPr>
          <w:p w14:paraId="6604F383" w14:textId="77777777" w:rsidR="00244F93" w:rsidRPr="00402C4A" w:rsidRDefault="00244F93" w:rsidP="00793B62">
            <w:pPr>
              <w:rPr>
                <w:sz w:val="18"/>
                <w:szCs w:val="22"/>
              </w:rPr>
            </w:pPr>
            <w:r w:rsidRPr="00402C4A">
              <w:rPr>
                <w:sz w:val="18"/>
                <w:szCs w:val="22"/>
              </w:rPr>
              <w:t xml:space="preserve">Comprehensive environmental education programmes exist and are </w:t>
            </w:r>
            <w:r w:rsidRPr="00402C4A">
              <w:rPr>
                <w:sz w:val="18"/>
                <w:szCs w:val="22"/>
              </w:rPr>
              <w:lastRenderedPageBreak/>
              <w:t>being delivered</w:t>
            </w:r>
          </w:p>
        </w:tc>
        <w:tc>
          <w:tcPr>
            <w:tcW w:w="752" w:type="dxa"/>
            <w:vAlign w:val="center"/>
          </w:tcPr>
          <w:p w14:paraId="66FEE8F1" w14:textId="77777777" w:rsidR="00244F93" w:rsidRPr="00402C4A" w:rsidRDefault="00244F93" w:rsidP="00793B62">
            <w:pPr>
              <w:jc w:val="center"/>
              <w:rPr>
                <w:sz w:val="18"/>
                <w:szCs w:val="22"/>
              </w:rPr>
            </w:pPr>
            <w:r w:rsidRPr="00402C4A">
              <w:rPr>
                <w:sz w:val="18"/>
                <w:szCs w:val="22"/>
              </w:rPr>
              <w:lastRenderedPageBreak/>
              <w:t>3</w:t>
            </w:r>
          </w:p>
        </w:tc>
        <w:tc>
          <w:tcPr>
            <w:tcW w:w="674" w:type="dxa"/>
            <w:vMerge/>
            <w:vAlign w:val="center"/>
          </w:tcPr>
          <w:p w14:paraId="5C3B4528" w14:textId="77777777" w:rsidR="00244F93" w:rsidRPr="002F4AF0" w:rsidRDefault="00244F93" w:rsidP="00793B62">
            <w:pPr>
              <w:jc w:val="center"/>
              <w:rPr>
                <w:b/>
                <w:sz w:val="18"/>
                <w:szCs w:val="22"/>
              </w:rPr>
            </w:pPr>
          </w:p>
        </w:tc>
        <w:tc>
          <w:tcPr>
            <w:tcW w:w="3740" w:type="dxa"/>
            <w:vMerge/>
          </w:tcPr>
          <w:p w14:paraId="68D9070A" w14:textId="77777777" w:rsidR="00244F93" w:rsidRPr="00402C4A" w:rsidRDefault="00244F93" w:rsidP="00793B62">
            <w:pPr>
              <w:rPr>
                <w:sz w:val="18"/>
                <w:szCs w:val="22"/>
              </w:rPr>
            </w:pPr>
          </w:p>
        </w:tc>
        <w:tc>
          <w:tcPr>
            <w:tcW w:w="2552" w:type="dxa"/>
            <w:vMerge/>
          </w:tcPr>
          <w:p w14:paraId="68EFFFF8" w14:textId="77777777" w:rsidR="00244F93" w:rsidRPr="00402C4A" w:rsidRDefault="00244F93" w:rsidP="00793B62">
            <w:pPr>
              <w:rPr>
                <w:sz w:val="18"/>
                <w:szCs w:val="22"/>
              </w:rPr>
            </w:pPr>
          </w:p>
        </w:tc>
        <w:tc>
          <w:tcPr>
            <w:tcW w:w="1644" w:type="dxa"/>
            <w:vMerge/>
          </w:tcPr>
          <w:p w14:paraId="5A3BB82A" w14:textId="77777777" w:rsidR="00244F93" w:rsidRPr="001A2620" w:rsidRDefault="00244F93" w:rsidP="00793B62">
            <w:pPr>
              <w:rPr>
                <w:sz w:val="18"/>
                <w:szCs w:val="22"/>
              </w:rPr>
            </w:pPr>
          </w:p>
        </w:tc>
      </w:tr>
      <w:tr w:rsidR="00E06D4C" w:rsidRPr="00402C4A" w14:paraId="00489C4C" w14:textId="77777777" w:rsidTr="00793B62">
        <w:tc>
          <w:tcPr>
            <w:tcW w:w="1908" w:type="dxa"/>
            <w:vMerge w:val="restart"/>
          </w:tcPr>
          <w:p w14:paraId="037D3462" w14:textId="77777777" w:rsidR="00E06D4C" w:rsidRPr="00402C4A" w:rsidRDefault="00E06D4C" w:rsidP="00793B62">
            <w:pPr>
              <w:rPr>
                <w:sz w:val="18"/>
                <w:szCs w:val="22"/>
              </w:rPr>
            </w:pPr>
            <w:r w:rsidRPr="00402C4A">
              <w:rPr>
                <w:sz w:val="18"/>
                <w:szCs w:val="22"/>
              </w:rPr>
              <w:lastRenderedPageBreak/>
              <w:t>Indicator 7 – Exten</w:t>
            </w:r>
            <w:r>
              <w:rPr>
                <w:sz w:val="18"/>
                <w:szCs w:val="22"/>
              </w:rPr>
              <w:t>t</w:t>
            </w:r>
            <w:r w:rsidRPr="00402C4A">
              <w:rPr>
                <w:sz w:val="18"/>
                <w:szCs w:val="22"/>
              </w:rPr>
              <w:t xml:space="preserve"> of the linkage between environmental research/science and policy development</w:t>
            </w:r>
          </w:p>
        </w:tc>
        <w:tc>
          <w:tcPr>
            <w:tcW w:w="3042" w:type="dxa"/>
          </w:tcPr>
          <w:p w14:paraId="754F44E7" w14:textId="77777777" w:rsidR="00E06D4C" w:rsidRPr="00402C4A" w:rsidRDefault="00E06D4C" w:rsidP="00793B62">
            <w:pPr>
              <w:rPr>
                <w:sz w:val="18"/>
                <w:szCs w:val="22"/>
              </w:rPr>
            </w:pPr>
            <w:r w:rsidRPr="00402C4A">
              <w:rPr>
                <w:sz w:val="18"/>
                <w:szCs w:val="22"/>
              </w:rPr>
              <w:t>No linkage exist between environmental policy development and science/research strategies and programmes</w:t>
            </w:r>
          </w:p>
        </w:tc>
        <w:tc>
          <w:tcPr>
            <w:tcW w:w="752" w:type="dxa"/>
            <w:vAlign w:val="center"/>
          </w:tcPr>
          <w:p w14:paraId="7D133FAF" w14:textId="38C4F627" w:rsidR="00E06D4C" w:rsidRPr="00402C4A" w:rsidRDefault="00E06D4C" w:rsidP="00793B62">
            <w:pPr>
              <w:jc w:val="center"/>
              <w:rPr>
                <w:sz w:val="18"/>
                <w:szCs w:val="22"/>
              </w:rPr>
            </w:pPr>
            <w:r>
              <w:rPr>
                <w:sz w:val="18"/>
                <w:szCs w:val="22"/>
              </w:rPr>
              <w:t>0</w:t>
            </w:r>
          </w:p>
        </w:tc>
        <w:tc>
          <w:tcPr>
            <w:tcW w:w="674" w:type="dxa"/>
            <w:vMerge w:val="restart"/>
            <w:vAlign w:val="center"/>
          </w:tcPr>
          <w:p w14:paraId="667F20D2" w14:textId="043D8063" w:rsidR="00E06D4C" w:rsidRPr="002F4AF0" w:rsidRDefault="00E06D4C" w:rsidP="00793B62">
            <w:pPr>
              <w:jc w:val="center"/>
              <w:rPr>
                <w:b/>
                <w:sz w:val="18"/>
                <w:szCs w:val="22"/>
              </w:rPr>
            </w:pPr>
            <w:r>
              <w:rPr>
                <w:b/>
                <w:sz w:val="18"/>
                <w:szCs w:val="22"/>
              </w:rPr>
              <w:t>1</w:t>
            </w:r>
          </w:p>
        </w:tc>
        <w:tc>
          <w:tcPr>
            <w:tcW w:w="3740" w:type="dxa"/>
            <w:vMerge w:val="restart"/>
          </w:tcPr>
          <w:p w14:paraId="361B090F" w14:textId="755C9C34" w:rsidR="00E06D4C" w:rsidRPr="00402C4A" w:rsidRDefault="00E06D4C" w:rsidP="00710FD5">
            <w:pPr>
              <w:rPr>
                <w:sz w:val="18"/>
                <w:szCs w:val="22"/>
              </w:rPr>
            </w:pPr>
            <w:r>
              <w:rPr>
                <w:sz w:val="18"/>
                <w:szCs w:val="22"/>
              </w:rPr>
              <w:t xml:space="preserve">Limited environmental research is being done in Fiji, due mostly to lack of resources but also lack of strategies to development research programme. </w:t>
            </w:r>
          </w:p>
        </w:tc>
        <w:tc>
          <w:tcPr>
            <w:tcW w:w="2552" w:type="dxa"/>
            <w:vMerge w:val="restart"/>
          </w:tcPr>
          <w:p w14:paraId="46374616" w14:textId="0BD9BF7C" w:rsidR="00E06D4C" w:rsidRPr="00402C4A" w:rsidRDefault="00E06D4C" w:rsidP="00793B62">
            <w:pPr>
              <w:rPr>
                <w:sz w:val="18"/>
                <w:szCs w:val="22"/>
              </w:rPr>
            </w:pPr>
          </w:p>
        </w:tc>
        <w:tc>
          <w:tcPr>
            <w:tcW w:w="1644" w:type="dxa"/>
            <w:vMerge w:val="restart"/>
            <w:vAlign w:val="center"/>
          </w:tcPr>
          <w:p w14:paraId="51889853" w14:textId="2BD1BADF" w:rsidR="00E06D4C" w:rsidRPr="001A2620" w:rsidRDefault="00E06D4C" w:rsidP="00793B62">
            <w:pPr>
              <w:rPr>
                <w:sz w:val="18"/>
                <w:szCs w:val="22"/>
              </w:rPr>
            </w:pPr>
            <w:r>
              <w:rPr>
                <w:sz w:val="18"/>
                <w:szCs w:val="22"/>
              </w:rPr>
              <w:t>No direct contribution from the project to improve this capacity.</w:t>
            </w:r>
          </w:p>
        </w:tc>
      </w:tr>
      <w:tr w:rsidR="00E06D4C" w:rsidRPr="00402C4A" w14:paraId="70B2163D" w14:textId="77777777" w:rsidTr="00793B62">
        <w:tc>
          <w:tcPr>
            <w:tcW w:w="1908" w:type="dxa"/>
            <w:vMerge/>
            <w:tcBorders>
              <w:bottom w:val="nil"/>
            </w:tcBorders>
          </w:tcPr>
          <w:p w14:paraId="7CA0B18C" w14:textId="77777777" w:rsidR="00E06D4C" w:rsidRPr="00402C4A" w:rsidRDefault="00E06D4C" w:rsidP="00793B62">
            <w:pPr>
              <w:rPr>
                <w:sz w:val="18"/>
                <w:szCs w:val="22"/>
              </w:rPr>
            </w:pPr>
          </w:p>
        </w:tc>
        <w:tc>
          <w:tcPr>
            <w:tcW w:w="3042" w:type="dxa"/>
          </w:tcPr>
          <w:p w14:paraId="3BC852EE" w14:textId="77777777" w:rsidR="00E06D4C" w:rsidRPr="00402C4A" w:rsidRDefault="00E06D4C" w:rsidP="00793B62">
            <w:pPr>
              <w:rPr>
                <w:sz w:val="18"/>
                <w:szCs w:val="22"/>
              </w:rPr>
            </w:pPr>
            <w:r w:rsidRPr="00402C4A">
              <w:rPr>
                <w:sz w:val="18"/>
                <w:szCs w:val="22"/>
              </w:rPr>
              <w:t>Research needs for environmental policy development are identified but are not translated into relevant research strategies and programmes</w:t>
            </w:r>
          </w:p>
        </w:tc>
        <w:tc>
          <w:tcPr>
            <w:tcW w:w="752" w:type="dxa"/>
            <w:vAlign w:val="center"/>
          </w:tcPr>
          <w:p w14:paraId="0F223B1F" w14:textId="7723F81A" w:rsidR="00E06D4C" w:rsidRPr="00402C4A" w:rsidRDefault="00E06D4C" w:rsidP="00793B62">
            <w:pPr>
              <w:jc w:val="center"/>
              <w:rPr>
                <w:sz w:val="18"/>
                <w:szCs w:val="22"/>
              </w:rPr>
            </w:pPr>
            <w:r>
              <w:rPr>
                <w:sz w:val="18"/>
                <w:szCs w:val="22"/>
              </w:rPr>
              <w:t>1</w:t>
            </w:r>
          </w:p>
        </w:tc>
        <w:tc>
          <w:tcPr>
            <w:tcW w:w="674" w:type="dxa"/>
            <w:vMerge/>
            <w:vAlign w:val="center"/>
          </w:tcPr>
          <w:p w14:paraId="2F42D2C1" w14:textId="687CE5E6" w:rsidR="00E06D4C" w:rsidRPr="002F4AF0" w:rsidRDefault="00E06D4C" w:rsidP="00793B62">
            <w:pPr>
              <w:jc w:val="center"/>
              <w:rPr>
                <w:b/>
                <w:sz w:val="18"/>
                <w:szCs w:val="22"/>
              </w:rPr>
            </w:pPr>
          </w:p>
        </w:tc>
        <w:tc>
          <w:tcPr>
            <w:tcW w:w="3740" w:type="dxa"/>
            <w:vMerge/>
          </w:tcPr>
          <w:p w14:paraId="319BFC53" w14:textId="77777777" w:rsidR="00E06D4C" w:rsidRPr="00402C4A" w:rsidRDefault="00E06D4C" w:rsidP="00793B62">
            <w:pPr>
              <w:rPr>
                <w:sz w:val="18"/>
                <w:szCs w:val="22"/>
              </w:rPr>
            </w:pPr>
          </w:p>
        </w:tc>
        <w:tc>
          <w:tcPr>
            <w:tcW w:w="2552" w:type="dxa"/>
            <w:vMerge/>
          </w:tcPr>
          <w:p w14:paraId="482BB732" w14:textId="77777777" w:rsidR="00E06D4C" w:rsidRPr="00402C4A" w:rsidRDefault="00E06D4C" w:rsidP="00793B62">
            <w:pPr>
              <w:rPr>
                <w:sz w:val="18"/>
                <w:szCs w:val="22"/>
              </w:rPr>
            </w:pPr>
          </w:p>
        </w:tc>
        <w:tc>
          <w:tcPr>
            <w:tcW w:w="1644" w:type="dxa"/>
            <w:vMerge/>
          </w:tcPr>
          <w:p w14:paraId="501FD819" w14:textId="77777777" w:rsidR="00E06D4C" w:rsidRPr="001A2620" w:rsidRDefault="00E06D4C" w:rsidP="00793B62">
            <w:pPr>
              <w:rPr>
                <w:sz w:val="18"/>
                <w:szCs w:val="22"/>
              </w:rPr>
            </w:pPr>
          </w:p>
        </w:tc>
      </w:tr>
      <w:tr w:rsidR="00E06D4C" w:rsidRPr="00402C4A" w14:paraId="0799478F" w14:textId="77777777" w:rsidTr="00793B62">
        <w:tc>
          <w:tcPr>
            <w:tcW w:w="1908" w:type="dxa"/>
            <w:tcBorders>
              <w:top w:val="nil"/>
              <w:bottom w:val="nil"/>
            </w:tcBorders>
          </w:tcPr>
          <w:p w14:paraId="7B0C1639" w14:textId="77777777" w:rsidR="00E06D4C" w:rsidRPr="00402C4A" w:rsidRDefault="00E06D4C" w:rsidP="00793B62">
            <w:pPr>
              <w:rPr>
                <w:sz w:val="18"/>
                <w:szCs w:val="22"/>
              </w:rPr>
            </w:pPr>
          </w:p>
        </w:tc>
        <w:tc>
          <w:tcPr>
            <w:tcW w:w="3042" w:type="dxa"/>
          </w:tcPr>
          <w:p w14:paraId="19BD707C" w14:textId="77777777" w:rsidR="00E06D4C" w:rsidRPr="00402C4A" w:rsidRDefault="00E06D4C" w:rsidP="00793B62">
            <w:pPr>
              <w:rPr>
                <w:sz w:val="18"/>
                <w:szCs w:val="22"/>
              </w:rPr>
            </w:pPr>
            <w:r w:rsidRPr="00402C4A">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13910E8E" w14:textId="39F1F7A7" w:rsidR="00E06D4C" w:rsidRPr="00402C4A" w:rsidRDefault="00E06D4C" w:rsidP="00793B62">
            <w:pPr>
              <w:jc w:val="center"/>
              <w:rPr>
                <w:sz w:val="18"/>
                <w:szCs w:val="22"/>
              </w:rPr>
            </w:pPr>
            <w:r>
              <w:rPr>
                <w:sz w:val="18"/>
                <w:szCs w:val="22"/>
              </w:rPr>
              <w:t>2</w:t>
            </w:r>
          </w:p>
        </w:tc>
        <w:tc>
          <w:tcPr>
            <w:tcW w:w="674" w:type="dxa"/>
            <w:vMerge/>
            <w:vAlign w:val="center"/>
          </w:tcPr>
          <w:p w14:paraId="3EE81855" w14:textId="77777777" w:rsidR="00E06D4C" w:rsidRPr="002F4AF0" w:rsidRDefault="00E06D4C" w:rsidP="00793B62">
            <w:pPr>
              <w:jc w:val="center"/>
              <w:rPr>
                <w:b/>
                <w:sz w:val="18"/>
                <w:szCs w:val="22"/>
              </w:rPr>
            </w:pPr>
          </w:p>
        </w:tc>
        <w:tc>
          <w:tcPr>
            <w:tcW w:w="3740" w:type="dxa"/>
            <w:vMerge/>
          </w:tcPr>
          <w:p w14:paraId="68FA37F0" w14:textId="77777777" w:rsidR="00E06D4C" w:rsidRPr="00402C4A" w:rsidRDefault="00E06D4C" w:rsidP="00793B62">
            <w:pPr>
              <w:rPr>
                <w:sz w:val="18"/>
                <w:szCs w:val="22"/>
              </w:rPr>
            </w:pPr>
          </w:p>
        </w:tc>
        <w:tc>
          <w:tcPr>
            <w:tcW w:w="2552" w:type="dxa"/>
            <w:vMerge/>
          </w:tcPr>
          <w:p w14:paraId="6240E1D4" w14:textId="77777777" w:rsidR="00E06D4C" w:rsidRPr="00402C4A" w:rsidRDefault="00E06D4C" w:rsidP="00793B62">
            <w:pPr>
              <w:rPr>
                <w:sz w:val="18"/>
                <w:szCs w:val="22"/>
              </w:rPr>
            </w:pPr>
          </w:p>
        </w:tc>
        <w:tc>
          <w:tcPr>
            <w:tcW w:w="1644" w:type="dxa"/>
            <w:vMerge/>
          </w:tcPr>
          <w:p w14:paraId="6E247494" w14:textId="77777777" w:rsidR="00E06D4C" w:rsidRPr="001A2620" w:rsidRDefault="00E06D4C" w:rsidP="00793B62">
            <w:pPr>
              <w:rPr>
                <w:sz w:val="18"/>
                <w:szCs w:val="22"/>
              </w:rPr>
            </w:pPr>
          </w:p>
        </w:tc>
      </w:tr>
      <w:tr w:rsidR="00E06D4C" w:rsidRPr="00402C4A" w14:paraId="5F67CB7E" w14:textId="77777777" w:rsidTr="00793B62">
        <w:tc>
          <w:tcPr>
            <w:tcW w:w="1908" w:type="dxa"/>
            <w:tcBorders>
              <w:top w:val="nil"/>
              <w:bottom w:val="single" w:sz="4" w:space="0" w:color="auto"/>
            </w:tcBorders>
          </w:tcPr>
          <w:p w14:paraId="1E5ADABF" w14:textId="77777777" w:rsidR="00E06D4C" w:rsidRPr="00402C4A" w:rsidRDefault="00E06D4C" w:rsidP="00793B62">
            <w:pPr>
              <w:rPr>
                <w:sz w:val="18"/>
                <w:szCs w:val="22"/>
              </w:rPr>
            </w:pPr>
          </w:p>
        </w:tc>
        <w:tc>
          <w:tcPr>
            <w:tcW w:w="3042" w:type="dxa"/>
          </w:tcPr>
          <w:p w14:paraId="1E8681CB" w14:textId="77777777" w:rsidR="00E06D4C" w:rsidRPr="00402C4A" w:rsidRDefault="00E06D4C" w:rsidP="00793B62">
            <w:pPr>
              <w:rPr>
                <w:sz w:val="18"/>
                <w:szCs w:val="22"/>
              </w:rPr>
            </w:pPr>
            <w:r w:rsidRPr="00402C4A">
              <w:rPr>
                <w:sz w:val="18"/>
                <w:szCs w:val="22"/>
              </w:rPr>
              <w:t>Relevant research results are available for environmental policy development</w:t>
            </w:r>
          </w:p>
        </w:tc>
        <w:tc>
          <w:tcPr>
            <w:tcW w:w="752" w:type="dxa"/>
            <w:vAlign w:val="center"/>
          </w:tcPr>
          <w:p w14:paraId="292E0943" w14:textId="12B6A567" w:rsidR="00E06D4C" w:rsidRPr="00402C4A" w:rsidRDefault="00E06D4C" w:rsidP="00793B62">
            <w:pPr>
              <w:jc w:val="center"/>
              <w:rPr>
                <w:sz w:val="18"/>
                <w:szCs w:val="22"/>
              </w:rPr>
            </w:pPr>
            <w:r>
              <w:rPr>
                <w:sz w:val="18"/>
                <w:szCs w:val="22"/>
              </w:rPr>
              <w:t>3</w:t>
            </w:r>
          </w:p>
        </w:tc>
        <w:tc>
          <w:tcPr>
            <w:tcW w:w="674" w:type="dxa"/>
            <w:vMerge/>
            <w:vAlign w:val="center"/>
          </w:tcPr>
          <w:p w14:paraId="662611E0" w14:textId="77777777" w:rsidR="00E06D4C" w:rsidRPr="002F4AF0" w:rsidRDefault="00E06D4C" w:rsidP="00793B62">
            <w:pPr>
              <w:jc w:val="center"/>
              <w:rPr>
                <w:b/>
                <w:sz w:val="18"/>
                <w:szCs w:val="22"/>
              </w:rPr>
            </w:pPr>
          </w:p>
        </w:tc>
        <w:tc>
          <w:tcPr>
            <w:tcW w:w="3740" w:type="dxa"/>
            <w:vMerge/>
          </w:tcPr>
          <w:p w14:paraId="5D88A39A" w14:textId="77777777" w:rsidR="00E06D4C" w:rsidRPr="00402C4A" w:rsidRDefault="00E06D4C" w:rsidP="00793B62">
            <w:pPr>
              <w:rPr>
                <w:sz w:val="18"/>
                <w:szCs w:val="22"/>
              </w:rPr>
            </w:pPr>
          </w:p>
        </w:tc>
        <w:tc>
          <w:tcPr>
            <w:tcW w:w="2552" w:type="dxa"/>
            <w:vMerge/>
          </w:tcPr>
          <w:p w14:paraId="5DF933FE" w14:textId="77777777" w:rsidR="00E06D4C" w:rsidRPr="00402C4A" w:rsidRDefault="00E06D4C" w:rsidP="00793B62">
            <w:pPr>
              <w:rPr>
                <w:sz w:val="18"/>
                <w:szCs w:val="22"/>
              </w:rPr>
            </w:pPr>
          </w:p>
        </w:tc>
        <w:tc>
          <w:tcPr>
            <w:tcW w:w="1644" w:type="dxa"/>
            <w:vMerge/>
          </w:tcPr>
          <w:p w14:paraId="3C4C8A70" w14:textId="77777777" w:rsidR="00E06D4C" w:rsidRPr="001A2620" w:rsidRDefault="00E06D4C" w:rsidP="00793B62">
            <w:pPr>
              <w:rPr>
                <w:sz w:val="18"/>
                <w:szCs w:val="22"/>
              </w:rPr>
            </w:pPr>
          </w:p>
        </w:tc>
      </w:tr>
      <w:tr w:rsidR="00582E6B" w:rsidRPr="00402C4A" w14:paraId="01CDC087" w14:textId="77777777" w:rsidTr="00793B62">
        <w:tc>
          <w:tcPr>
            <w:tcW w:w="1908" w:type="dxa"/>
            <w:vMerge w:val="restart"/>
            <w:tcBorders>
              <w:bottom w:val="nil"/>
            </w:tcBorders>
          </w:tcPr>
          <w:p w14:paraId="2BF694B0" w14:textId="77777777" w:rsidR="00582E6B" w:rsidRPr="00402C4A" w:rsidRDefault="00582E6B" w:rsidP="00793B62">
            <w:pPr>
              <w:rPr>
                <w:sz w:val="18"/>
                <w:szCs w:val="22"/>
              </w:rPr>
            </w:pPr>
            <w:r w:rsidRPr="00402C4A">
              <w:rPr>
                <w:sz w:val="18"/>
                <w:szCs w:val="22"/>
              </w:rPr>
              <w:t>Indicator 8 – Exten</w:t>
            </w:r>
            <w:r>
              <w:rPr>
                <w:sz w:val="18"/>
                <w:szCs w:val="22"/>
              </w:rPr>
              <w:t>t</w:t>
            </w:r>
            <w:r w:rsidRPr="00402C4A">
              <w:rPr>
                <w:sz w:val="18"/>
                <w:szCs w:val="22"/>
              </w:rPr>
              <w:t xml:space="preserve"> of inclusion/use of traditional knowledge in environmental decision-making</w:t>
            </w:r>
          </w:p>
        </w:tc>
        <w:tc>
          <w:tcPr>
            <w:tcW w:w="3042" w:type="dxa"/>
          </w:tcPr>
          <w:p w14:paraId="2DB2FDB4" w14:textId="77777777" w:rsidR="00582E6B" w:rsidRPr="00402C4A" w:rsidRDefault="00582E6B" w:rsidP="00793B62">
            <w:pPr>
              <w:rPr>
                <w:sz w:val="18"/>
                <w:szCs w:val="22"/>
              </w:rPr>
            </w:pPr>
            <w:r w:rsidRPr="00402C4A">
              <w:rPr>
                <w:sz w:val="18"/>
                <w:szCs w:val="22"/>
              </w:rPr>
              <w:t>Traditional knowledge is ignored and not taken into account into relevant participative decision-making processes</w:t>
            </w:r>
          </w:p>
        </w:tc>
        <w:tc>
          <w:tcPr>
            <w:tcW w:w="752" w:type="dxa"/>
            <w:vAlign w:val="center"/>
          </w:tcPr>
          <w:p w14:paraId="46BBAD18" w14:textId="03F40AD5" w:rsidR="00582E6B" w:rsidRPr="00402C4A" w:rsidRDefault="00582E6B" w:rsidP="00793B62">
            <w:pPr>
              <w:jc w:val="center"/>
              <w:rPr>
                <w:sz w:val="18"/>
                <w:szCs w:val="22"/>
              </w:rPr>
            </w:pPr>
            <w:r>
              <w:rPr>
                <w:sz w:val="18"/>
                <w:szCs w:val="22"/>
              </w:rPr>
              <w:t>0</w:t>
            </w:r>
          </w:p>
        </w:tc>
        <w:tc>
          <w:tcPr>
            <w:tcW w:w="674" w:type="dxa"/>
            <w:vMerge w:val="restart"/>
            <w:vAlign w:val="center"/>
          </w:tcPr>
          <w:p w14:paraId="28EC4F3B" w14:textId="4672F955" w:rsidR="00582E6B" w:rsidRPr="002F4AF0" w:rsidRDefault="00582E6B" w:rsidP="00793B62">
            <w:pPr>
              <w:jc w:val="center"/>
              <w:rPr>
                <w:b/>
                <w:sz w:val="18"/>
                <w:szCs w:val="22"/>
              </w:rPr>
            </w:pPr>
            <w:r>
              <w:rPr>
                <w:b/>
                <w:sz w:val="18"/>
                <w:szCs w:val="22"/>
              </w:rPr>
              <w:t>1</w:t>
            </w:r>
          </w:p>
        </w:tc>
        <w:tc>
          <w:tcPr>
            <w:tcW w:w="3740" w:type="dxa"/>
            <w:vMerge w:val="restart"/>
          </w:tcPr>
          <w:p w14:paraId="0CA8584A" w14:textId="1020D90E" w:rsidR="00582E6B" w:rsidRPr="00402C4A" w:rsidRDefault="00582E6B" w:rsidP="00793B62">
            <w:pPr>
              <w:rPr>
                <w:sz w:val="18"/>
                <w:szCs w:val="22"/>
              </w:rPr>
            </w:pPr>
            <w:r>
              <w:rPr>
                <w:sz w:val="18"/>
                <w:szCs w:val="22"/>
              </w:rPr>
              <w:t xml:space="preserve">Traditional knowledge is recognized but is not collected and used in decisions related to the management of natural resources. </w:t>
            </w:r>
          </w:p>
        </w:tc>
        <w:tc>
          <w:tcPr>
            <w:tcW w:w="2552" w:type="dxa"/>
            <w:vMerge w:val="restart"/>
          </w:tcPr>
          <w:p w14:paraId="314FB7CB" w14:textId="5F345762" w:rsidR="00582E6B" w:rsidRPr="00402C4A" w:rsidRDefault="00582E6B" w:rsidP="00582E6B">
            <w:pPr>
              <w:rPr>
                <w:sz w:val="18"/>
                <w:szCs w:val="22"/>
              </w:rPr>
            </w:pPr>
            <w:r>
              <w:rPr>
                <w:sz w:val="18"/>
                <w:szCs w:val="22"/>
              </w:rPr>
              <w:t>As part of improving the monitoring of the environment, appropriate traditional knowledge will be collected, stored and made available.</w:t>
            </w:r>
          </w:p>
        </w:tc>
        <w:tc>
          <w:tcPr>
            <w:tcW w:w="1644" w:type="dxa"/>
            <w:vMerge w:val="restart"/>
            <w:vAlign w:val="center"/>
          </w:tcPr>
          <w:p w14:paraId="5A4AC754" w14:textId="6BD0D9B8" w:rsidR="00582E6B" w:rsidRPr="001A2620" w:rsidRDefault="00582E6B" w:rsidP="00793B62">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582E6B" w:rsidRPr="00402C4A" w14:paraId="31D18CFC" w14:textId="77777777" w:rsidTr="00793B62">
        <w:tc>
          <w:tcPr>
            <w:tcW w:w="1908" w:type="dxa"/>
            <w:vMerge/>
            <w:tcBorders>
              <w:top w:val="nil"/>
              <w:bottom w:val="nil"/>
            </w:tcBorders>
          </w:tcPr>
          <w:p w14:paraId="4D5FBACE" w14:textId="77777777" w:rsidR="00582E6B" w:rsidRPr="00402C4A" w:rsidRDefault="00582E6B" w:rsidP="00793B62">
            <w:pPr>
              <w:rPr>
                <w:sz w:val="18"/>
                <w:szCs w:val="22"/>
              </w:rPr>
            </w:pPr>
          </w:p>
        </w:tc>
        <w:tc>
          <w:tcPr>
            <w:tcW w:w="3042" w:type="dxa"/>
          </w:tcPr>
          <w:p w14:paraId="6C8E60C7" w14:textId="77777777" w:rsidR="00582E6B" w:rsidRPr="00402C4A" w:rsidRDefault="00582E6B" w:rsidP="00793B62">
            <w:pPr>
              <w:rPr>
                <w:sz w:val="18"/>
                <w:szCs w:val="22"/>
              </w:rPr>
            </w:pPr>
            <w:r w:rsidRPr="00402C4A">
              <w:rPr>
                <w:sz w:val="18"/>
                <w:szCs w:val="22"/>
              </w:rPr>
              <w:t>Traditional knowledge is identified and recognized as important but is not collected and used in relevant participative decision-making processes</w:t>
            </w:r>
          </w:p>
        </w:tc>
        <w:tc>
          <w:tcPr>
            <w:tcW w:w="752" w:type="dxa"/>
            <w:vAlign w:val="center"/>
          </w:tcPr>
          <w:p w14:paraId="2D23B15F" w14:textId="77777777" w:rsidR="00582E6B" w:rsidRPr="00402C4A" w:rsidRDefault="00582E6B" w:rsidP="00793B62">
            <w:pPr>
              <w:jc w:val="center"/>
              <w:rPr>
                <w:sz w:val="18"/>
                <w:szCs w:val="22"/>
              </w:rPr>
            </w:pPr>
            <w:r w:rsidRPr="00402C4A">
              <w:rPr>
                <w:sz w:val="18"/>
                <w:szCs w:val="22"/>
              </w:rPr>
              <w:t>1</w:t>
            </w:r>
          </w:p>
        </w:tc>
        <w:tc>
          <w:tcPr>
            <w:tcW w:w="674" w:type="dxa"/>
            <w:vMerge/>
            <w:vAlign w:val="center"/>
          </w:tcPr>
          <w:p w14:paraId="4D5865BF" w14:textId="766E0B4F" w:rsidR="00582E6B" w:rsidRPr="002F4AF0" w:rsidRDefault="00582E6B" w:rsidP="00793B62">
            <w:pPr>
              <w:jc w:val="center"/>
              <w:rPr>
                <w:b/>
                <w:sz w:val="18"/>
                <w:szCs w:val="22"/>
              </w:rPr>
            </w:pPr>
          </w:p>
        </w:tc>
        <w:tc>
          <w:tcPr>
            <w:tcW w:w="3740" w:type="dxa"/>
            <w:vMerge/>
          </w:tcPr>
          <w:p w14:paraId="5344413A" w14:textId="77777777" w:rsidR="00582E6B" w:rsidRPr="00402C4A" w:rsidRDefault="00582E6B" w:rsidP="00793B62">
            <w:pPr>
              <w:rPr>
                <w:sz w:val="18"/>
                <w:szCs w:val="22"/>
              </w:rPr>
            </w:pPr>
          </w:p>
        </w:tc>
        <w:tc>
          <w:tcPr>
            <w:tcW w:w="2552" w:type="dxa"/>
            <w:vMerge/>
          </w:tcPr>
          <w:p w14:paraId="7C873D09" w14:textId="77777777" w:rsidR="00582E6B" w:rsidRPr="00402C4A" w:rsidRDefault="00582E6B" w:rsidP="00793B62">
            <w:pPr>
              <w:rPr>
                <w:sz w:val="18"/>
                <w:szCs w:val="22"/>
              </w:rPr>
            </w:pPr>
          </w:p>
        </w:tc>
        <w:tc>
          <w:tcPr>
            <w:tcW w:w="1644" w:type="dxa"/>
            <w:vMerge/>
          </w:tcPr>
          <w:p w14:paraId="6B3D82D8" w14:textId="77777777" w:rsidR="00582E6B" w:rsidRPr="001A2620" w:rsidRDefault="00582E6B" w:rsidP="00793B62">
            <w:pPr>
              <w:rPr>
                <w:sz w:val="18"/>
                <w:szCs w:val="22"/>
              </w:rPr>
            </w:pPr>
          </w:p>
        </w:tc>
      </w:tr>
      <w:tr w:rsidR="00582E6B" w:rsidRPr="00402C4A" w14:paraId="75EC8D21" w14:textId="77777777" w:rsidTr="00793B62">
        <w:tc>
          <w:tcPr>
            <w:tcW w:w="1908" w:type="dxa"/>
            <w:tcBorders>
              <w:top w:val="nil"/>
              <w:bottom w:val="nil"/>
            </w:tcBorders>
          </w:tcPr>
          <w:p w14:paraId="4F1A6468" w14:textId="77777777" w:rsidR="00582E6B" w:rsidRPr="00402C4A" w:rsidRDefault="00582E6B" w:rsidP="00793B62">
            <w:pPr>
              <w:rPr>
                <w:sz w:val="18"/>
                <w:szCs w:val="22"/>
              </w:rPr>
            </w:pPr>
          </w:p>
        </w:tc>
        <w:tc>
          <w:tcPr>
            <w:tcW w:w="3042" w:type="dxa"/>
          </w:tcPr>
          <w:p w14:paraId="428AC0D9" w14:textId="77777777" w:rsidR="00582E6B" w:rsidRPr="00402C4A" w:rsidRDefault="00582E6B" w:rsidP="00793B62">
            <w:pPr>
              <w:rPr>
                <w:sz w:val="18"/>
                <w:szCs w:val="22"/>
              </w:rPr>
            </w:pPr>
            <w:r w:rsidRPr="00402C4A">
              <w:rPr>
                <w:sz w:val="18"/>
                <w:szCs w:val="22"/>
              </w:rPr>
              <w:t>Traditional knowledge is collected but is not used systematically into relevant participative decision-making processes</w:t>
            </w:r>
          </w:p>
        </w:tc>
        <w:tc>
          <w:tcPr>
            <w:tcW w:w="752" w:type="dxa"/>
            <w:vAlign w:val="center"/>
          </w:tcPr>
          <w:p w14:paraId="60152138" w14:textId="77777777" w:rsidR="00582E6B" w:rsidRPr="00402C4A" w:rsidRDefault="00582E6B" w:rsidP="00793B62">
            <w:pPr>
              <w:jc w:val="center"/>
              <w:rPr>
                <w:sz w:val="18"/>
                <w:szCs w:val="22"/>
              </w:rPr>
            </w:pPr>
            <w:r w:rsidRPr="00402C4A">
              <w:rPr>
                <w:sz w:val="18"/>
                <w:szCs w:val="22"/>
              </w:rPr>
              <w:t>2</w:t>
            </w:r>
          </w:p>
        </w:tc>
        <w:tc>
          <w:tcPr>
            <w:tcW w:w="674" w:type="dxa"/>
            <w:vMerge/>
            <w:vAlign w:val="center"/>
          </w:tcPr>
          <w:p w14:paraId="25A839C3" w14:textId="77777777" w:rsidR="00582E6B" w:rsidRPr="002F4AF0" w:rsidRDefault="00582E6B" w:rsidP="00793B62">
            <w:pPr>
              <w:jc w:val="center"/>
              <w:rPr>
                <w:b/>
                <w:sz w:val="18"/>
                <w:szCs w:val="22"/>
              </w:rPr>
            </w:pPr>
          </w:p>
        </w:tc>
        <w:tc>
          <w:tcPr>
            <w:tcW w:w="3740" w:type="dxa"/>
            <w:vMerge/>
          </w:tcPr>
          <w:p w14:paraId="41BCAE34" w14:textId="77777777" w:rsidR="00582E6B" w:rsidRPr="00402C4A" w:rsidRDefault="00582E6B" w:rsidP="00793B62">
            <w:pPr>
              <w:rPr>
                <w:sz w:val="18"/>
                <w:szCs w:val="22"/>
              </w:rPr>
            </w:pPr>
          </w:p>
        </w:tc>
        <w:tc>
          <w:tcPr>
            <w:tcW w:w="2552" w:type="dxa"/>
            <w:vMerge/>
          </w:tcPr>
          <w:p w14:paraId="7E73DBDA" w14:textId="77777777" w:rsidR="00582E6B" w:rsidRPr="00402C4A" w:rsidRDefault="00582E6B" w:rsidP="00793B62">
            <w:pPr>
              <w:rPr>
                <w:sz w:val="18"/>
                <w:szCs w:val="22"/>
              </w:rPr>
            </w:pPr>
          </w:p>
        </w:tc>
        <w:tc>
          <w:tcPr>
            <w:tcW w:w="1644" w:type="dxa"/>
            <w:vMerge/>
          </w:tcPr>
          <w:p w14:paraId="3DC627AA" w14:textId="77777777" w:rsidR="00582E6B" w:rsidRPr="001A2620" w:rsidRDefault="00582E6B" w:rsidP="00793B62">
            <w:pPr>
              <w:rPr>
                <w:sz w:val="18"/>
                <w:szCs w:val="22"/>
              </w:rPr>
            </w:pPr>
          </w:p>
        </w:tc>
      </w:tr>
      <w:tr w:rsidR="00582E6B" w:rsidRPr="00402C4A" w14:paraId="23317F4C" w14:textId="77777777" w:rsidTr="00793B62">
        <w:tc>
          <w:tcPr>
            <w:tcW w:w="1908" w:type="dxa"/>
            <w:tcBorders>
              <w:top w:val="nil"/>
              <w:bottom w:val="single" w:sz="4" w:space="0" w:color="auto"/>
            </w:tcBorders>
          </w:tcPr>
          <w:p w14:paraId="0EEF2C2B" w14:textId="77777777" w:rsidR="00582E6B" w:rsidRPr="00402C4A" w:rsidRDefault="00582E6B" w:rsidP="00793B62">
            <w:pPr>
              <w:rPr>
                <w:sz w:val="18"/>
                <w:szCs w:val="22"/>
              </w:rPr>
            </w:pPr>
          </w:p>
        </w:tc>
        <w:tc>
          <w:tcPr>
            <w:tcW w:w="3042" w:type="dxa"/>
            <w:tcBorders>
              <w:bottom w:val="single" w:sz="4" w:space="0" w:color="auto"/>
            </w:tcBorders>
          </w:tcPr>
          <w:p w14:paraId="087E26CC" w14:textId="77777777" w:rsidR="00582E6B" w:rsidRPr="00402C4A" w:rsidRDefault="00582E6B" w:rsidP="00793B62">
            <w:pPr>
              <w:rPr>
                <w:sz w:val="18"/>
                <w:szCs w:val="22"/>
              </w:rPr>
            </w:pPr>
            <w:r w:rsidRPr="00402C4A">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6AA303EC" w14:textId="77777777" w:rsidR="00582E6B" w:rsidRPr="00402C4A" w:rsidRDefault="00582E6B" w:rsidP="00793B62">
            <w:pPr>
              <w:jc w:val="center"/>
              <w:rPr>
                <w:sz w:val="18"/>
                <w:szCs w:val="22"/>
              </w:rPr>
            </w:pPr>
            <w:r w:rsidRPr="00402C4A">
              <w:rPr>
                <w:sz w:val="18"/>
                <w:szCs w:val="22"/>
              </w:rPr>
              <w:t>3</w:t>
            </w:r>
          </w:p>
        </w:tc>
        <w:tc>
          <w:tcPr>
            <w:tcW w:w="674" w:type="dxa"/>
            <w:vMerge/>
            <w:tcBorders>
              <w:bottom w:val="single" w:sz="4" w:space="0" w:color="auto"/>
            </w:tcBorders>
            <w:vAlign w:val="center"/>
          </w:tcPr>
          <w:p w14:paraId="0ADA6E32" w14:textId="77777777" w:rsidR="00582E6B" w:rsidRPr="002F4AF0" w:rsidRDefault="00582E6B" w:rsidP="00793B62">
            <w:pPr>
              <w:jc w:val="center"/>
              <w:rPr>
                <w:b/>
                <w:sz w:val="18"/>
                <w:szCs w:val="22"/>
              </w:rPr>
            </w:pPr>
          </w:p>
        </w:tc>
        <w:tc>
          <w:tcPr>
            <w:tcW w:w="3740" w:type="dxa"/>
            <w:vMerge/>
            <w:tcBorders>
              <w:bottom w:val="single" w:sz="4" w:space="0" w:color="auto"/>
            </w:tcBorders>
          </w:tcPr>
          <w:p w14:paraId="78C2387F" w14:textId="77777777" w:rsidR="00582E6B" w:rsidRPr="00402C4A" w:rsidRDefault="00582E6B" w:rsidP="00793B62">
            <w:pPr>
              <w:rPr>
                <w:sz w:val="18"/>
                <w:szCs w:val="22"/>
              </w:rPr>
            </w:pPr>
          </w:p>
        </w:tc>
        <w:tc>
          <w:tcPr>
            <w:tcW w:w="2552" w:type="dxa"/>
            <w:vMerge/>
            <w:tcBorders>
              <w:bottom w:val="single" w:sz="4" w:space="0" w:color="auto"/>
            </w:tcBorders>
          </w:tcPr>
          <w:p w14:paraId="4DFE5327" w14:textId="77777777" w:rsidR="00582E6B" w:rsidRPr="00402C4A" w:rsidRDefault="00582E6B" w:rsidP="00793B62">
            <w:pPr>
              <w:rPr>
                <w:sz w:val="18"/>
                <w:szCs w:val="22"/>
              </w:rPr>
            </w:pPr>
          </w:p>
        </w:tc>
        <w:tc>
          <w:tcPr>
            <w:tcW w:w="1644" w:type="dxa"/>
            <w:vMerge/>
            <w:tcBorders>
              <w:bottom w:val="single" w:sz="4" w:space="0" w:color="auto"/>
            </w:tcBorders>
          </w:tcPr>
          <w:p w14:paraId="30C8D21D" w14:textId="77777777" w:rsidR="00582E6B" w:rsidRPr="001A2620" w:rsidRDefault="00582E6B" w:rsidP="00793B62">
            <w:pPr>
              <w:rPr>
                <w:sz w:val="18"/>
                <w:szCs w:val="22"/>
              </w:rPr>
            </w:pPr>
          </w:p>
        </w:tc>
      </w:tr>
      <w:tr w:rsidR="00582E6B" w:rsidRPr="00402C4A" w14:paraId="0510C07E" w14:textId="77777777" w:rsidTr="00793B62">
        <w:trPr>
          <w:trHeight w:val="454"/>
        </w:trPr>
        <w:tc>
          <w:tcPr>
            <w:tcW w:w="5702" w:type="dxa"/>
            <w:gridSpan w:val="3"/>
            <w:tcBorders>
              <w:right w:val="nil"/>
            </w:tcBorders>
            <w:vAlign w:val="center"/>
          </w:tcPr>
          <w:p w14:paraId="3CED5B81" w14:textId="77777777" w:rsidR="00582E6B" w:rsidRDefault="00582E6B" w:rsidP="00793B62">
            <w:pPr>
              <w:rPr>
                <w:b/>
                <w:sz w:val="18"/>
                <w:szCs w:val="22"/>
              </w:rPr>
            </w:pPr>
            <w:r w:rsidRPr="00402C4A">
              <w:rPr>
                <w:b/>
                <w:sz w:val="18"/>
                <w:szCs w:val="22"/>
              </w:rPr>
              <w:t>CR 3: Capacities for strategy, policy and legislation development</w:t>
            </w:r>
          </w:p>
          <w:p w14:paraId="78DC35FB" w14:textId="77777777" w:rsidR="00582E6B" w:rsidRPr="00402C4A" w:rsidRDefault="00582E6B" w:rsidP="00793B62">
            <w:pPr>
              <w:rPr>
                <w:b/>
                <w:sz w:val="18"/>
                <w:szCs w:val="22"/>
              </w:rPr>
            </w:pPr>
          </w:p>
        </w:tc>
        <w:tc>
          <w:tcPr>
            <w:tcW w:w="674" w:type="dxa"/>
            <w:tcBorders>
              <w:left w:val="nil"/>
              <w:right w:val="nil"/>
            </w:tcBorders>
            <w:vAlign w:val="center"/>
          </w:tcPr>
          <w:p w14:paraId="330FE162" w14:textId="77777777" w:rsidR="00582E6B" w:rsidRPr="002F4AF0" w:rsidRDefault="00582E6B" w:rsidP="00793B62">
            <w:pPr>
              <w:jc w:val="center"/>
              <w:rPr>
                <w:b/>
                <w:sz w:val="18"/>
                <w:szCs w:val="22"/>
              </w:rPr>
            </w:pPr>
          </w:p>
        </w:tc>
        <w:tc>
          <w:tcPr>
            <w:tcW w:w="3740" w:type="dxa"/>
            <w:tcBorders>
              <w:left w:val="nil"/>
              <w:right w:val="nil"/>
            </w:tcBorders>
            <w:vAlign w:val="center"/>
          </w:tcPr>
          <w:p w14:paraId="0346488B" w14:textId="77777777" w:rsidR="00582E6B" w:rsidRPr="002F55E3" w:rsidRDefault="00582E6B" w:rsidP="00793B62">
            <w:pPr>
              <w:rPr>
                <w:sz w:val="18"/>
                <w:szCs w:val="18"/>
              </w:rPr>
            </w:pPr>
          </w:p>
        </w:tc>
        <w:tc>
          <w:tcPr>
            <w:tcW w:w="2552" w:type="dxa"/>
            <w:tcBorders>
              <w:left w:val="nil"/>
              <w:right w:val="nil"/>
            </w:tcBorders>
            <w:vAlign w:val="center"/>
          </w:tcPr>
          <w:p w14:paraId="3A59AB1A" w14:textId="77777777" w:rsidR="00582E6B" w:rsidRPr="00402C4A" w:rsidRDefault="00582E6B" w:rsidP="00793B62">
            <w:pPr>
              <w:rPr>
                <w:sz w:val="18"/>
                <w:szCs w:val="22"/>
              </w:rPr>
            </w:pPr>
          </w:p>
        </w:tc>
        <w:tc>
          <w:tcPr>
            <w:tcW w:w="1644" w:type="dxa"/>
            <w:tcBorders>
              <w:left w:val="nil"/>
            </w:tcBorders>
          </w:tcPr>
          <w:p w14:paraId="1D05DD8A" w14:textId="77777777" w:rsidR="00582E6B" w:rsidRPr="001A2620" w:rsidRDefault="00582E6B" w:rsidP="00793B62">
            <w:pPr>
              <w:rPr>
                <w:sz w:val="18"/>
                <w:szCs w:val="22"/>
              </w:rPr>
            </w:pPr>
          </w:p>
        </w:tc>
      </w:tr>
      <w:tr w:rsidR="00BA0E46" w:rsidRPr="00402C4A" w14:paraId="74121067" w14:textId="77777777" w:rsidTr="00793B62">
        <w:tc>
          <w:tcPr>
            <w:tcW w:w="1908" w:type="dxa"/>
            <w:tcBorders>
              <w:bottom w:val="nil"/>
            </w:tcBorders>
          </w:tcPr>
          <w:p w14:paraId="6EB54E94" w14:textId="77777777" w:rsidR="00BA0E46" w:rsidRPr="00402C4A" w:rsidRDefault="00BA0E46" w:rsidP="00793B62">
            <w:pPr>
              <w:rPr>
                <w:sz w:val="18"/>
                <w:szCs w:val="22"/>
              </w:rPr>
            </w:pPr>
            <w:r w:rsidRPr="00402C4A">
              <w:rPr>
                <w:sz w:val="18"/>
                <w:szCs w:val="22"/>
              </w:rPr>
              <w:t>Indicator 9 – Extend of the environmental planning and strategy development process</w:t>
            </w:r>
          </w:p>
        </w:tc>
        <w:tc>
          <w:tcPr>
            <w:tcW w:w="3042" w:type="dxa"/>
          </w:tcPr>
          <w:p w14:paraId="3C94756F" w14:textId="77777777" w:rsidR="00BA0E46" w:rsidRPr="00402C4A" w:rsidRDefault="00BA0E46" w:rsidP="00793B62">
            <w:pPr>
              <w:rPr>
                <w:sz w:val="18"/>
                <w:szCs w:val="22"/>
              </w:rPr>
            </w:pPr>
            <w:r w:rsidRPr="00402C4A">
              <w:rPr>
                <w:sz w:val="18"/>
                <w:szCs w:val="22"/>
              </w:rPr>
              <w:t>The environmental planning and strategy development process is not coordinated and does not produce adequate environmental plans and strategies</w:t>
            </w:r>
          </w:p>
        </w:tc>
        <w:tc>
          <w:tcPr>
            <w:tcW w:w="752" w:type="dxa"/>
            <w:vAlign w:val="center"/>
          </w:tcPr>
          <w:p w14:paraId="2669EBEE" w14:textId="77777777" w:rsidR="00BA0E46" w:rsidRPr="00402C4A" w:rsidRDefault="00BA0E46" w:rsidP="00793B62">
            <w:pPr>
              <w:jc w:val="center"/>
              <w:rPr>
                <w:sz w:val="18"/>
                <w:szCs w:val="22"/>
              </w:rPr>
            </w:pPr>
            <w:r w:rsidRPr="00402C4A">
              <w:rPr>
                <w:sz w:val="18"/>
                <w:szCs w:val="22"/>
              </w:rPr>
              <w:t>0</w:t>
            </w:r>
          </w:p>
        </w:tc>
        <w:tc>
          <w:tcPr>
            <w:tcW w:w="674" w:type="dxa"/>
            <w:vMerge w:val="restart"/>
            <w:vAlign w:val="center"/>
          </w:tcPr>
          <w:p w14:paraId="488CE3AD" w14:textId="43D40187" w:rsidR="00BA0E46" w:rsidRPr="002F4AF0" w:rsidRDefault="00BA0E46" w:rsidP="00793B62">
            <w:pPr>
              <w:jc w:val="center"/>
              <w:rPr>
                <w:b/>
                <w:sz w:val="18"/>
                <w:szCs w:val="22"/>
              </w:rPr>
            </w:pPr>
            <w:r>
              <w:rPr>
                <w:b/>
                <w:sz w:val="18"/>
                <w:szCs w:val="22"/>
              </w:rPr>
              <w:t>2</w:t>
            </w:r>
          </w:p>
        </w:tc>
        <w:tc>
          <w:tcPr>
            <w:tcW w:w="3740" w:type="dxa"/>
            <w:vMerge w:val="restart"/>
          </w:tcPr>
          <w:p w14:paraId="600731FF" w14:textId="31BD71C2" w:rsidR="00BA0E46" w:rsidRPr="002F55E3" w:rsidRDefault="00BA0E46" w:rsidP="00BA0E46">
            <w:pPr>
              <w:rPr>
                <w:sz w:val="18"/>
                <w:szCs w:val="18"/>
              </w:rPr>
            </w:pPr>
            <w:r>
              <w:rPr>
                <w:sz w:val="18"/>
                <w:szCs w:val="18"/>
              </w:rPr>
              <w:t xml:space="preserve">There are environmental plans and strategies in place in Fiji but they lack a good inter-sectorial coordination mechanism to facilitate their implementation and do not take fully into account MEA obligations, particularly the Rio Convention obligations. </w:t>
            </w:r>
          </w:p>
        </w:tc>
        <w:tc>
          <w:tcPr>
            <w:tcW w:w="2552" w:type="dxa"/>
            <w:vMerge w:val="restart"/>
          </w:tcPr>
          <w:p w14:paraId="0F15EECA" w14:textId="342EFD42" w:rsidR="00BA0E46" w:rsidRPr="00402C4A" w:rsidRDefault="00BA0E46" w:rsidP="00793B62">
            <w:pPr>
              <w:rPr>
                <w:sz w:val="18"/>
                <w:szCs w:val="22"/>
              </w:rPr>
            </w:pPr>
            <w:r>
              <w:rPr>
                <w:sz w:val="18"/>
                <w:szCs w:val="22"/>
              </w:rPr>
              <w:t xml:space="preserve">The project will support activities to strengthen the policy framework, which in turn will facilitate the development of better environmental plans and strategies; including putting the environment higher on the national agenda of government. </w:t>
            </w:r>
          </w:p>
        </w:tc>
        <w:tc>
          <w:tcPr>
            <w:tcW w:w="1644" w:type="dxa"/>
            <w:vMerge w:val="restart"/>
            <w:vAlign w:val="center"/>
          </w:tcPr>
          <w:p w14:paraId="5776651E" w14:textId="1C593ECA" w:rsidR="00BA0E46" w:rsidRPr="001A2620" w:rsidRDefault="00BA0E46" w:rsidP="00793B62">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BA0E46" w:rsidRPr="00402C4A" w14:paraId="2716435B" w14:textId="77777777" w:rsidTr="00793B62">
        <w:tc>
          <w:tcPr>
            <w:tcW w:w="1908" w:type="dxa"/>
            <w:tcBorders>
              <w:top w:val="nil"/>
              <w:bottom w:val="nil"/>
            </w:tcBorders>
          </w:tcPr>
          <w:p w14:paraId="740C3DD2" w14:textId="77777777" w:rsidR="00BA0E46" w:rsidRPr="00402C4A" w:rsidRDefault="00BA0E46" w:rsidP="00793B62">
            <w:pPr>
              <w:rPr>
                <w:sz w:val="18"/>
                <w:szCs w:val="22"/>
              </w:rPr>
            </w:pPr>
          </w:p>
        </w:tc>
        <w:tc>
          <w:tcPr>
            <w:tcW w:w="3042" w:type="dxa"/>
          </w:tcPr>
          <w:p w14:paraId="14AC8B9E" w14:textId="77777777" w:rsidR="00BA0E46" w:rsidRPr="00402C4A" w:rsidRDefault="00BA0E46" w:rsidP="00793B62">
            <w:pPr>
              <w:rPr>
                <w:sz w:val="18"/>
                <w:szCs w:val="22"/>
              </w:rPr>
            </w:pPr>
            <w:r w:rsidRPr="00402C4A">
              <w:rPr>
                <w:sz w:val="18"/>
                <w:szCs w:val="22"/>
              </w:rPr>
              <w:t>The environmental planning and strategy development process does produce adequate environmental plans and strategies but there are not implemented/used</w:t>
            </w:r>
          </w:p>
        </w:tc>
        <w:tc>
          <w:tcPr>
            <w:tcW w:w="752" w:type="dxa"/>
            <w:vAlign w:val="center"/>
          </w:tcPr>
          <w:p w14:paraId="3A74D649" w14:textId="77777777" w:rsidR="00BA0E46" w:rsidRPr="00402C4A" w:rsidRDefault="00BA0E46" w:rsidP="00793B62">
            <w:pPr>
              <w:jc w:val="center"/>
              <w:rPr>
                <w:sz w:val="18"/>
                <w:szCs w:val="22"/>
              </w:rPr>
            </w:pPr>
            <w:r w:rsidRPr="00402C4A">
              <w:rPr>
                <w:sz w:val="18"/>
                <w:szCs w:val="22"/>
              </w:rPr>
              <w:t>1</w:t>
            </w:r>
          </w:p>
        </w:tc>
        <w:tc>
          <w:tcPr>
            <w:tcW w:w="674" w:type="dxa"/>
            <w:vMerge/>
            <w:vAlign w:val="center"/>
          </w:tcPr>
          <w:p w14:paraId="2F4D769A" w14:textId="76B4DE5E" w:rsidR="00BA0E46" w:rsidRPr="002F4AF0" w:rsidRDefault="00BA0E46" w:rsidP="00793B62">
            <w:pPr>
              <w:jc w:val="center"/>
              <w:rPr>
                <w:b/>
                <w:sz w:val="18"/>
                <w:szCs w:val="22"/>
              </w:rPr>
            </w:pPr>
          </w:p>
        </w:tc>
        <w:tc>
          <w:tcPr>
            <w:tcW w:w="3740" w:type="dxa"/>
            <w:vMerge/>
          </w:tcPr>
          <w:p w14:paraId="49CBC1BE" w14:textId="77777777" w:rsidR="00BA0E46" w:rsidRPr="00402C4A" w:rsidRDefault="00BA0E46" w:rsidP="00793B62">
            <w:pPr>
              <w:rPr>
                <w:sz w:val="18"/>
                <w:szCs w:val="22"/>
              </w:rPr>
            </w:pPr>
          </w:p>
        </w:tc>
        <w:tc>
          <w:tcPr>
            <w:tcW w:w="2552" w:type="dxa"/>
            <w:vMerge/>
          </w:tcPr>
          <w:p w14:paraId="28D48106" w14:textId="77777777" w:rsidR="00BA0E46" w:rsidRPr="00402C4A" w:rsidRDefault="00BA0E46" w:rsidP="00793B62">
            <w:pPr>
              <w:rPr>
                <w:sz w:val="18"/>
                <w:szCs w:val="22"/>
              </w:rPr>
            </w:pPr>
          </w:p>
        </w:tc>
        <w:tc>
          <w:tcPr>
            <w:tcW w:w="1644" w:type="dxa"/>
            <w:vMerge/>
          </w:tcPr>
          <w:p w14:paraId="7B668557" w14:textId="77777777" w:rsidR="00BA0E46" w:rsidRPr="001A2620" w:rsidRDefault="00BA0E46" w:rsidP="00793B62">
            <w:pPr>
              <w:rPr>
                <w:sz w:val="18"/>
                <w:szCs w:val="22"/>
              </w:rPr>
            </w:pPr>
          </w:p>
        </w:tc>
      </w:tr>
      <w:tr w:rsidR="00BA0E46" w:rsidRPr="00402C4A" w14:paraId="5927134E" w14:textId="77777777" w:rsidTr="00793B62">
        <w:tc>
          <w:tcPr>
            <w:tcW w:w="1908" w:type="dxa"/>
            <w:tcBorders>
              <w:top w:val="nil"/>
              <w:bottom w:val="nil"/>
            </w:tcBorders>
          </w:tcPr>
          <w:p w14:paraId="1C22D181" w14:textId="77777777" w:rsidR="00BA0E46" w:rsidRPr="00402C4A" w:rsidRDefault="00BA0E46" w:rsidP="00793B62">
            <w:pPr>
              <w:rPr>
                <w:sz w:val="18"/>
                <w:szCs w:val="22"/>
              </w:rPr>
            </w:pPr>
          </w:p>
        </w:tc>
        <w:tc>
          <w:tcPr>
            <w:tcW w:w="3042" w:type="dxa"/>
          </w:tcPr>
          <w:p w14:paraId="7ECBF45D" w14:textId="77777777" w:rsidR="00BA0E46" w:rsidRPr="00402C4A" w:rsidRDefault="00BA0E46" w:rsidP="00793B62">
            <w:pPr>
              <w:rPr>
                <w:sz w:val="18"/>
                <w:szCs w:val="22"/>
              </w:rPr>
            </w:pPr>
            <w:r w:rsidRPr="00402C4A">
              <w:rPr>
                <w:sz w:val="18"/>
                <w:szCs w:val="22"/>
              </w:rPr>
              <w:t>Adequate environmental plans and strategies are produced but there are only partially implemented because of funding constraints and/or other problems</w:t>
            </w:r>
          </w:p>
        </w:tc>
        <w:tc>
          <w:tcPr>
            <w:tcW w:w="752" w:type="dxa"/>
            <w:vAlign w:val="center"/>
          </w:tcPr>
          <w:p w14:paraId="716A7DF5" w14:textId="77777777" w:rsidR="00BA0E46" w:rsidRPr="00402C4A" w:rsidRDefault="00BA0E46" w:rsidP="00793B62">
            <w:pPr>
              <w:jc w:val="center"/>
              <w:rPr>
                <w:sz w:val="18"/>
                <w:szCs w:val="22"/>
              </w:rPr>
            </w:pPr>
            <w:r w:rsidRPr="00402C4A">
              <w:rPr>
                <w:sz w:val="18"/>
                <w:szCs w:val="22"/>
              </w:rPr>
              <w:t>2</w:t>
            </w:r>
          </w:p>
        </w:tc>
        <w:tc>
          <w:tcPr>
            <w:tcW w:w="674" w:type="dxa"/>
            <w:vMerge/>
            <w:vAlign w:val="center"/>
          </w:tcPr>
          <w:p w14:paraId="1D6F08AE" w14:textId="77777777" w:rsidR="00BA0E46" w:rsidRPr="002F4AF0" w:rsidRDefault="00BA0E46" w:rsidP="00793B62">
            <w:pPr>
              <w:jc w:val="center"/>
              <w:rPr>
                <w:b/>
                <w:sz w:val="18"/>
                <w:szCs w:val="22"/>
              </w:rPr>
            </w:pPr>
          </w:p>
        </w:tc>
        <w:tc>
          <w:tcPr>
            <w:tcW w:w="3740" w:type="dxa"/>
            <w:vMerge/>
          </w:tcPr>
          <w:p w14:paraId="47ACCB9C" w14:textId="77777777" w:rsidR="00BA0E46" w:rsidRPr="00402C4A" w:rsidRDefault="00BA0E46" w:rsidP="00793B62">
            <w:pPr>
              <w:rPr>
                <w:sz w:val="18"/>
                <w:szCs w:val="22"/>
              </w:rPr>
            </w:pPr>
          </w:p>
        </w:tc>
        <w:tc>
          <w:tcPr>
            <w:tcW w:w="2552" w:type="dxa"/>
            <w:vMerge/>
          </w:tcPr>
          <w:p w14:paraId="4B0BF5B0" w14:textId="77777777" w:rsidR="00BA0E46" w:rsidRPr="00402C4A" w:rsidRDefault="00BA0E46" w:rsidP="00793B62">
            <w:pPr>
              <w:rPr>
                <w:sz w:val="18"/>
                <w:szCs w:val="22"/>
              </w:rPr>
            </w:pPr>
          </w:p>
        </w:tc>
        <w:tc>
          <w:tcPr>
            <w:tcW w:w="1644" w:type="dxa"/>
            <w:vMerge/>
          </w:tcPr>
          <w:p w14:paraId="24DD4EDC" w14:textId="77777777" w:rsidR="00BA0E46" w:rsidRPr="001A2620" w:rsidRDefault="00BA0E46" w:rsidP="00793B62">
            <w:pPr>
              <w:rPr>
                <w:sz w:val="18"/>
                <w:szCs w:val="22"/>
              </w:rPr>
            </w:pPr>
          </w:p>
        </w:tc>
      </w:tr>
      <w:tr w:rsidR="00BA0E46" w:rsidRPr="00402C4A" w14:paraId="7DF13F53" w14:textId="77777777" w:rsidTr="00793B62">
        <w:tc>
          <w:tcPr>
            <w:tcW w:w="1908" w:type="dxa"/>
            <w:tcBorders>
              <w:top w:val="nil"/>
              <w:bottom w:val="single" w:sz="4" w:space="0" w:color="auto"/>
            </w:tcBorders>
          </w:tcPr>
          <w:p w14:paraId="4B1C78D1" w14:textId="77777777" w:rsidR="00BA0E46" w:rsidRPr="00402C4A" w:rsidRDefault="00BA0E46" w:rsidP="00793B62">
            <w:pPr>
              <w:rPr>
                <w:sz w:val="18"/>
                <w:szCs w:val="22"/>
              </w:rPr>
            </w:pPr>
          </w:p>
        </w:tc>
        <w:tc>
          <w:tcPr>
            <w:tcW w:w="3042" w:type="dxa"/>
          </w:tcPr>
          <w:p w14:paraId="1E53CFD5" w14:textId="77777777" w:rsidR="00BA0E46" w:rsidRPr="00402C4A" w:rsidRDefault="00BA0E46" w:rsidP="00793B62">
            <w:pPr>
              <w:rPr>
                <w:sz w:val="18"/>
                <w:szCs w:val="22"/>
              </w:rPr>
            </w:pPr>
            <w:r w:rsidRPr="00402C4A">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1058D30F" w14:textId="77777777" w:rsidR="00BA0E46" w:rsidRPr="00402C4A" w:rsidRDefault="00BA0E46" w:rsidP="00793B62">
            <w:pPr>
              <w:jc w:val="center"/>
              <w:rPr>
                <w:sz w:val="18"/>
                <w:szCs w:val="22"/>
              </w:rPr>
            </w:pPr>
            <w:r w:rsidRPr="00402C4A">
              <w:rPr>
                <w:sz w:val="18"/>
                <w:szCs w:val="22"/>
              </w:rPr>
              <w:t>3</w:t>
            </w:r>
          </w:p>
        </w:tc>
        <w:tc>
          <w:tcPr>
            <w:tcW w:w="674" w:type="dxa"/>
            <w:vMerge/>
            <w:vAlign w:val="center"/>
          </w:tcPr>
          <w:p w14:paraId="3AA58E29" w14:textId="77777777" w:rsidR="00BA0E46" w:rsidRPr="002F4AF0" w:rsidRDefault="00BA0E46" w:rsidP="00793B62">
            <w:pPr>
              <w:jc w:val="center"/>
              <w:rPr>
                <w:b/>
                <w:sz w:val="18"/>
                <w:szCs w:val="22"/>
              </w:rPr>
            </w:pPr>
          </w:p>
        </w:tc>
        <w:tc>
          <w:tcPr>
            <w:tcW w:w="3740" w:type="dxa"/>
            <w:vMerge/>
          </w:tcPr>
          <w:p w14:paraId="7C4B9F12" w14:textId="77777777" w:rsidR="00BA0E46" w:rsidRPr="00402C4A" w:rsidRDefault="00BA0E46" w:rsidP="00793B62">
            <w:pPr>
              <w:rPr>
                <w:sz w:val="18"/>
                <w:szCs w:val="22"/>
              </w:rPr>
            </w:pPr>
          </w:p>
        </w:tc>
        <w:tc>
          <w:tcPr>
            <w:tcW w:w="2552" w:type="dxa"/>
            <w:vMerge/>
          </w:tcPr>
          <w:p w14:paraId="7C22701E" w14:textId="77777777" w:rsidR="00BA0E46" w:rsidRPr="00402C4A" w:rsidRDefault="00BA0E46" w:rsidP="00793B62">
            <w:pPr>
              <w:rPr>
                <w:sz w:val="18"/>
                <w:szCs w:val="22"/>
              </w:rPr>
            </w:pPr>
          </w:p>
        </w:tc>
        <w:tc>
          <w:tcPr>
            <w:tcW w:w="1644" w:type="dxa"/>
            <w:vMerge/>
          </w:tcPr>
          <w:p w14:paraId="50343565" w14:textId="77777777" w:rsidR="00BA0E46" w:rsidRPr="001A2620" w:rsidRDefault="00BA0E46" w:rsidP="00793B62">
            <w:pPr>
              <w:rPr>
                <w:sz w:val="18"/>
                <w:szCs w:val="22"/>
              </w:rPr>
            </w:pPr>
          </w:p>
        </w:tc>
      </w:tr>
      <w:tr w:rsidR="002731DF" w:rsidRPr="00402C4A" w14:paraId="49D44269" w14:textId="77777777" w:rsidTr="00793B62">
        <w:trPr>
          <w:trHeight w:val="657"/>
        </w:trPr>
        <w:tc>
          <w:tcPr>
            <w:tcW w:w="1908" w:type="dxa"/>
            <w:vMerge w:val="restart"/>
          </w:tcPr>
          <w:p w14:paraId="2B1758FA" w14:textId="77777777" w:rsidR="002731DF" w:rsidRPr="00402C4A" w:rsidRDefault="002731DF" w:rsidP="00793B62">
            <w:pPr>
              <w:rPr>
                <w:sz w:val="18"/>
                <w:szCs w:val="22"/>
              </w:rPr>
            </w:pPr>
            <w:r w:rsidRPr="00402C4A">
              <w:rPr>
                <w:sz w:val="18"/>
                <w:szCs w:val="22"/>
              </w:rPr>
              <w:t>Indicator 10 – Existence of an adequate environmental policy and regulatory frameworks</w:t>
            </w:r>
          </w:p>
        </w:tc>
        <w:tc>
          <w:tcPr>
            <w:tcW w:w="3042" w:type="dxa"/>
          </w:tcPr>
          <w:p w14:paraId="39BD322E" w14:textId="77777777" w:rsidR="002731DF" w:rsidRPr="00402C4A" w:rsidRDefault="002731DF" w:rsidP="00793B62">
            <w:pPr>
              <w:rPr>
                <w:sz w:val="18"/>
                <w:szCs w:val="22"/>
              </w:rPr>
            </w:pPr>
            <w:r w:rsidRPr="00402C4A">
              <w:rPr>
                <w:sz w:val="18"/>
                <w:szCs w:val="22"/>
              </w:rPr>
              <w:t>The environmental policy and regulatory frameworks are insufficient; they do not provide an enabling environment</w:t>
            </w:r>
          </w:p>
        </w:tc>
        <w:tc>
          <w:tcPr>
            <w:tcW w:w="752" w:type="dxa"/>
            <w:vAlign w:val="center"/>
          </w:tcPr>
          <w:p w14:paraId="2A3AF3DE" w14:textId="77777777" w:rsidR="002731DF" w:rsidRPr="00402C4A" w:rsidRDefault="002731DF" w:rsidP="00793B62">
            <w:pPr>
              <w:jc w:val="center"/>
              <w:rPr>
                <w:sz w:val="18"/>
                <w:szCs w:val="22"/>
              </w:rPr>
            </w:pPr>
            <w:r w:rsidRPr="00402C4A">
              <w:rPr>
                <w:sz w:val="18"/>
                <w:szCs w:val="22"/>
              </w:rPr>
              <w:t>0</w:t>
            </w:r>
          </w:p>
        </w:tc>
        <w:tc>
          <w:tcPr>
            <w:tcW w:w="674" w:type="dxa"/>
            <w:vMerge w:val="restart"/>
            <w:vAlign w:val="center"/>
          </w:tcPr>
          <w:p w14:paraId="32AA475E" w14:textId="374B751B" w:rsidR="002731DF" w:rsidRPr="002F4AF0" w:rsidRDefault="002731DF" w:rsidP="00793B62">
            <w:pPr>
              <w:jc w:val="center"/>
              <w:rPr>
                <w:b/>
                <w:sz w:val="18"/>
                <w:szCs w:val="22"/>
              </w:rPr>
            </w:pPr>
            <w:r>
              <w:rPr>
                <w:b/>
                <w:sz w:val="18"/>
                <w:szCs w:val="22"/>
              </w:rPr>
              <w:t>2</w:t>
            </w:r>
          </w:p>
        </w:tc>
        <w:tc>
          <w:tcPr>
            <w:tcW w:w="3740" w:type="dxa"/>
            <w:vMerge w:val="restart"/>
          </w:tcPr>
          <w:p w14:paraId="4980B212" w14:textId="7A4AA8B0" w:rsidR="002731DF" w:rsidRPr="00402C4A" w:rsidRDefault="002731DF" w:rsidP="002731DF">
            <w:pPr>
              <w:rPr>
                <w:sz w:val="18"/>
                <w:szCs w:val="22"/>
              </w:rPr>
            </w:pPr>
            <w:r>
              <w:rPr>
                <w:sz w:val="18"/>
                <w:szCs w:val="18"/>
              </w:rPr>
              <w:t xml:space="preserve">There are environmental legislation and policies in place in Fiji but they lack a good inter-sectorial coordination mechanism to facilitate their implementation and do not take fully into account MEA obligations, particularly the Rio Convention obligations. </w:t>
            </w:r>
          </w:p>
        </w:tc>
        <w:tc>
          <w:tcPr>
            <w:tcW w:w="2552" w:type="dxa"/>
            <w:vMerge w:val="restart"/>
          </w:tcPr>
          <w:p w14:paraId="693C3CF8" w14:textId="2CB2EF61" w:rsidR="002731DF" w:rsidRPr="00402C4A" w:rsidRDefault="002731DF" w:rsidP="002731DF">
            <w:pPr>
              <w:rPr>
                <w:sz w:val="18"/>
                <w:szCs w:val="22"/>
              </w:rPr>
            </w:pPr>
            <w:r>
              <w:rPr>
                <w:sz w:val="18"/>
                <w:szCs w:val="22"/>
              </w:rPr>
              <w:t xml:space="preserve">The project will support activities to strengthen the legislation and policy frameworks to provide an enabling environment aligned with the obligations committed by Fiji through MEAs that it is a Party to, including the Rio Conventions. </w:t>
            </w:r>
          </w:p>
        </w:tc>
        <w:tc>
          <w:tcPr>
            <w:tcW w:w="1644" w:type="dxa"/>
            <w:vMerge w:val="restart"/>
            <w:vAlign w:val="center"/>
          </w:tcPr>
          <w:p w14:paraId="46FBED88" w14:textId="4A9678F1" w:rsidR="002731DF" w:rsidRPr="001A2620" w:rsidRDefault="002731DF" w:rsidP="00793B62">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2731DF" w:rsidRPr="00402C4A" w14:paraId="1731278D" w14:textId="77777777" w:rsidTr="00793B62">
        <w:tc>
          <w:tcPr>
            <w:tcW w:w="1908" w:type="dxa"/>
            <w:vMerge/>
          </w:tcPr>
          <w:p w14:paraId="6F04A556" w14:textId="77777777" w:rsidR="002731DF" w:rsidRPr="00402C4A" w:rsidRDefault="002731DF" w:rsidP="00793B62">
            <w:pPr>
              <w:rPr>
                <w:sz w:val="18"/>
                <w:szCs w:val="22"/>
              </w:rPr>
            </w:pPr>
          </w:p>
        </w:tc>
        <w:tc>
          <w:tcPr>
            <w:tcW w:w="3042" w:type="dxa"/>
          </w:tcPr>
          <w:p w14:paraId="2047C35D" w14:textId="77777777" w:rsidR="002731DF" w:rsidRPr="00402C4A" w:rsidRDefault="002731DF" w:rsidP="00793B62">
            <w:pPr>
              <w:rPr>
                <w:sz w:val="18"/>
                <w:szCs w:val="22"/>
              </w:rPr>
            </w:pPr>
            <w:r w:rsidRPr="00402C4A">
              <w:rPr>
                <w:sz w:val="18"/>
                <w:szCs w:val="22"/>
              </w:rPr>
              <w:t>Some relevant environmental policies and laws exist but few are implemented and enforced</w:t>
            </w:r>
          </w:p>
        </w:tc>
        <w:tc>
          <w:tcPr>
            <w:tcW w:w="752" w:type="dxa"/>
            <w:vAlign w:val="center"/>
          </w:tcPr>
          <w:p w14:paraId="7C1E88A5" w14:textId="77777777" w:rsidR="002731DF" w:rsidRPr="00402C4A" w:rsidRDefault="002731DF" w:rsidP="00793B62">
            <w:pPr>
              <w:jc w:val="center"/>
              <w:rPr>
                <w:sz w:val="18"/>
                <w:szCs w:val="22"/>
              </w:rPr>
            </w:pPr>
            <w:r w:rsidRPr="00402C4A">
              <w:rPr>
                <w:sz w:val="18"/>
                <w:szCs w:val="22"/>
              </w:rPr>
              <w:t>1</w:t>
            </w:r>
          </w:p>
        </w:tc>
        <w:tc>
          <w:tcPr>
            <w:tcW w:w="674" w:type="dxa"/>
            <w:vMerge/>
            <w:vAlign w:val="center"/>
          </w:tcPr>
          <w:p w14:paraId="3A6D152F" w14:textId="352185D6" w:rsidR="002731DF" w:rsidRPr="002F4AF0" w:rsidRDefault="002731DF" w:rsidP="00793B62">
            <w:pPr>
              <w:jc w:val="center"/>
              <w:rPr>
                <w:b/>
                <w:sz w:val="18"/>
                <w:szCs w:val="22"/>
              </w:rPr>
            </w:pPr>
          </w:p>
        </w:tc>
        <w:tc>
          <w:tcPr>
            <w:tcW w:w="3740" w:type="dxa"/>
            <w:vMerge/>
          </w:tcPr>
          <w:p w14:paraId="05D26DA4" w14:textId="77777777" w:rsidR="002731DF" w:rsidRPr="00402C4A" w:rsidRDefault="002731DF" w:rsidP="00793B62">
            <w:pPr>
              <w:rPr>
                <w:sz w:val="18"/>
                <w:szCs w:val="22"/>
              </w:rPr>
            </w:pPr>
          </w:p>
        </w:tc>
        <w:tc>
          <w:tcPr>
            <w:tcW w:w="2552" w:type="dxa"/>
            <w:vMerge/>
          </w:tcPr>
          <w:p w14:paraId="74C4DD94" w14:textId="77777777" w:rsidR="002731DF" w:rsidRPr="00402C4A" w:rsidRDefault="002731DF" w:rsidP="00793B62">
            <w:pPr>
              <w:rPr>
                <w:sz w:val="18"/>
                <w:szCs w:val="22"/>
              </w:rPr>
            </w:pPr>
          </w:p>
        </w:tc>
        <w:tc>
          <w:tcPr>
            <w:tcW w:w="1644" w:type="dxa"/>
            <w:vMerge/>
          </w:tcPr>
          <w:p w14:paraId="3F756F07" w14:textId="77777777" w:rsidR="002731DF" w:rsidRPr="001A2620" w:rsidRDefault="002731DF" w:rsidP="00793B62">
            <w:pPr>
              <w:rPr>
                <w:sz w:val="18"/>
                <w:szCs w:val="22"/>
              </w:rPr>
            </w:pPr>
          </w:p>
        </w:tc>
      </w:tr>
      <w:tr w:rsidR="002731DF" w:rsidRPr="00402C4A" w14:paraId="371EE72D" w14:textId="77777777" w:rsidTr="00793B62">
        <w:tc>
          <w:tcPr>
            <w:tcW w:w="1908" w:type="dxa"/>
            <w:vMerge/>
          </w:tcPr>
          <w:p w14:paraId="53C7150D" w14:textId="77777777" w:rsidR="002731DF" w:rsidRPr="00402C4A" w:rsidRDefault="002731DF" w:rsidP="00793B62">
            <w:pPr>
              <w:rPr>
                <w:sz w:val="18"/>
                <w:szCs w:val="22"/>
              </w:rPr>
            </w:pPr>
          </w:p>
        </w:tc>
        <w:tc>
          <w:tcPr>
            <w:tcW w:w="3042" w:type="dxa"/>
          </w:tcPr>
          <w:p w14:paraId="177F82D8" w14:textId="77777777" w:rsidR="002731DF" w:rsidRPr="00402C4A" w:rsidRDefault="002731DF" w:rsidP="00793B62">
            <w:pPr>
              <w:rPr>
                <w:sz w:val="18"/>
                <w:szCs w:val="22"/>
              </w:rPr>
            </w:pPr>
            <w:r w:rsidRPr="00402C4A">
              <w:rPr>
                <w:sz w:val="18"/>
                <w:szCs w:val="22"/>
              </w:rPr>
              <w:t>Adequate environmental policy and legislation frameworks exist but there are problems in implementing and enforcing them</w:t>
            </w:r>
          </w:p>
        </w:tc>
        <w:tc>
          <w:tcPr>
            <w:tcW w:w="752" w:type="dxa"/>
            <w:vAlign w:val="center"/>
          </w:tcPr>
          <w:p w14:paraId="11CB5A42" w14:textId="77777777" w:rsidR="002731DF" w:rsidRPr="00402C4A" w:rsidRDefault="002731DF" w:rsidP="00793B62">
            <w:pPr>
              <w:jc w:val="center"/>
              <w:rPr>
                <w:sz w:val="18"/>
                <w:szCs w:val="22"/>
              </w:rPr>
            </w:pPr>
            <w:r w:rsidRPr="00402C4A">
              <w:rPr>
                <w:sz w:val="18"/>
                <w:szCs w:val="22"/>
              </w:rPr>
              <w:t>2</w:t>
            </w:r>
          </w:p>
        </w:tc>
        <w:tc>
          <w:tcPr>
            <w:tcW w:w="674" w:type="dxa"/>
            <w:vMerge/>
            <w:vAlign w:val="center"/>
          </w:tcPr>
          <w:p w14:paraId="41525BE3" w14:textId="77777777" w:rsidR="002731DF" w:rsidRPr="002F4AF0" w:rsidRDefault="002731DF" w:rsidP="00793B62">
            <w:pPr>
              <w:jc w:val="center"/>
              <w:rPr>
                <w:b/>
                <w:sz w:val="18"/>
                <w:szCs w:val="22"/>
              </w:rPr>
            </w:pPr>
          </w:p>
        </w:tc>
        <w:tc>
          <w:tcPr>
            <w:tcW w:w="3740" w:type="dxa"/>
            <w:vMerge/>
          </w:tcPr>
          <w:p w14:paraId="0F9BD900" w14:textId="77777777" w:rsidR="002731DF" w:rsidRPr="00402C4A" w:rsidRDefault="002731DF" w:rsidP="00793B62">
            <w:pPr>
              <w:rPr>
                <w:sz w:val="18"/>
                <w:szCs w:val="22"/>
              </w:rPr>
            </w:pPr>
          </w:p>
        </w:tc>
        <w:tc>
          <w:tcPr>
            <w:tcW w:w="2552" w:type="dxa"/>
            <w:vMerge/>
          </w:tcPr>
          <w:p w14:paraId="68E09E0E" w14:textId="77777777" w:rsidR="002731DF" w:rsidRPr="00402C4A" w:rsidRDefault="002731DF" w:rsidP="00793B62">
            <w:pPr>
              <w:rPr>
                <w:sz w:val="18"/>
                <w:szCs w:val="22"/>
              </w:rPr>
            </w:pPr>
          </w:p>
        </w:tc>
        <w:tc>
          <w:tcPr>
            <w:tcW w:w="1644" w:type="dxa"/>
            <w:vMerge/>
          </w:tcPr>
          <w:p w14:paraId="0C1C5CC0" w14:textId="77777777" w:rsidR="002731DF" w:rsidRPr="001A2620" w:rsidRDefault="002731DF" w:rsidP="00793B62">
            <w:pPr>
              <w:rPr>
                <w:sz w:val="18"/>
                <w:szCs w:val="22"/>
              </w:rPr>
            </w:pPr>
          </w:p>
        </w:tc>
      </w:tr>
      <w:tr w:rsidR="002731DF" w:rsidRPr="00402C4A" w14:paraId="5A7E1497" w14:textId="77777777" w:rsidTr="00793B62">
        <w:tc>
          <w:tcPr>
            <w:tcW w:w="1908" w:type="dxa"/>
            <w:vMerge/>
            <w:tcBorders>
              <w:bottom w:val="single" w:sz="4" w:space="0" w:color="auto"/>
            </w:tcBorders>
          </w:tcPr>
          <w:p w14:paraId="37977061" w14:textId="77777777" w:rsidR="002731DF" w:rsidRPr="00402C4A" w:rsidRDefault="002731DF" w:rsidP="00793B62">
            <w:pPr>
              <w:rPr>
                <w:sz w:val="18"/>
                <w:szCs w:val="22"/>
              </w:rPr>
            </w:pPr>
          </w:p>
        </w:tc>
        <w:tc>
          <w:tcPr>
            <w:tcW w:w="3042" w:type="dxa"/>
          </w:tcPr>
          <w:p w14:paraId="47BF1A92" w14:textId="77777777" w:rsidR="002731DF" w:rsidRPr="00402C4A" w:rsidRDefault="002731DF" w:rsidP="00793B62">
            <w:pPr>
              <w:rPr>
                <w:sz w:val="18"/>
                <w:szCs w:val="22"/>
              </w:rPr>
            </w:pPr>
            <w:r w:rsidRPr="00402C4A">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096B2B02" w14:textId="77777777" w:rsidR="002731DF" w:rsidRPr="00402C4A" w:rsidRDefault="002731DF" w:rsidP="00793B62">
            <w:pPr>
              <w:jc w:val="center"/>
              <w:rPr>
                <w:sz w:val="18"/>
                <w:szCs w:val="22"/>
              </w:rPr>
            </w:pPr>
            <w:r w:rsidRPr="00402C4A">
              <w:rPr>
                <w:sz w:val="18"/>
                <w:szCs w:val="22"/>
              </w:rPr>
              <w:t>3</w:t>
            </w:r>
          </w:p>
        </w:tc>
        <w:tc>
          <w:tcPr>
            <w:tcW w:w="674" w:type="dxa"/>
            <w:vMerge/>
            <w:vAlign w:val="center"/>
          </w:tcPr>
          <w:p w14:paraId="6F5DA8A4" w14:textId="77777777" w:rsidR="002731DF" w:rsidRPr="002F4AF0" w:rsidRDefault="002731DF" w:rsidP="00793B62">
            <w:pPr>
              <w:jc w:val="center"/>
              <w:rPr>
                <w:b/>
                <w:sz w:val="18"/>
                <w:szCs w:val="22"/>
              </w:rPr>
            </w:pPr>
          </w:p>
        </w:tc>
        <w:tc>
          <w:tcPr>
            <w:tcW w:w="3740" w:type="dxa"/>
            <w:vMerge/>
          </w:tcPr>
          <w:p w14:paraId="771B8F44" w14:textId="77777777" w:rsidR="002731DF" w:rsidRPr="00402C4A" w:rsidRDefault="002731DF" w:rsidP="00793B62">
            <w:pPr>
              <w:rPr>
                <w:sz w:val="18"/>
                <w:szCs w:val="22"/>
              </w:rPr>
            </w:pPr>
          </w:p>
        </w:tc>
        <w:tc>
          <w:tcPr>
            <w:tcW w:w="2552" w:type="dxa"/>
            <w:vMerge/>
          </w:tcPr>
          <w:p w14:paraId="77540EEC" w14:textId="77777777" w:rsidR="002731DF" w:rsidRPr="00402C4A" w:rsidRDefault="002731DF" w:rsidP="00793B62">
            <w:pPr>
              <w:rPr>
                <w:sz w:val="18"/>
                <w:szCs w:val="22"/>
              </w:rPr>
            </w:pPr>
          </w:p>
        </w:tc>
        <w:tc>
          <w:tcPr>
            <w:tcW w:w="1644" w:type="dxa"/>
            <w:vMerge/>
          </w:tcPr>
          <w:p w14:paraId="6ECD713D" w14:textId="77777777" w:rsidR="002731DF" w:rsidRPr="001A2620" w:rsidRDefault="002731DF" w:rsidP="00793B62">
            <w:pPr>
              <w:rPr>
                <w:sz w:val="18"/>
                <w:szCs w:val="22"/>
              </w:rPr>
            </w:pPr>
          </w:p>
        </w:tc>
      </w:tr>
      <w:tr w:rsidR="002731DF" w:rsidRPr="00402C4A" w14:paraId="6B60AC82" w14:textId="77777777" w:rsidTr="00793B62">
        <w:tc>
          <w:tcPr>
            <w:tcW w:w="1908" w:type="dxa"/>
            <w:vMerge w:val="restart"/>
            <w:tcBorders>
              <w:bottom w:val="nil"/>
            </w:tcBorders>
          </w:tcPr>
          <w:p w14:paraId="31E8C032" w14:textId="77777777" w:rsidR="002731DF" w:rsidRPr="00402C4A" w:rsidRDefault="002731DF" w:rsidP="00793B62">
            <w:pPr>
              <w:rPr>
                <w:sz w:val="18"/>
                <w:szCs w:val="22"/>
              </w:rPr>
            </w:pPr>
            <w:r w:rsidRPr="00402C4A">
              <w:rPr>
                <w:sz w:val="18"/>
                <w:szCs w:val="22"/>
              </w:rPr>
              <w:t>Indicator 11 – Adequacy of the environmental information available for decision-making</w:t>
            </w:r>
          </w:p>
        </w:tc>
        <w:tc>
          <w:tcPr>
            <w:tcW w:w="3042" w:type="dxa"/>
          </w:tcPr>
          <w:p w14:paraId="492201C0" w14:textId="77777777" w:rsidR="002731DF" w:rsidRPr="00402C4A" w:rsidRDefault="002731DF" w:rsidP="00793B62">
            <w:pPr>
              <w:rPr>
                <w:sz w:val="18"/>
                <w:szCs w:val="22"/>
              </w:rPr>
            </w:pPr>
            <w:r w:rsidRPr="00402C4A">
              <w:rPr>
                <w:sz w:val="18"/>
                <w:szCs w:val="22"/>
              </w:rPr>
              <w:t>The availability of environmental information for decision-making is lacking</w:t>
            </w:r>
          </w:p>
        </w:tc>
        <w:tc>
          <w:tcPr>
            <w:tcW w:w="752" w:type="dxa"/>
            <w:vAlign w:val="center"/>
          </w:tcPr>
          <w:p w14:paraId="38A9F672" w14:textId="77777777" w:rsidR="002731DF" w:rsidRPr="00402C4A" w:rsidRDefault="002731DF" w:rsidP="00793B62">
            <w:pPr>
              <w:jc w:val="center"/>
              <w:rPr>
                <w:sz w:val="18"/>
                <w:szCs w:val="22"/>
              </w:rPr>
            </w:pPr>
            <w:r w:rsidRPr="00402C4A">
              <w:rPr>
                <w:sz w:val="18"/>
                <w:szCs w:val="22"/>
              </w:rPr>
              <w:t>0</w:t>
            </w:r>
          </w:p>
        </w:tc>
        <w:tc>
          <w:tcPr>
            <w:tcW w:w="674" w:type="dxa"/>
            <w:vMerge w:val="restart"/>
            <w:vAlign w:val="center"/>
          </w:tcPr>
          <w:p w14:paraId="6B604921" w14:textId="64D85736" w:rsidR="002731DF" w:rsidRPr="002F4AF0" w:rsidRDefault="002731DF" w:rsidP="00793B62">
            <w:pPr>
              <w:jc w:val="center"/>
              <w:rPr>
                <w:b/>
                <w:sz w:val="18"/>
                <w:szCs w:val="22"/>
              </w:rPr>
            </w:pPr>
            <w:r>
              <w:rPr>
                <w:b/>
                <w:sz w:val="18"/>
                <w:szCs w:val="22"/>
              </w:rPr>
              <w:t>2</w:t>
            </w:r>
          </w:p>
        </w:tc>
        <w:tc>
          <w:tcPr>
            <w:tcW w:w="3740" w:type="dxa"/>
            <w:vMerge w:val="restart"/>
          </w:tcPr>
          <w:p w14:paraId="67E26F65" w14:textId="7C6C44C9" w:rsidR="002731DF" w:rsidRPr="00402C4A" w:rsidRDefault="002731DF" w:rsidP="00793B62">
            <w:pPr>
              <w:rPr>
                <w:sz w:val="18"/>
                <w:szCs w:val="22"/>
              </w:rPr>
            </w:pPr>
            <w:r>
              <w:rPr>
                <w:sz w:val="18"/>
                <w:szCs w:val="22"/>
              </w:rPr>
              <w:t xml:space="preserve">Environmental information exists but the quality is uneven and do not cover all MEAs reporting obligations. </w:t>
            </w:r>
          </w:p>
        </w:tc>
        <w:tc>
          <w:tcPr>
            <w:tcW w:w="2552" w:type="dxa"/>
            <w:vMerge w:val="restart"/>
          </w:tcPr>
          <w:p w14:paraId="74D871FF" w14:textId="1F8228C1" w:rsidR="002731DF" w:rsidRPr="00402C4A" w:rsidRDefault="002731DF" w:rsidP="00793B62">
            <w:pPr>
              <w:rPr>
                <w:sz w:val="18"/>
                <w:szCs w:val="22"/>
              </w:rPr>
            </w:pPr>
            <w:r>
              <w:rPr>
                <w:sz w:val="18"/>
                <w:szCs w:val="22"/>
              </w:rPr>
              <w:t>With the project support existing environmental monitoring systems will be reviewed, including the indicators being monitored. Information gaps will be identified and environmental indicators identified to address these gaps</w:t>
            </w:r>
          </w:p>
        </w:tc>
        <w:tc>
          <w:tcPr>
            <w:tcW w:w="1644" w:type="dxa"/>
            <w:vMerge w:val="restart"/>
            <w:vAlign w:val="center"/>
          </w:tcPr>
          <w:p w14:paraId="2E9A2A97" w14:textId="5038F717" w:rsidR="002731DF" w:rsidRPr="001A2620" w:rsidRDefault="002731DF" w:rsidP="00793B62">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2731DF" w:rsidRPr="00402C4A" w14:paraId="6D277F40" w14:textId="77777777" w:rsidTr="00793B62">
        <w:tc>
          <w:tcPr>
            <w:tcW w:w="1908" w:type="dxa"/>
            <w:vMerge/>
            <w:tcBorders>
              <w:top w:val="nil"/>
              <w:bottom w:val="nil"/>
            </w:tcBorders>
          </w:tcPr>
          <w:p w14:paraId="76C6E644" w14:textId="77777777" w:rsidR="002731DF" w:rsidRPr="00402C4A" w:rsidRDefault="002731DF" w:rsidP="00793B62">
            <w:pPr>
              <w:rPr>
                <w:sz w:val="18"/>
                <w:szCs w:val="22"/>
              </w:rPr>
            </w:pPr>
          </w:p>
        </w:tc>
        <w:tc>
          <w:tcPr>
            <w:tcW w:w="3042" w:type="dxa"/>
          </w:tcPr>
          <w:p w14:paraId="477CC666" w14:textId="77777777" w:rsidR="002731DF" w:rsidRPr="00402C4A" w:rsidRDefault="002731DF" w:rsidP="00793B62">
            <w:pPr>
              <w:rPr>
                <w:sz w:val="18"/>
                <w:szCs w:val="22"/>
              </w:rPr>
            </w:pPr>
            <w:r w:rsidRPr="00402C4A">
              <w:rPr>
                <w:sz w:val="18"/>
                <w:szCs w:val="22"/>
              </w:rPr>
              <w:t>Some environmental information exists but it is not sufficient to support environmental decision-making processes</w:t>
            </w:r>
          </w:p>
        </w:tc>
        <w:tc>
          <w:tcPr>
            <w:tcW w:w="752" w:type="dxa"/>
            <w:vAlign w:val="center"/>
          </w:tcPr>
          <w:p w14:paraId="18D40F19" w14:textId="77777777" w:rsidR="002731DF" w:rsidRPr="00402C4A" w:rsidRDefault="002731DF" w:rsidP="00793B62">
            <w:pPr>
              <w:jc w:val="center"/>
              <w:rPr>
                <w:sz w:val="18"/>
                <w:szCs w:val="22"/>
              </w:rPr>
            </w:pPr>
            <w:r w:rsidRPr="00402C4A">
              <w:rPr>
                <w:sz w:val="18"/>
                <w:szCs w:val="22"/>
              </w:rPr>
              <w:t>1</w:t>
            </w:r>
          </w:p>
        </w:tc>
        <w:tc>
          <w:tcPr>
            <w:tcW w:w="674" w:type="dxa"/>
            <w:vMerge/>
            <w:vAlign w:val="center"/>
          </w:tcPr>
          <w:p w14:paraId="1A53F5F8" w14:textId="464A1D0E" w:rsidR="002731DF" w:rsidRPr="002F4AF0" w:rsidRDefault="002731DF" w:rsidP="00793B62">
            <w:pPr>
              <w:jc w:val="center"/>
              <w:rPr>
                <w:b/>
                <w:sz w:val="18"/>
                <w:szCs w:val="22"/>
              </w:rPr>
            </w:pPr>
          </w:p>
        </w:tc>
        <w:tc>
          <w:tcPr>
            <w:tcW w:w="3740" w:type="dxa"/>
            <w:vMerge/>
          </w:tcPr>
          <w:p w14:paraId="220FF44D" w14:textId="77777777" w:rsidR="002731DF" w:rsidRPr="00402C4A" w:rsidRDefault="002731DF" w:rsidP="00793B62">
            <w:pPr>
              <w:rPr>
                <w:sz w:val="18"/>
                <w:szCs w:val="22"/>
              </w:rPr>
            </w:pPr>
          </w:p>
        </w:tc>
        <w:tc>
          <w:tcPr>
            <w:tcW w:w="2552" w:type="dxa"/>
            <w:vMerge/>
          </w:tcPr>
          <w:p w14:paraId="591BF335" w14:textId="77777777" w:rsidR="002731DF" w:rsidRPr="00402C4A" w:rsidRDefault="002731DF" w:rsidP="00793B62">
            <w:pPr>
              <w:rPr>
                <w:sz w:val="18"/>
                <w:szCs w:val="22"/>
              </w:rPr>
            </w:pPr>
          </w:p>
        </w:tc>
        <w:tc>
          <w:tcPr>
            <w:tcW w:w="1644" w:type="dxa"/>
            <w:vMerge/>
          </w:tcPr>
          <w:p w14:paraId="204E0BCD" w14:textId="77777777" w:rsidR="002731DF" w:rsidRPr="001A2620" w:rsidRDefault="002731DF" w:rsidP="00793B62">
            <w:pPr>
              <w:rPr>
                <w:sz w:val="18"/>
                <w:szCs w:val="22"/>
              </w:rPr>
            </w:pPr>
          </w:p>
        </w:tc>
      </w:tr>
      <w:tr w:rsidR="002731DF" w:rsidRPr="00402C4A" w14:paraId="36F9129E" w14:textId="77777777" w:rsidTr="00793B62">
        <w:tc>
          <w:tcPr>
            <w:tcW w:w="1908" w:type="dxa"/>
            <w:tcBorders>
              <w:top w:val="nil"/>
              <w:bottom w:val="nil"/>
            </w:tcBorders>
          </w:tcPr>
          <w:p w14:paraId="1F49BAE7" w14:textId="77777777" w:rsidR="002731DF" w:rsidRPr="00402C4A" w:rsidRDefault="002731DF" w:rsidP="00793B62">
            <w:pPr>
              <w:rPr>
                <w:sz w:val="18"/>
                <w:szCs w:val="22"/>
              </w:rPr>
            </w:pPr>
          </w:p>
        </w:tc>
        <w:tc>
          <w:tcPr>
            <w:tcW w:w="3042" w:type="dxa"/>
          </w:tcPr>
          <w:p w14:paraId="6A94051C" w14:textId="77777777" w:rsidR="002731DF" w:rsidRPr="00402C4A" w:rsidRDefault="002731DF" w:rsidP="00793B62">
            <w:pPr>
              <w:rPr>
                <w:sz w:val="18"/>
                <w:szCs w:val="22"/>
              </w:rPr>
            </w:pPr>
            <w:r w:rsidRPr="00402C4A">
              <w:rPr>
                <w:sz w:val="18"/>
                <w:szCs w:val="22"/>
              </w:rPr>
              <w:t>Relevant environmental information is made available to environmental decision-makers but the process to update this information is not functioning properly</w:t>
            </w:r>
          </w:p>
        </w:tc>
        <w:tc>
          <w:tcPr>
            <w:tcW w:w="752" w:type="dxa"/>
            <w:vAlign w:val="center"/>
          </w:tcPr>
          <w:p w14:paraId="4B94F12B" w14:textId="77777777" w:rsidR="002731DF" w:rsidRPr="00402C4A" w:rsidRDefault="002731DF" w:rsidP="00793B62">
            <w:pPr>
              <w:jc w:val="center"/>
              <w:rPr>
                <w:sz w:val="18"/>
                <w:szCs w:val="22"/>
              </w:rPr>
            </w:pPr>
            <w:r w:rsidRPr="00402C4A">
              <w:rPr>
                <w:sz w:val="18"/>
                <w:szCs w:val="22"/>
              </w:rPr>
              <w:t>2</w:t>
            </w:r>
          </w:p>
        </w:tc>
        <w:tc>
          <w:tcPr>
            <w:tcW w:w="674" w:type="dxa"/>
            <w:vMerge/>
            <w:vAlign w:val="center"/>
          </w:tcPr>
          <w:p w14:paraId="2BF4CAF9" w14:textId="77777777" w:rsidR="002731DF" w:rsidRPr="002F4AF0" w:rsidRDefault="002731DF" w:rsidP="00793B62">
            <w:pPr>
              <w:jc w:val="center"/>
              <w:rPr>
                <w:b/>
                <w:sz w:val="18"/>
                <w:szCs w:val="22"/>
              </w:rPr>
            </w:pPr>
          </w:p>
        </w:tc>
        <w:tc>
          <w:tcPr>
            <w:tcW w:w="3740" w:type="dxa"/>
            <w:vMerge/>
          </w:tcPr>
          <w:p w14:paraId="691B8FD1" w14:textId="77777777" w:rsidR="002731DF" w:rsidRPr="00402C4A" w:rsidRDefault="002731DF" w:rsidP="00793B62">
            <w:pPr>
              <w:rPr>
                <w:sz w:val="18"/>
                <w:szCs w:val="22"/>
              </w:rPr>
            </w:pPr>
          </w:p>
        </w:tc>
        <w:tc>
          <w:tcPr>
            <w:tcW w:w="2552" w:type="dxa"/>
            <w:vMerge/>
          </w:tcPr>
          <w:p w14:paraId="61692B34" w14:textId="77777777" w:rsidR="002731DF" w:rsidRPr="00402C4A" w:rsidRDefault="002731DF" w:rsidP="00793B62">
            <w:pPr>
              <w:rPr>
                <w:sz w:val="18"/>
                <w:szCs w:val="22"/>
              </w:rPr>
            </w:pPr>
          </w:p>
        </w:tc>
        <w:tc>
          <w:tcPr>
            <w:tcW w:w="1644" w:type="dxa"/>
            <w:vMerge/>
          </w:tcPr>
          <w:p w14:paraId="1AAB4169" w14:textId="77777777" w:rsidR="002731DF" w:rsidRPr="001A2620" w:rsidRDefault="002731DF" w:rsidP="00793B62">
            <w:pPr>
              <w:rPr>
                <w:sz w:val="18"/>
                <w:szCs w:val="22"/>
              </w:rPr>
            </w:pPr>
          </w:p>
        </w:tc>
      </w:tr>
      <w:tr w:rsidR="002731DF" w:rsidRPr="00402C4A" w14:paraId="64A0AC3F" w14:textId="77777777" w:rsidTr="00793B62">
        <w:tc>
          <w:tcPr>
            <w:tcW w:w="1908" w:type="dxa"/>
            <w:tcBorders>
              <w:top w:val="nil"/>
              <w:bottom w:val="single" w:sz="4" w:space="0" w:color="auto"/>
            </w:tcBorders>
          </w:tcPr>
          <w:p w14:paraId="0C4BF717" w14:textId="77777777" w:rsidR="002731DF" w:rsidRPr="00402C4A" w:rsidRDefault="002731DF" w:rsidP="00793B62">
            <w:pPr>
              <w:rPr>
                <w:sz w:val="18"/>
                <w:szCs w:val="22"/>
              </w:rPr>
            </w:pPr>
          </w:p>
        </w:tc>
        <w:tc>
          <w:tcPr>
            <w:tcW w:w="3042" w:type="dxa"/>
            <w:tcBorders>
              <w:bottom w:val="single" w:sz="4" w:space="0" w:color="auto"/>
            </w:tcBorders>
          </w:tcPr>
          <w:p w14:paraId="5952EFF7" w14:textId="77777777" w:rsidR="002731DF" w:rsidRPr="00402C4A" w:rsidRDefault="002731DF" w:rsidP="00793B62">
            <w:pPr>
              <w:rPr>
                <w:sz w:val="18"/>
                <w:szCs w:val="22"/>
              </w:rPr>
            </w:pPr>
            <w:r w:rsidRPr="00402C4A">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5DCCC2ED" w14:textId="77777777" w:rsidR="002731DF" w:rsidRPr="00402C4A" w:rsidRDefault="002731DF" w:rsidP="00793B62">
            <w:pPr>
              <w:jc w:val="center"/>
              <w:rPr>
                <w:sz w:val="18"/>
                <w:szCs w:val="22"/>
              </w:rPr>
            </w:pPr>
            <w:r w:rsidRPr="00402C4A">
              <w:rPr>
                <w:sz w:val="18"/>
                <w:szCs w:val="22"/>
              </w:rPr>
              <w:t>3</w:t>
            </w:r>
          </w:p>
        </w:tc>
        <w:tc>
          <w:tcPr>
            <w:tcW w:w="674" w:type="dxa"/>
            <w:vMerge/>
            <w:tcBorders>
              <w:bottom w:val="single" w:sz="4" w:space="0" w:color="auto"/>
            </w:tcBorders>
            <w:vAlign w:val="center"/>
          </w:tcPr>
          <w:p w14:paraId="135EE307" w14:textId="77777777" w:rsidR="002731DF" w:rsidRPr="002F4AF0" w:rsidRDefault="002731DF" w:rsidP="00793B62">
            <w:pPr>
              <w:jc w:val="center"/>
              <w:rPr>
                <w:b/>
                <w:sz w:val="18"/>
                <w:szCs w:val="22"/>
              </w:rPr>
            </w:pPr>
          </w:p>
        </w:tc>
        <w:tc>
          <w:tcPr>
            <w:tcW w:w="3740" w:type="dxa"/>
            <w:vMerge/>
            <w:tcBorders>
              <w:bottom w:val="single" w:sz="4" w:space="0" w:color="auto"/>
            </w:tcBorders>
          </w:tcPr>
          <w:p w14:paraId="3A3850B8" w14:textId="77777777" w:rsidR="002731DF" w:rsidRPr="00402C4A" w:rsidRDefault="002731DF" w:rsidP="00793B62">
            <w:pPr>
              <w:rPr>
                <w:sz w:val="18"/>
                <w:szCs w:val="22"/>
              </w:rPr>
            </w:pPr>
          </w:p>
        </w:tc>
        <w:tc>
          <w:tcPr>
            <w:tcW w:w="2552" w:type="dxa"/>
            <w:vMerge/>
            <w:tcBorders>
              <w:bottom w:val="single" w:sz="4" w:space="0" w:color="auto"/>
            </w:tcBorders>
          </w:tcPr>
          <w:p w14:paraId="1D7D8022" w14:textId="77777777" w:rsidR="002731DF" w:rsidRPr="00402C4A" w:rsidRDefault="002731DF" w:rsidP="00793B62">
            <w:pPr>
              <w:rPr>
                <w:sz w:val="18"/>
                <w:szCs w:val="22"/>
              </w:rPr>
            </w:pPr>
          </w:p>
        </w:tc>
        <w:tc>
          <w:tcPr>
            <w:tcW w:w="1644" w:type="dxa"/>
            <w:vMerge/>
            <w:tcBorders>
              <w:bottom w:val="single" w:sz="4" w:space="0" w:color="auto"/>
            </w:tcBorders>
          </w:tcPr>
          <w:p w14:paraId="72A9514B" w14:textId="77777777" w:rsidR="002731DF" w:rsidRPr="001A2620" w:rsidRDefault="002731DF" w:rsidP="00793B62">
            <w:pPr>
              <w:rPr>
                <w:sz w:val="18"/>
                <w:szCs w:val="22"/>
              </w:rPr>
            </w:pPr>
          </w:p>
        </w:tc>
      </w:tr>
      <w:tr w:rsidR="002731DF" w:rsidRPr="00402C4A" w14:paraId="4C8C4065" w14:textId="77777777" w:rsidTr="00793B62">
        <w:trPr>
          <w:trHeight w:val="454"/>
        </w:trPr>
        <w:tc>
          <w:tcPr>
            <w:tcW w:w="5702" w:type="dxa"/>
            <w:gridSpan w:val="3"/>
            <w:tcBorders>
              <w:right w:val="nil"/>
            </w:tcBorders>
            <w:vAlign w:val="center"/>
          </w:tcPr>
          <w:p w14:paraId="02FCCC6D" w14:textId="77777777" w:rsidR="002731DF" w:rsidRPr="00402C4A" w:rsidRDefault="002731DF" w:rsidP="00793B62">
            <w:pPr>
              <w:rPr>
                <w:b/>
                <w:sz w:val="18"/>
                <w:szCs w:val="22"/>
              </w:rPr>
            </w:pPr>
            <w:r w:rsidRPr="00402C4A">
              <w:rPr>
                <w:b/>
                <w:sz w:val="18"/>
                <w:szCs w:val="22"/>
              </w:rPr>
              <w:lastRenderedPageBreak/>
              <w:t>CR 4: Capacities for management and implementation</w:t>
            </w:r>
          </w:p>
        </w:tc>
        <w:tc>
          <w:tcPr>
            <w:tcW w:w="674" w:type="dxa"/>
            <w:tcBorders>
              <w:left w:val="nil"/>
              <w:right w:val="nil"/>
            </w:tcBorders>
            <w:vAlign w:val="center"/>
          </w:tcPr>
          <w:p w14:paraId="373B156A" w14:textId="77777777" w:rsidR="002731DF" w:rsidRPr="002F4AF0" w:rsidRDefault="002731DF" w:rsidP="00793B62">
            <w:pPr>
              <w:jc w:val="center"/>
              <w:rPr>
                <w:b/>
                <w:sz w:val="18"/>
                <w:szCs w:val="22"/>
              </w:rPr>
            </w:pPr>
          </w:p>
        </w:tc>
        <w:tc>
          <w:tcPr>
            <w:tcW w:w="3740" w:type="dxa"/>
            <w:tcBorders>
              <w:left w:val="nil"/>
              <w:right w:val="nil"/>
            </w:tcBorders>
          </w:tcPr>
          <w:p w14:paraId="70B1569A" w14:textId="77777777" w:rsidR="002731DF" w:rsidRPr="00402C4A" w:rsidRDefault="002731DF" w:rsidP="00793B62">
            <w:pPr>
              <w:rPr>
                <w:sz w:val="18"/>
                <w:szCs w:val="22"/>
              </w:rPr>
            </w:pPr>
          </w:p>
        </w:tc>
        <w:tc>
          <w:tcPr>
            <w:tcW w:w="2552" w:type="dxa"/>
            <w:tcBorders>
              <w:left w:val="nil"/>
              <w:right w:val="nil"/>
            </w:tcBorders>
          </w:tcPr>
          <w:p w14:paraId="5E5453A5" w14:textId="77777777" w:rsidR="002731DF" w:rsidRPr="00402C4A" w:rsidRDefault="002731DF" w:rsidP="00793B62">
            <w:pPr>
              <w:rPr>
                <w:sz w:val="18"/>
                <w:szCs w:val="22"/>
              </w:rPr>
            </w:pPr>
          </w:p>
        </w:tc>
        <w:tc>
          <w:tcPr>
            <w:tcW w:w="1644" w:type="dxa"/>
            <w:tcBorders>
              <w:left w:val="nil"/>
            </w:tcBorders>
          </w:tcPr>
          <w:p w14:paraId="6419CAF7" w14:textId="77777777" w:rsidR="002731DF" w:rsidRPr="001A2620" w:rsidRDefault="002731DF" w:rsidP="00793B62">
            <w:pPr>
              <w:rPr>
                <w:sz w:val="18"/>
                <w:szCs w:val="22"/>
              </w:rPr>
            </w:pPr>
          </w:p>
        </w:tc>
      </w:tr>
      <w:tr w:rsidR="002731DF" w:rsidRPr="00402C4A" w14:paraId="4242A664" w14:textId="77777777" w:rsidTr="00793B62">
        <w:tc>
          <w:tcPr>
            <w:tcW w:w="1908" w:type="dxa"/>
            <w:tcBorders>
              <w:bottom w:val="nil"/>
            </w:tcBorders>
          </w:tcPr>
          <w:p w14:paraId="3B8F344A" w14:textId="77777777" w:rsidR="002731DF" w:rsidRPr="00402C4A" w:rsidRDefault="002731DF" w:rsidP="00793B62">
            <w:pPr>
              <w:rPr>
                <w:sz w:val="18"/>
                <w:szCs w:val="22"/>
              </w:rPr>
            </w:pPr>
            <w:r w:rsidRPr="00402C4A">
              <w:rPr>
                <w:sz w:val="18"/>
                <w:szCs w:val="22"/>
              </w:rPr>
              <w:t>Indicator 12 – Existence and mobilization of resources</w:t>
            </w:r>
          </w:p>
        </w:tc>
        <w:tc>
          <w:tcPr>
            <w:tcW w:w="3042" w:type="dxa"/>
          </w:tcPr>
          <w:p w14:paraId="7FD5CD4D" w14:textId="77777777" w:rsidR="002731DF" w:rsidRPr="00402C4A" w:rsidRDefault="002731DF" w:rsidP="00793B62">
            <w:pPr>
              <w:rPr>
                <w:sz w:val="18"/>
                <w:szCs w:val="22"/>
              </w:rPr>
            </w:pPr>
            <w:r w:rsidRPr="00402C4A">
              <w:rPr>
                <w:sz w:val="18"/>
                <w:szCs w:val="22"/>
              </w:rPr>
              <w:t>The environmental organizations don’t have adequate resources for their programmes and projects and the requirements have not been assessed</w:t>
            </w:r>
          </w:p>
        </w:tc>
        <w:tc>
          <w:tcPr>
            <w:tcW w:w="752" w:type="dxa"/>
            <w:vAlign w:val="center"/>
          </w:tcPr>
          <w:p w14:paraId="4831FBAF" w14:textId="77777777" w:rsidR="002731DF" w:rsidRPr="00402C4A" w:rsidRDefault="002731DF" w:rsidP="00793B62">
            <w:pPr>
              <w:jc w:val="center"/>
              <w:rPr>
                <w:sz w:val="18"/>
                <w:szCs w:val="22"/>
              </w:rPr>
            </w:pPr>
            <w:r w:rsidRPr="00402C4A">
              <w:rPr>
                <w:sz w:val="18"/>
                <w:szCs w:val="22"/>
              </w:rPr>
              <w:t>0</w:t>
            </w:r>
          </w:p>
        </w:tc>
        <w:tc>
          <w:tcPr>
            <w:tcW w:w="674" w:type="dxa"/>
            <w:vMerge w:val="restart"/>
            <w:vAlign w:val="center"/>
          </w:tcPr>
          <w:p w14:paraId="40913407" w14:textId="5A969A9E" w:rsidR="002731DF" w:rsidRPr="002F4AF0" w:rsidRDefault="002731DF" w:rsidP="00793B62">
            <w:pPr>
              <w:jc w:val="center"/>
              <w:rPr>
                <w:b/>
                <w:sz w:val="18"/>
                <w:szCs w:val="22"/>
              </w:rPr>
            </w:pPr>
            <w:r>
              <w:rPr>
                <w:b/>
                <w:sz w:val="18"/>
                <w:szCs w:val="22"/>
              </w:rPr>
              <w:t>2</w:t>
            </w:r>
          </w:p>
        </w:tc>
        <w:tc>
          <w:tcPr>
            <w:tcW w:w="3740" w:type="dxa"/>
            <w:vMerge w:val="restart"/>
          </w:tcPr>
          <w:p w14:paraId="1D85C703" w14:textId="43457B1F" w:rsidR="002731DF" w:rsidRPr="00402C4A" w:rsidRDefault="002731DF" w:rsidP="00793B62">
            <w:pPr>
              <w:rPr>
                <w:sz w:val="18"/>
                <w:szCs w:val="22"/>
              </w:rPr>
            </w:pPr>
            <w:r>
              <w:rPr>
                <w:sz w:val="18"/>
                <w:szCs w:val="22"/>
              </w:rPr>
              <w:t>There are not enough financial resources to support the environmental governance framework in place in Fiji. Additionally, environment is not a top priority of the government, which renders allocation of national budget to this area more difficult.</w:t>
            </w:r>
          </w:p>
        </w:tc>
        <w:tc>
          <w:tcPr>
            <w:tcW w:w="2552" w:type="dxa"/>
            <w:vMerge w:val="restart"/>
          </w:tcPr>
          <w:p w14:paraId="30308918" w14:textId="0DB0A717" w:rsidR="002731DF" w:rsidRPr="00402C4A" w:rsidRDefault="002731DF" w:rsidP="00793B62">
            <w:pPr>
              <w:rPr>
                <w:sz w:val="18"/>
                <w:szCs w:val="22"/>
              </w:rPr>
            </w:pPr>
            <w:r>
              <w:rPr>
                <w:sz w:val="18"/>
                <w:szCs w:val="22"/>
              </w:rPr>
              <w:t>The project will support the review of existing financing mechanisms supporting the implementation of MEAs; particularly the implementation of the Rio Conventions. It will also look at best practices internationally to identify new financing mechanisms, which can be implemented in Fiji</w:t>
            </w:r>
          </w:p>
        </w:tc>
        <w:tc>
          <w:tcPr>
            <w:tcW w:w="1644" w:type="dxa"/>
            <w:vMerge w:val="restart"/>
            <w:vAlign w:val="center"/>
          </w:tcPr>
          <w:p w14:paraId="510830BD" w14:textId="4F814C06" w:rsidR="002731DF" w:rsidRPr="001A2620" w:rsidRDefault="002731DF" w:rsidP="00793B62">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2731DF" w:rsidRPr="00402C4A" w14:paraId="4661AE3D" w14:textId="77777777" w:rsidTr="00793B62">
        <w:tc>
          <w:tcPr>
            <w:tcW w:w="1908" w:type="dxa"/>
            <w:tcBorders>
              <w:top w:val="nil"/>
              <w:bottom w:val="nil"/>
            </w:tcBorders>
          </w:tcPr>
          <w:p w14:paraId="11F61B1B" w14:textId="77777777" w:rsidR="002731DF" w:rsidRPr="00402C4A" w:rsidRDefault="002731DF" w:rsidP="00793B62">
            <w:pPr>
              <w:rPr>
                <w:sz w:val="18"/>
                <w:szCs w:val="22"/>
              </w:rPr>
            </w:pPr>
          </w:p>
        </w:tc>
        <w:tc>
          <w:tcPr>
            <w:tcW w:w="3042" w:type="dxa"/>
          </w:tcPr>
          <w:p w14:paraId="297A86F1" w14:textId="77777777" w:rsidR="002731DF" w:rsidRPr="00402C4A" w:rsidRDefault="002731DF" w:rsidP="00793B62">
            <w:pPr>
              <w:rPr>
                <w:sz w:val="18"/>
                <w:szCs w:val="22"/>
              </w:rPr>
            </w:pPr>
            <w:r w:rsidRPr="00402C4A">
              <w:rPr>
                <w:sz w:val="18"/>
                <w:szCs w:val="22"/>
              </w:rPr>
              <w:t>The resource requirements are known but are not being addressed</w:t>
            </w:r>
          </w:p>
        </w:tc>
        <w:tc>
          <w:tcPr>
            <w:tcW w:w="752" w:type="dxa"/>
            <w:vAlign w:val="center"/>
          </w:tcPr>
          <w:p w14:paraId="5C97A4DD" w14:textId="77777777" w:rsidR="002731DF" w:rsidRPr="00402C4A" w:rsidRDefault="002731DF" w:rsidP="00793B62">
            <w:pPr>
              <w:jc w:val="center"/>
              <w:rPr>
                <w:sz w:val="18"/>
                <w:szCs w:val="22"/>
              </w:rPr>
            </w:pPr>
            <w:r w:rsidRPr="00402C4A">
              <w:rPr>
                <w:sz w:val="18"/>
                <w:szCs w:val="22"/>
              </w:rPr>
              <w:t>1</w:t>
            </w:r>
          </w:p>
        </w:tc>
        <w:tc>
          <w:tcPr>
            <w:tcW w:w="674" w:type="dxa"/>
            <w:vMerge/>
            <w:vAlign w:val="center"/>
          </w:tcPr>
          <w:p w14:paraId="409C9FE8" w14:textId="40738E6F" w:rsidR="002731DF" w:rsidRPr="002F4AF0" w:rsidRDefault="002731DF" w:rsidP="00793B62">
            <w:pPr>
              <w:jc w:val="center"/>
              <w:rPr>
                <w:b/>
                <w:sz w:val="18"/>
                <w:szCs w:val="22"/>
              </w:rPr>
            </w:pPr>
          </w:p>
        </w:tc>
        <w:tc>
          <w:tcPr>
            <w:tcW w:w="3740" w:type="dxa"/>
            <w:vMerge/>
          </w:tcPr>
          <w:p w14:paraId="53AF5727" w14:textId="77777777" w:rsidR="002731DF" w:rsidRPr="00402C4A" w:rsidRDefault="002731DF" w:rsidP="00793B62">
            <w:pPr>
              <w:rPr>
                <w:sz w:val="18"/>
                <w:szCs w:val="22"/>
              </w:rPr>
            </w:pPr>
          </w:p>
        </w:tc>
        <w:tc>
          <w:tcPr>
            <w:tcW w:w="2552" w:type="dxa"/>
            <w:vMerge/>
          </w:tcPr>
          <w:p w14:paraId="08AF6523" w14:textId="77777777" w:rsidR="002731DF" w:rsidRPr="00402C4A" w:rsidRDefault="002731DF" w:rsidP="00793B62">
            <w:pPr>
              <w:rPr>
                <w:sz w:val="18"/>
                <w:szCs w:val="22"/>
              </w:rPr>
            </w:pPr>
          </w:p>
        </w:tc>
        <w:tc>
          <w:tcPr>
            <w:tcW w:w="1644" w:type="dxa"/>
            <w:vMerge/>
          </w:tcPr>
          <w:p w14:paraId="4BC7ADC1" w14:textId="77777777" w:rsidR="002731DF" w:rsidRPr="001A2620" w:rsidRDefault="002731DF" w:rsidP="00793B62">
            <w:pPr>
              <w:rPr>
                <w:sz w:val="18"/>
                <w:szCs w:val="22"/>
              </w:rPr>
            </w:pPr>
          </w:p>
        </w:tc>
      </w:tr>
      <w:tr w:rsidR="002731DF" w:rsidRPr="00402C4A" w14:paraId="4868BAA2" w14:textId="77777777" w:rsidTr="00793B62">
        <w:tc>
          <w:tcPr>
            <w:tcW w:w="1908" w:type="dxa"/>
            <w:tcBorders>
              <w:top w:val="nil"/>
              <w:bottom w:val="nil"/>
            </w:tcBorders>
          </w:tcPr>
          <w:p w14:paraId="2C662DEE" w14:textId="77777777" w:rsidR="002731DF" w:rsidRPr="00402C4A" w:rsidRDefault="002731DF" w:rsidP="00793B62">
            <w:pPr>
              <w:rPr>
                <w:sz w:val="18"/>
                <w:szCs w:val="22"/>
              </w:rPr>
            </w:pPr>
          </w:p>
        </w:tc>
        <w:tc>
          <w:tcPr>
            <w:tcW w:w="3042" w:type="dxa"/>
          </w:tcPr>
          <w:p w14:paraId="66FCE025" w14:textId="77777777" w:rsidR="002731DF" w:rsidRPr="00402C4A" w:rsidRDefault="002731DF" w:rsidP="00793B62">
            <w:pPr>
              <w:rPr>
                <w:sz w:val="18"/>
                <w:szCs w:val="22"/>
              </w:rPr>
            </w:pPr>
            <w:r w:rsidRPr="00402C4A">
              <w:rPr>
                <w:sz w:val="18"/>
                <w:szCs w:val="22"/>
              </w:rPr>
              <w:t>The funding sources for these resource requirements are partially identified and the resource requirements are partially addressed</w:t>
            </w:r>
          </w:p>
        </w:tc>
        <w:tc>
          <w:tcPr>
            <w:tcW w:w="752" w:type="dxa"/>
            <w:vAlign w:val="center"/>
          </w:tcPr>
          <w:p w14:paraId="0E2FDFBC" w14:textId="77777777" w:rsidR="002731DF" w:rsidRPr="00402C4A" w:rsidRDefault="002731DF" w:rsidP="00793B62">
            <w:pPr>
              <w:jc w:val="center"/>
              <w:rPr>
                <w:sz w:val="18"/>
                <w:szCs w:val="22"/>
              </w:rPr>
            </w:pPr>
            <w:r w:rsidRPr="00402C4A">
              <w:rPr>
                <w:sz w:val="18"/>
                <w:szCs w:val="22"/>
              </w:rPr>
              <w:t>2</w:t>
            </w:r>
          </w:p>
        </w:tc>
        <w:tc>
          <w:tcPr>
            <w:tcW w:w="674" w:type="dxa"/>
            <w:vMerge/>
            <w:vAlign w:val="center"/>
          </w:tcPr>
          <w:p w14:paraId="5DA6DF2D" w14:textId="77777777" w:rsidR="002731DF" w:rsidRPr="002F4AF0" w:rsidRDefault="002731DF" w:rsidP="00793B62">
            <w:pPr>
              <w:jc w:val="center"/>
              <w:rPr>
                <w:b/>
                <w:sz w:val="18"/>
                <w:szCs w:val="22"/>
              </w:rPr>
            </w:pPr>
          </w:p>
        </w:tc>
        <w:tc>
          <w:tcPr>
            <w:tcW w:w="3740" w:type="dxa"/>
            <w:vMerge/>
          </w:tcPr>
          <w:p w14:paraId="65CC9DCF" w14:textId="77777777" w:rsidR="002731DF" w:rsidRPr="00402C4A" w:rsidRDefault="002731DF" w:rsidP="00793B62">
            <w:pPr>
              <w:rPr>
                <w:sz w:val="18"/>
                <w:szCs w:val="22"/>
              </w:rPr>
            </w:pPr>
          </w:p>
        </w:tc>
        <w:tc>
          <w:tcPr>
            <w:tcW w:w="2552" w:type="dxa"/>
            <w:vMerge/>
          </w:tcPr>
          <w:p w14:paraId="75CEED94" w14:textId="77777777" w:rsidR="002731DF" w:rsidRPr="00402C4A" w:rsidRDefault="002731DF" w:rsidP="00793B62">
            <w:pPr>
              <w:rPr>
                <w:sz w:val="18"/>
                <w:szCs w:val="22"/>
              </w:rPr>
            </w:pPr>
          </w:p>
        </w:tc>
        <w:tc>
          <w:tcPr>
            <w:tcW w:w="1644" w:type="dxa"/>
            <w:vMerge/>
          </w:tcPr>
          <w:p w14:paraId="1E7D4FBD" w14:textId="77777777" w:rsidR="002731DF" w:rsidRPr="001A2620" w:rsidRDefault="002731DF" w:rsidP="00793B62">
            <w:pPr>
              <w:rPr>
                <w:sz w:val="18"/>
                <w:szCs w:val="22"/>
              </w:rPr>
            </w:pPr>
          </w:p>
        </w:tc>
      </w:tr>
      <w:tr w:rsidR="002731DF" w:rsidRPr="00402C4A" w14:paraId="2490C9D2" w14:textId="77777777" w:rsidTr="00793B62">
        <w:tc>
          <w:tcPr>
            <w:tcW w:w="1908" w:type="dxa"/>
            <w:tcBorders>
              <w:top w:val="nil"/>
              <w:bottom w:val="single" w:sz="4" w:space="0" w:color="auto"/>
            </w:tcBorders>
          </w:tcPr>
          <w:p w14:paraId="74CCC2CC" w14:textId="77777777" w:rsidR="002731DF" w:rsidRPr="00402C4A" w:rsidRDefault="002731DF" w:rsidP="00793B62">
            <w:pPr>
              <w:rPr>
                <w:sz w:val="18"/>
                <w:szCs w:val="22"/>
              </w:rPr>
            </w:pPr>
          </w:p>
        </w:tc>
        <w:tc>
          <w:tcPr>
            <w:tcW w:w="3042" w:type="dxa"/>
          </w:tcPr>
          <w:p w14:paraId="6E5A062A" w14:textId="77777777" w:rsidR="002731DF" w:rsidRPr="00402C4A" w:rsidRDefault="002731DF" w:rsidP="00793B62">
            <w:pPr>
              <w:rPr>
                <w:sz w:val="18"/>
                <w:szCs w:val="22"/>
              </w:rPr>
            </w:pPr>
            <w:r w:rsidRPr="00402C4A">
              <w:rPr>
                <w:sz w:val="18"/>
                <w:szCs w:val="22"/>
              </w:rPr>
              <w:t>Adequate resources are mobilized and available for the functioning of the lead environmental organizations</w:t>
            </w:r>
          </w:p>
        </w:tc>
        <w:tc>
          <w:tcPr>
            <w:tcW w:w="752" w:type="dxa"/>
            <w:vAlign w:val="center"/>
          </w:tcPr>
          <w:p w14:paraId="0EAB756B" w14:textId="77777777" w:rsidR="002731DF" w:rsidRPr="00402C4A" w:rsidRDefault="002731DF" w:rsidP="00793B62">
            <w:pPr>
              <w:jc w:val="center"/>
              <w:rPr>
                <w:sz w:val="18"/>
                <w:szCs w:val="22"/>
              </w:rPr>
            </w:pPr>
            <w:r w:rsidRPr="00402C4A">
              <w:rPr>
                <w:sz w:val="18"/>
                <w:szCs w:val="22"/>
              </w:rPr>
              <w:t>3</w:t>
            </w:r>
          </w:p>
        </w:tc>
        <w:tc>
          <w:tcPr>
            <w:tcW w:w="674" w:type="dxa"/>
            <w:vMerge/>
            <w:vAlign w:val="center"/>
          </w:tcPr>
          <w:p w14:paraId="62C43C99" w14:textId="77777777" w:rsidR="002731DF" w:rsidRPr="002F4AF0" w:rsidRDefault="002731DF" w:rsidP="00793B62">
            <w:pPr>
              <w:jc w:val="center"/>
              <w:rPr>
                <w:b/>
                <w:sz w:val="18"/>
                <w:szCs w:val="22"/>
              </w:rPr>
            </w:pPr>
          </w:p>
        </w:tc>
        <w:tc>
          <w:tcPr>
            <w:tcW w:w="3740" w:type="dxa"/>
            <w:vMerge/>
          </w:tcPr>
          <w:p w14:paraId="1D55924D" w14:textId="77777777" w:rsidR="002731DF" w:rsidRPr="00402C4A" w:rsidRDefault="002731DF" w:rsidP="00793B62">
            <w:pPr>
              <w:rPr>
                <w:sz w:val="18"/>
                <w:szCs w:val="22"/>
              </w:rPr>
            </w:pPr>
          </w:p>
        </w:tc>
        <w:tc>
          <w:tcPr>
            <w:tcW w:w="2552" w:type="dxa"/>
            <w:vMerge/>
          </w:tcPr>
          <w:p w14:paraId="76DA49D8" w14:textId="77777777" w:rsidR="002731DF" w:rsidRPr="00402C4A" w:rsidRDefault="002731DF" w:rsidP="00793B62">
            <w:pPr>
              <w:rPr>
                <w:sz w:val="18"/>
                <w:szCs w:val="22"/>
              </w:rPr>
            </w:pPr>
          </w:p>
        </w:tc>
        <w:tc>
          <w:tcPr>
            <w:tcW w:w="1644" w:type="dxa"/>
            <w:vMerge/>
          </w:tcPr>
          <w:p w14:paraId="2F4FD450" w14:textId="77777777" w:rsidR="002731DF" w:rsidRPr="001A2620" w:rsidRDefault="002731DF" w:rsidP="00793B62">
            <w:pPr>
              <w:rPr>
                <w:sz w:val="18"/>
                <w:szCs w:val="22"/>
              </w:rPr>
            </w:pPr>
          </w:p>
        </w:tc>
      </w:tr>
      <w:tr w:rsidR="002731DF" w:rsidRPr="00402C4A" w14:paraId="0669ADCD" w14:textId="77777777" w:rsidTr="00793B62">
        <w:tc>
          <w:tcPr>
            <w:tcW w:w="1908" w:type="dxa"/>
            <w:vMerge w:val="restart"/>
            <w:tcBorders>
              <w:bottom w:val="nil"/>
            </w:tcBorders>
          </w:tcPr>
          <w:p w14:paraId="619B3F13" w14:textId="77777777" w:rsidR="002731DF" w:rsidRPr="00402C4A" w:rsidRDefault="002731DF" w:rsidP="00793B62">
            <w:pPr>
              <w:rPr>
                <w:sz w:val="18"/>
                <w:szCs w:val="22"/>
              </w:rPr>
            </w:pPr>
            <w:r w:rsidRPr="00402C4A">
              <w:rPr>
                <w:sz w:val="18"/>
                <w:szCs w:val="22"/>
              </w:rPr>
              <w:t>Indicator 13 – Availability of required technical skills and technology transfer</w:t>
            </w:r>
          </w:p>
        </w:tc>
        <w:tc>
          <w:tcPr>
            <w:tcW w:w="3042" w:type="dxa"/>
          </w:tcPr>
          <w:p w14:paraId="1BCFA82D" w14:textId="77777777" w:rsidR="002731DF" w:rsidRPr="00402C4A" w:rsidRDefault="002731DF" w:rsidP="00793B62">
            <w:pPr>
              <w:rPr>
                <w:sz w:val="18"/>
                <w:szCs w:val="22"/>
              </w:rPr>
            </w:pPr>
            <w:r w:rsidRPr="00402C4A">
              <w:rPr>
                <w:sz w:val="18"/>
                <w:szCs w:val="22"/>
              </w:rPr>
              <w:t>The necessary required skills and technology are not available and the needs are not identified</w:t>
            </w:r>
          </w:p>
        </w:tc>
        <w:tc>
          <w:tcPr>
            <w:tcW w:w="752" w:type="dxa"/>
            <w:vAlign w:val="center"/>
          </w:tcPr>
          <w:p w14:paraId="08738BE3" w14:textId="77777777" w:rsidR="002731DF" w:rsidRPr="00402C4A" w:rsidRDefault="002731DF" w:rsidP="00793B62">
            <w:pPr>
              <w:jc w:val="center"/>
              <w:rPr>
                <w:sz w:val="18"/>
                <w:szCs w:val="22"/>
              </w:rPr>
            </w:pPr>
            <w:r w:rsidRPr="00402C4A">
              <w:rPr>
                <w:sz w:val="18"/>
                <w:szCs w:val="22"/>
              </w:rPr>
              <w:t>0</w:t>
            </w:r>
          </w:p>
        </w:tc>
        <w:tc>
          <w:tcPr>
            <w:tcW w:w="674" w:type="dxa"/>
            <w:vMerge w:val="restart"/>
            <w:vAlign w:val="center"/>
          </w:tcPr>
          <w:p w14:paraId="53CA2628" w14:textId="5EB67DBB" w:rsidR="002731DF" w:rsidRPr="002F4AF0" w:rsidRDefault="002731DF" w:rsidP="00793B62">
            <w:pPr>
              <w:jc w:val="center"/>
              <w:rPr>
                <w:b/>
                <w:sz w:val="18"/>
                <w:szCs w:val="22"/>
              </w:rPr>
            </w:pPr>
            <w:r>
              <w:rPr>
                <w:b/>
                <w:sz w:val="18"/>
                <w:szCs w:val="22"/>
              </w:rPr>
              <w:t>1</w:t>
            </w:r>
          </w:p>
        </w:tc>
        <w:tc>
          <w:tcPr>
            <w:tcW w:w="3740" w:type="dxa"/>
            <w:vMerge w:val="restart"/>
          </w:tcPr>
          <w:p w14:paraId="0D26AA32" w14:textId="28046EAA" w:rsidR="002731DF" w:rsidRPr="00402C4A" w:rsidRDefault="002731DF" w:rsidP="002731DF">
            <w:pPr>
              <w:rPr>
                <w:sz w:val="18"/>
                <w:szCs w:val="22"/>
              </w:rPr>
            </w:pPr>
            <w:r w:rsidRPr="00FC1295">
              <w:rPr>
                <w:sz w:val="18"/>
                <w:szCs w:val="22"/>
              </w:rPr>
              <w:t>Consideration of environmental issues in sectoral planning</w:t>
            </w:r>
            <w:r>
              <w:rPr>
                <w:sz w:val="18"/>
                <w:szCs w:val="22"/>
              </w:rPr>
              <w:t xml:space="preserve"> and programming</w:t>
            </w:r>
            <w:r w:rsidRPr="00FC1295">
              <w:rPr>
                <w:sz w:val="18"/>
                <w:szCs w:val="22"/>
              </w:rPr>
              <w:t xml:space="preserve"> is not systematic and rarely carried out. Some training is provided to government of </w:t>
            </w:r>
            <w:r>
              <w:rPr>
                <w:sz w:val="18"/>
                <w:szCs w:val="22"/>
              </w:rPr>
              <w:t xml:space="preserve">Fiji </w:t>
            </w:r>
            <w:r w:rsidRPr="00FC1295">
              <w:rPr>
                <w:sz w:val="18"/>
                <w:szCs w:val="22"/>
              </w:rPr>
              <w:t xml:space="preserve">staff, but none on integration of Rio Convention provisions into sectoral </w:t>
            </w:r>
            <w:r>
              <w:rPr>
                <w:sz w:val="18"/>
                <w:szCs w:val="22"/>
              </w:rPr>
              <w:t>planning and programming</w:t>
            </w:r>
          </w:p>
        </w:tc>
        <w:tc>
          <w:tcPr>
            <w:tcW w:w="2552" w:type="dxa"/>
            <w:vMerge w:val="restart"/>
          </w:tcPr>
          <w:p w14:paraId="1F5BF597" w14:textId="5747674D" w:rsidR="002731DF" w:rsidRPr="00402C4A" w:rsidRDefault="002731DF" w:rsidP="002731DF">
            <w:pPr>
              <w:rPr>
                <w:sz w:val="18"/>
                <w:szCs w:val="22"/>
              </w:rPr>
            </w:pPr>
            <w:r>
              <w:rPr>
                <w:sz w:val="18"/>
                <w:szCs w:val="22"/>
              </w:rPr>
              <w:t xml:space="preserve">The project will support a training </w:t>
            </w:r>
            <w:r w:rsidRPr="00FC1295">
              <w:rPr>
                <w:sz w:val="18"/>
                <w:szCs w:val="22"/>
              </w:rPr>
              <w:t>programme</w:t>
            </w:r>
            <w:r>
              <w:rPr>
                <w:sz w:val="18"/>
                <w:szCs w:val="22"/>
              </w:rPr>
              <w:t xml:space="preserve"> to </w:t>
            </w:r>
            <w:r w:rsidRPr="00FC1295">
              <w:rPr>
                <w:sz w:val="18"/>
                <w:szCs w:val="22"/>
              </w:rPr>
              <w:t xml:space="preserve">ensure adherence and involvement of concerned stakeholders in the </w:t>
            </w:r>
            <w:r>
              <w:rPr>
                <w:sz w:val="18"/>
                <w:szCs w:val="22"/>
              </w:rPr>
              <w:t xml:space="preserve">legislation, </w:t>
            </w:r>
            <w:r w:rsidRPr="00FC1295">
              <w:rPr>
                <w:sz w:val="18"/>
                <w:szCs w:val="22"/>
              </w:rPr>
              <w:t xml:space="preserve">policy and institutional reforms.   </w:t>
            </w:r>
          </w:p>
        </w:tc>
        <w:tc>
          <w:tcPr>
            <w:tcW w:w="1644" w:type="dxa"/>
            <w:vMerge w:val="restart"/>
            <w:vAlign w:val="center"/>
          </w:tcPr>
          <w:p w14:paraId="25E968E4" w14:textId="591F056F" w:rsidR="002731DF" w:rsidRPr="001A2620" w:rsidRDefault="002731DF" w:rsidP="00793B62">
            <w:pPr>
              <w:rPr>
                <w:sz w:val="18"/>
                <w:szCs w:val="22"/>
              </w:rPr>
            </w:pPr>
            <w:r>
              <w:rPr>
                <w:sz w:val="18"/>
                <w:szCs w:val="22"/>
              </w:rPr>
              <w:t xml:space="preserve">1. </w:t>
            </w:r>
            <w:r w:rsidRPr="0056526A">
              <w:rPr>
                <w:sz w:val="18"/>
                <w:szCs w:val="22"/>
              </w:rPr>
              <w:t>The institutional framework is strengthened and more coordinated, and more able to address global environmental concerns</w:t>
            </w:r>
          </w:p>
        </w:tc>
      </w:tr>
      <w:tr w:rsidR="002731DF" w:rsidRPr="00402C4A" w14:paraId="62360643" w14:textId="77777777" w:rsidTr="00793B62">
        <w:tc>
          <w:tcPr>
            <w:tcW w:w="1908" w:type="dxa"/>
            <w:vMerge/>
            <w:tcBorders>
              <w:top w:val="nil"/>
              <w:bottom w:val="nil"/>
            </w:tcBorders>
          </w:tcPr>
          <w:p w14:paraId="1F3D4314" w14:textId="77777777" w:rsidR="002731DF" w:rsidRPr="00402C4A" w:rsidRDefault="002731DF" w:rsidP="00793B62">
            <w:pPr>
              <w:rPr>
                <w:sz w:val="18"/>
                <w:szCs w:val="22"/>
              </w:rPr>
            </w:pPr>
          </w:p>
        </w:tc>
        <w:tc>
          <w:tcPr>
            <w:tcW w:w="3042" w:type="dxa"/>
          </w:tcPr>
          <w:p w14:paraId="0C431330" w14:textId="77777777" w:rsidR="002731DF" w:rsidRPr="00402C4A" w:rsidRDefault="002731DF" w:rsidP="00793B62">
            <w:pPr>
              <w:rPr>
                <w:sz w:val="18"/>
                <w:szCs w:val="22"/>
              </w:rPr>
            </w:pPr>
            <w:r w:rsidRPr="00402C4A">
              <w:rPr>
                <w:sz w:val="18"/>
                <w:szCs w:val="22"/>
              </w:rPr>
              <w:t>The required skills and technologies needs are identified as well as their sources</w:t>
            </w:r>
          </w:p>
        </w:tc>
        <w:tc>
          <w:tcPr>
            <w:tcW w:w="752" w:type="dxa"/>
            <w:vAlign w:val="center"/>
          </w:tcPr>
          <w:p w14:paraId="0443BF67" w14:textId="77777777" w:rsidR="002731DF" w:rsidRPr="00402C4A" w:rsidRDefault="002731DF" w:rsidP="00793B62">
            <w:pPr>
              <w:jc w:val="center"/>
              <w:rPr>
                <w:sz w:val="18"/>
                <w:szCs w:val="22"/>
              </w:rPr>
            </w:pPr>
            <w:r w:rsidRPr="00402C4A">
              <w:rPr>
                <w:sz w:val="18"/>
                <w:szCs w:val="22"/>
              </w:rPr>
              <w:t>1</w:t>
            </w:r>
          </w:p>
        </w:tc>
        <w:tc>
          <w:tcPr>
            <w:tcW w:w="674" w:type="dxa"/>
            <w:vMerge/>
            <w:vAlign w:val="center"/>
          </w:tcPr>
          <w:p w14:paraId="36129747" w14:textId="77777777" w:rsidR="002731DF" w:rsidRPr="002F4AF0" w:rsidRDefault="002731DF" w:rsidP="00793B62">
            <w:pPr>
              <w:jc w:val="center"/>
              <w:rPr>
                <w:b/>
                <w:sz w:val="18"/>
                <w:szCs w:val="22"/>
              </w:rPr>
            </w:pPr>
          </w:p>
        </w:tc>
        <w:tc>
          <w:tcPr>
            <w:tcW w:w="3740" w:type="dxa"/>
            <w:vMerge/>
          </w:tcPr>
          <w:p w14:paraId="024255DD" w14:textId="77777777" w:rsidR="002731DF" w:rsidRPr="00402C4A" w:rsidRDefault="002731DF" w:rsidP="00793B62">
            <w:pPr>
              <w:rPr>
                <w:sz w:val="18"/>
                <w:szCs w:val="22"/>
              </w:rPr>
            </w:pPr>
          </w:p>
        </w:tc>
        <w:tc>
          <w:tcPr>
            <w:tcW w:w="2552" w:type="dxa"/>
            <w:vMerge/>
          </w:tcPr>
          <w:p w14:paraId="45E4B54F" w14:textId="77777777" w:rsidR="002731DF" w:rsidRPr="00402C4A" w:rsidRDefault="002731DF" w:rsidP="00793B62">
            <w:pPr>
              <w:rPr>
                <w:sz w:val="18"/>
                <w:szCs w:val="22"/>
              </w:rPr>
            </w:pPr>
          </w:p>
        </w:tc>
        <w:tc>
          <w:tcPr>
            <w:tcW w:w="1644" w:type="dxa"/>
            <w:vMerge/>
          </w:tcPr>
          <w:p w14:paraId="720C701D" w14:textId="77777777" w:rsidR="002731DF" w:rsidRPr="001A2620" w:rsidRDefault="002731DF" w:rsidP="00793B62">
            <w:pPr>
              <w:rPr>
                <w:sz w:val="18"/>
                <w:szCs w:val="22"/>
              </w:rPr>
            </w:pPr>
          </w:p>
        </w:tc>
      </w:tr>
      <w:tr w:rsidR="002731DF" w:rsidRPr="00402C4A" w14:paraId="284075CF" w14:textId="77777777" w:rsidTr="00793B62">
        <w:tc>
          <w:tcPr>
            <w:tcW w:w="1908" w:type="dxa"/>
            <w:tcBorders>
              <w:top w:val="nil"/>
              <w:bottom w:val="nil"/>
            </w:tcBorders>
          </w:tcPr>
          <w:p w14:paraId="4D9B30C0" w14:textId="77777777" w:rsidR="002731DF" w:rsidRPr="00402C4A" w:rsidRDefault="002731DF" w:rsidP="00793B62">
            <w:pPr>
              <w:rPr>
                <w:sz w:val="18"/>
                <w:szCs w:val="22"/>
              </w:rPr>
            </w:pPr>
          </w:p>
        </w:tc>
        <w:tc>
          <w:tcPr>
            <w:tcW w:w="3042" w:type="dxa"/>
          </w:tcPr>
          <w:p w14:paraId="55AA0B9E" w14:textId="77777777" w:rsidR="002731DF" w:rsidRPr="00402C4A" w:rsidRDefault="002731DF" w:rsidP="00793B62">
            <w:pPr>
              <w:rPr>
                <w:sz w:val="18"/>
                <w:szCs w:val="22"/>
              </w:rPr>
            </w:pPr>
            <w:r w:rsidRPr="00402C4A">
              <w:rPr>
                <w:sz w:val="18"/>
                <w:szCs w:val="22"/>
              </w:rPr>
              <w:t>The required skills and technologies are obtained but their access depend on foreign sources</w:t>
            </w:r>
          </w:p>
        </w:tc>
        <w:tc>
          <w:tcPr>
            <w:tcW w:w="752" w:type="dxa"/>
            <w:vAlign w:val="center"/>
          </w:tcPr>
          <w:p w14:paraId="778C8C61" w14:textId="77777777" w:rsidR="002731DF" w:rsidRPr="00402C4A" w:rsidRDefault="002731DF" w:rsidP="00793B62">
            <w:pPr>
              <w:jc w:val="center"/>
              <w:rPr>
                <w:sz w:val="18"/>
                <w:szCs w:val="22"/>
              </w:rPr>
            </w:pPr>
            <w:r w:rsidRPr="00402C4A">
              <w:rPr>
                <w:sz w:val="18"/>
                <w:szCs w:val="22"/>
              </w:rPr>
              <w:t>2</w:t>
            </w:r>
          </w:p>
        </w:tc>
        <w:tc>
          <w:tcPr>
            <w:tcW w:w="674" w:type="dxa"/>
            <w:vMerge/>
            <w:vAlign w:val="center"/>
          </w:tcPr>
          <w:p w14:paraId="65F2593A" w14:textId="09175DFF" w:rsidR="002731DF" w:rsidRPr="002F4AF0" w:rsidRDefault="002731DF" w:rsidP="00793B62">
            <w:pPr>
              <w:jc w:val="center"/>
              <w:rPr>
                <w:b/>
                <w:sz w:val="18"/>
                <w:szCs w:val="22"/>
              </w:rPr>
            </w:pPr>
          </w:p>
        </w:tc>
        <w:tc>
          <w:tcPr>
            <w:tcW w:w="3740" w:type="dxa"/>
            <w:vMerge/>
          </w:tcPr>
          <w:p w14:paraId="1D55E6CE" w14:textId="77777777" w:rsidR="002731DF" w:rsidRPr="00402C4A" w:rsidRDefault="002731DF" w:rsidP="00793B62">
            <w:pPr>
              <w:rPr>
                <w:sz w:val="18"/>
                <w:szCs w:val="22"/>
              </w:rPr>
            </w:pPr>
          </w:p>
        </w:tc>
        <w:tc>
          <w:tcPr>
            <w:tcW w:w="2552" w:type="dxa"/>
            <w:vMerge/>
          </w:tcPr>
          <w:p w14:paraId="0384336C" w14:textId="77777777" w:rsidR="002731DF" w:rsidRPr="00402C4A" w:rsidRDefault="002731DF" w:rsidP="00793B62">
            <w:pPr>
              <w:rPr>
                <w:sz w:val="18"/>
                <w:szCs w:val="22"/>
              </w:rPr>
            </w:pPr>
          </w:p>
        </w:tc>
        <w:tc>
          <w:tcPr>
            <w:tcW w:w="1644" w:type="dxa"/>
            <w:vMerge/>
          </w:tcPr>
          <w:p w14:paraId="01B56DC3" w14:textId="77777777" w:rsidR="002731DF" w:rsidRPr="001A2620" w:rsidRDefault="002731DF" w:rsidP="00793B62">
            <w:pPr>
              <w:rPr>
                <w:sz w:val="18"/>
                <w:szCs w:val="22"/>
              </w:rPr>
            </w:pPr>
          </w:p>
        </w:tc>
      </w:tr>
      <w:tr w:rsidR="002731DF" w:rsidRPr="00402C4A" w14:paraId="3E0893A2" w14:textId="77777777" w:rsidTr="00793B62">
        <w:tc>
          <w:tcPr>
            <w:tcW w:w="1908" w:type="dxa"/>
            <w:tcBorders>
              <w:top w:val="nil"/>
              <w:bottom w:val="single" w:sz="4" w:space="0" w:color="auto"/>
            </w:tcBorders>
          </w:tcPr>
          <w:p w14:paraId="4BF440DF" w14:textId="77777777" w:rsidR="002731DF" w:rsidRPr="00402C4A" w:rsidRDefault="002731DF" w:rsidP="00793B62">
            <w:pPr>
              <w:rPr>
                <w:sz w:val="18"/>
                <w:szCs w:val="22"/>
              </w:rPr>
            </w:pPr>
          </w:p>
        </w:tc>
        <w:tc>
          <w:tcPr>
            <w:tcW w:w="3042" w:type="dxa"/>
            <w:tcBorders>
              <w:bottom w:val="single" w:sz="4" w:space="0" w:color="auto"/>
            </w:tcBorders>
          </w:tcPr>
          <w:p w14:paraId="74697E1B" w14:textId="77777777" w:rsidR="002731DF" w:rsidRPr="00402C4A" w:rsidRDefault="002731DF" w:rsidP="00793B62">
            <w:pPr>
              <w:rPr>
                <w:sz w:val="18"/>
                <w:szCs w:val="22"/>
              </w:rPr>
            </w:pPr>
            <w:r w:rsidRPr="00402C4A">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0E17BC83" w14:textId="77777777" w:rsidR="002731DF" w:rsidRPr="00402C4A" w:rsidRDefault="002731DF" w:rsidP="00793B62">
            <w:pPr>
              <w:jc w:val="center"/>
              <w:rPr>
                <w:sz w:val="18"/>
                <w:szCs w:val="22"/>
              </w:rPr>
            </w:pPr>
            <w:r w:rsidRPr="00402C4A">
              <w:rPr>
                <w:sz w:val="18"/>
                <w:szCs w:val="22"/>
              </w:rPr>
              <w:t>3</w:t>
            </w:r>
          </w:p>
        </w:tc>
        <w:tc>
          <w:tcPr>
            <w:tcW w:w="674" w:type="dxa"/>
            <w:vMerge/>
            <w:tcBorders>
              <w:bottom w:val="single" w:sz="4" w:space="0" w:color="auto"/>
            </w:tcBorders>
            <w:vAlign w:val="center"/>
          </w:tcPr>
          <w:p w14:paraId="3FA793E1" w14:textId="77777777" w:rsidR="002731DF" w:rsidRPr="002F4AF0" w:rsidRDefault="002731DF" w:rsidP="00793B62">
            <w:pPr>
              <w:jc w:val="center"/>
              <w:rPr>
                <w:b/>
                <w:sz w:val="18"/>
                <w:szCs w:val="22"/>
              </w:rPr>
            </w:pPr>
          </w:p>
        </w:tc>
        <w:tc>
          <w:tcPr>
            <w:tcW w:w="3740" w:type="dxa"/>
            <w:vMerge/>
            <w:tcBorders>
              <w:bottom w:val="single" w:sz="4" w:space="0" w:color="auto"/>
            </w:tcBorders>
          </w:tcPr>
          <w:p w14:paraId="1AE0F19D" w14:textId="77777777" w:rsidR="002731DF" w:rsidRPr="00402C4A" w:rsidRDefault="002731DF" w:rsidP="00793B62">
            <w:pPr>
              <w:rPr>
                <w:sz w:val="18"/>
                <w:szCs w:val="22"/>
              </w:rPr>
            </w:pPr>
          </w:p>
        </w:tc>
        <w:tc>
          <w:tcPr>
            <w:tcW w:w="2552" w:type="dxa"/>
            <w:vMerge/>
            <w:tcBorders>
              <w:bottom w:val="single" w:sz="4" w:space="0" w:color="auto"/>
            </w:tcBorders>
          </w:tcPr>
          <w:p w14:paraId="42A1C377" w14:textId="77777777" w:rsidR="002731DF" w:rsidRPr="00402C4A" w:rsidRDefault="002731DF" w:rsidP="00793B62">
            <w:pPr>
              <w:rPr>
                <w:sz w:val="18"/>
                <w:szCs w:val="22"/>
              </w:rPr>
            </w:pPr>
          </w:p>
        </w:tc>
        <w:tc>
          <w:tcPr>
            <w:tcW w:w="1644" w:type="dxa"/>
            <w:vMerge/>
            <w:tcBorders>
              <w:bottom w:val="single" w:sz="4" w:space="0" w:color="auto"/>
            </w:tcBorders>
          </w:tcPr>
          <w:p w14:paraId="52D4853F" w14:textId="77777777" w:rsidR="002731DF" w:rsidRPr="001A2620" w:rsidRDefault="002731DF" w:rsidP="00793B62">
            <w:pPr>
              <w:rPr>
                <w:sz w:val="18"/>
                <w:szCs w:val="22"/>
              </w:rPr>
            </w:pPr>
          </w:p>
        </w:tc>
      </w:tr>
      <w:tr w:rsidR="002731DF" w:rsidRPr="00402C4A" w14:paraId="6C152C99" w14:textId="77777777" w:rsidTr="00793B62">
        <w:trPr>
          <w:trHeight w:val="454"/>
        </w:trPr>
        <w:tc>
          <w:tcPr>
            <w:tcW w:w="5702" w:type="dxa"/>
            <w:gridSpan w:val="3"/>
            <w:tcBorders>
              <w:right w:val="nil"/>
            </w:tcBorders>
            <w:vAlign w:val="center"/>
          </w:tcPr>
          <w:p w14:paraId="6A148E35" w14:textId="77777777" w:rsidR="002731DF" w:rsidRPr="00402C4A" w:rsidRDefault="002731DF" w:rsidP="00793B62">
            <w:pPr>
              <w:rPr>
                <w:b/>
                <w:sz w:val="18"/>
                <w:szCs w:val="22"/>
              </w:rPr>
            </w:pPr>
            <w:r w:rsidRPr="00402C4A">
              <w:rPr>
                <w:b/>
                <w:sz w:val="18"/>
                <w:szCs w:val="22"/>
              </w:rPr>
              <w:t>CR 5: Capacities to monitor and evaluate</w:t>
            </w:r>
          </w:p>
        </w:tc>
        <w:tc>
          <w:tcPr>
            <w:tcW w:w="674" w:type="dxa"/>
            <w:tcBorders>
              <w:left w:val="nil"/>
              <w:right w:val="nil"/>
            </w:tcBorders>
            <w:vAlign w:val="center"/>
          </w:tcPr>
          <w:p w14:paraId="31A077B9" w14:textId="77777777" w:rsidR="002731DF" w:rsidRPr="002F4AF0" w:rsidRDefault="002731DF" w:rsidP="00793B62">
            <w:pPr>
              <w:jc w:val="center"/>
              <w:rPr>
                <w:b/>
                <w:sz w:val="18"/>
                <w:szCs w:val="22"/>
              </w:rPr>
            </w:pPr>
          </w:p>
        </w:tc>
        <w:tc>
          <w:tcPr>
            <w:tcW w:w="3740" w:type="dxa"/>
            <w:tcBorders>
              <w:left w:val="nil"/>
              <w:right w:val="nil"/>
            </w:tcBorders>
          </w:tcPr>
          <w:p w14:paraId="741DC055" w14:textId="77777777" w:rsidR="002731DF" w:rsidRPr="00402C4A" w:rsidRDefault="002731DF" w:rsidP="00793B62">
            <w:pPr>
              <w:rPr>
                <w:sz w:val="18"/>
                <w:szCs w:val="22"/>
              </w:rPr>
            </w:pPr>
          </w:p>
        </w:tc>
        <w:tc>
          <w:tcPr>
            <w:tcW w:w="2552" w:type="dxa"/>
            <w:tcBorders>
              <w:left w:val="nil"/>
              <w:right w:val="nil"/>
            </w:tcBorders>
          </w:tcPr>
          <w:p w14:paraId="34686BB3" w14:textId="77777777" w:rsidR="002731DF" w:rsidRPr="00402C4A" w:rsidRDefault="002731DF" w:rsidP="00793B62">
            <w:pPr>
              <w:rPr>
                <w:sz w:val="18"/>
                <w:szCs w:val="22"/>
              </w:rPr>
            </w:pPr>
          </w:p>
        </w:tc>
        <w:tc>
          <w:tcPr>
            <w:tcW w:w="1644" w:type="dxa"/>
            <w:tcBorders>
              <w:left w:val="nil"/>
            </w:tcBorders>
          </w:tcPr>
          <w:p w14:paraId="24F87E62" w14:textId="77777777" w:rsidR="002731DF" w:rsidRPr="001A2620" w:rsidRDefault="002731DF" w:rsidP="00793B62">
            <w:pPr>
              <w:rPr>
                <w:sz w:val="18"/>
                <w:szCs w:val="22"/>
              </w:rPr>
            </w:pPr>
          </w:p>
        </w:tc>
      </w:tr>
      <w:tr w:rsidR="00C00D18" w:rsidRPr="00402C4A" w14:paraId="41F95D20" w14:textId="77777777" w:rsidTr="00793B62">
        <w:tc>
          <w:tcPr>
            <w:tcW w:w="1908" w:type="dxa"/>
            <w:tcBorders>
              <w:bottom w:val="nil"/>
            </w:tcBorders>
          </w:tcPr>
          <w:p w14:paraId="035CCFDD" w14:textId="77777777" w:rsidR="00C00D18" w:rsidRPr="00402C4A" w:rsidRDefault="00C00D18" w:rsidP="00793B62">
            <w:pPr>
              <w:rPr>
                <w:sz w:val="18"/>
                <w:szCs w:val="22"/>
              </w:rPr>
            </w:pPr>
            <w:r w:rsidRPr="00402C4A">
              <w:rPr>
                <w:sz w:val="18"/>
                <w:szCs w:val="22"/>
              </w:rPr>
              <w:t>Indicator 14 – Adequacy of the project/programme monitoring process</w:t>
            </w:r>
          </w:p>
        </w:tc>
        <w:tc>
          <w:tcPr>
            <w:tcW w:w="3042" w:type="dxa"/>
          </w:tcPr>
          <w:p w14:paraId="1A9F0284" w14:textId="77777777" w:rsidR="00C00D18" w:rsidRPr="00402C4A" w:rsidRDefault="00C00D18" w:rsidP="00793B62">
            <w:pPr>
              <w:rPr>
                <w:sz w:val="18"/>
                <w:szCs w:val="22"/>
              </w:rPr>
            </w:pPr>
            <w:r w:rsidRPr="00402C4A">
              <w:rPr>
                <w:sz w:val="18"/>
                <w:szCs w:val="22"/>
              </w:rPr>
              <w:t>Irregular project monitoring is being done without an adequate monitoring framework detailing what and how to monitor the particular project or programme</w:t>
            </w:r>
          </w:p>
        </w:tc>
        <w:tc>
          <w:tcPr>
            <w:tcW w:w="752" w:type="dxa"/>
            <w:vAlign w:val="center"/>
          </w:tcPr>
          <w:p w14:paraId="61304264" w14:textId="77777777" w:rsidR="00C00D18" w:rsidRPr="00402C4A" w:rsidRDefault="00C00D18" w:rsidP="00793B62">
            <w:pPr>
              <w:jc w:val="center"/>
              <w:rPr>
                <w:sz w:val="18"/>
                <w:szCs w:val="22"/>
              </w:rPr>
            </w:pPr>
            <w:r w:rsidRPr="00402C4A">
              <w:rPr>
                <w:sz w:val="18"/>
                <w:szCs w:val="22"/>
              </w:rPr>
              <w:t>0</w:t>
            </w:r>
          </w:p>
        </w:tc>
        <w:tc>
          <w:tcPr>
            <w:tcW w:w="674" w:type="dxa"/>
            <w:vMerge w:val="restart"/>
            <w:vAlign w:val="center"/>
          </w:tcPr>
          <w:p w14:paraId="136FD843" w14:textId="1A026313" w:rsidR="00C00D18" w:rsidRPr="002F4AF0" w:rsidRDefault="00C00D18" w:rsidP="00793B62">
            <w:pPr>
              <w:jc w:val="center"/>
              <w:rPr>
                <w:b/>
                <w:sz w:val="18"/>
                <w:szCs w:val="22"/>
              </w:rPr>
            </w:pPr>
            <w:r>
              <w:rPr>
                <w:b/>
                <w:sz w:val="18"/>
                <w:szCs w:val="22"/>
              </w:rPr>
              <w:t>1</w:t>
            </w:r>
          </w:p>
        </w:tc>
        <w:tc>
          <w:tcPr>
            <w:tcW w:w="3740" w:type="dxa"/>
            <w:vMerge w:val="restart"/>
          </w:tcPr>
          <w:p w14:paraId="450B674E" w14:textId="7E21E07A" w:rsidR="00C00D18" w:rsidRPr="00FC1295" w:rsidRDefault="00C00D18" w:rsidP="002731DF">
            <w:pPr>
              <w:rPr>
                <w:sz w:val="18"/>
              </w:rPr>
            </w:pPr>
            <w:r>
              <w:rPr>
                <w:sz w:val="18"/>
                <w:szCs w:val="22"/>
              </w:rPr>
              <w:t xml:space="preserve">Limited monitoring of projects and programmes is happening besides monitoring mandated on donor funded projects and programmes. This information is not really communicated/collected into the national body of knowledge on environment.  </w:t>
            </w:r>
          </w:p>
          <w:p w14:paraId="44C84553" w14:textId="2AB86F8C" w:rsidR="00C00D18" w:rsidRPr="00402C4A" w:rsidRDefault="00C00D18" w:rsidP="00793B62">
            <w:pPr>
              <w:rPr>
                <w:sz w:val="18"/>
                <w:szCs w:val="22"/>
              </w:rPr>
            </w:pPr>
          </w:p>
        </w:tc>
        <w:tc>
          <w:tcPr>
            <w:tcW w:w="2552" w:type="dxa"/>
            <w:vMerge w:val="restart"/>
          </w:tcPr>
          <w:p w14:paraId="6A196AA7" w14:textId="3385612B" w:rsidR="00C00D18" w:rsidRPr="00402C4A" w:rsidRDefault="00C00D18" w:rsidP="00793B62">
            <w:pPr>
              <w:rPr>
                <w:sz w:val="18"/>
                <w:szCs w:val="22"/>
              </w:rPr>
            </w:pPr>
            <w:r>
              <w:rPr>
                <w:sz w:val="18"/>
                <w:szCs w:val="22"/>
              </w:rPr>
              <w:t>With the project support existing environmental monitoring systems will be reviewed, including the indicators being monitored. Information gaps will be identified and environmental indicators identified to address these gaps</w:t>
            </w:r>
          </w:p>
        </w:tc>
        <w:tc>
          <w:tcPr>
            <w:tcW w:w="1644" w:type="dxa"/>
            <w:vMerge w:val="restart"/>
            <w:vAlign w:val="center"/>
          </w:tcPr>
          <w:p w14:paraId="6C1D7AB5" w14:textId="4F1D5AE1" w:rsidR="00C00D18" w:rsidRPr="001A2620" w:rsidRDefault="00C00D18" w:rsidP="00BA0E46">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C00D18" w:rsidRPr="00402C4A" w14:paraId="036D48A3" w14:textId="77777777" w:rsidTr="00793B62">
        <w:tc>
          <w:tcPr>
            <w:tcW w:w="1908" w:type="dxa"/>
            <w:tcBorders>
              <w:top w:val="nil"/>
              <w:bottom w:val="nil"/>
            </w:tcBorders>
          </w:tcPr>
          <w:p w14:paraId="167679B5" w14:textId="77777777" w:rsidR="00C00D18" w:rsidRPr="00402C4A" w:rsidRDefault="00C00D18" w:rsidP="00793B62">
            <w:pPr>
              <w:rPr>
                <w:sz w:val="18"/>
                <w:szCs w:val="22"/>
              </w:rPr>
            </w:pPr>
          </w:p>
        </w:tc>
        <w:tc>
          <w:tcPr>
            <w:tcW w:w="3042" w:type="dxa"/>
          </w:tcPr>
          <w:p w14:paraId="5A27C981" w14:textId="77777777" w:rsidR="00C00D18" w:rsidRPr="00402C4A" w:rsidRDefault="00C00D18" w:rsidP="00793B62">
            <w:pPr>
              <w:rPr>
                <w:sz w:val="18"/>
                <w:szCs w:val="22"/>
              </w:rPr>
            </w:pPr>
            <w:r w:rsidRPr="00402C4A">
              <w:rPr>
                <w:sz w:val="18"/>
                <w:szCs w:val="22"/>
              </w:rPr>
              <w:t>An adequate resourced monitoring framework is in place but project monitoring is irregularly conducted</w:t>
            </w:r>
          </w:p>
        </w:tc>
        <w:tc>
          <w:tcPr>
            <w:tcW w:w="752" w:type="dxa"/>
            <w:vAlign w:val="center"/>
          </w:tcPr>
          <w:p w14:paraId="436A2EE8" w14:textId="77777777" w:rsidR="00C00D18" w:rsidRPr="00402C4A" w:rsidRDefault="00C00D18" w:rsidP="00793B62">
            <w:pPr>
              <w:jc w:val="center"/>
              <w:rPr>
                <w:sz w:val="18"/>
                <w:szCs w:val="22"/>
              </w:rPr>
            </w:pPr>
            <w:r w:rsidRPr="00402C4A">
              <w:rPr>
                <w:sz w:val="18"/>
                <w:szCs w:val="22"/>
              </w:rPr>
              <w:t>1</w:t>
            </w:r>
          </w:p>
        </w:tc>
        <w:tc>
          <w:tcPr>
            <w:tcW w:w="674" w:type="dxa"/>
            <w:vMerge/>
            <w:vAlign w:val="center"/>
          </w:tcPr>
          <w:p w14:paraId="5B965A57" w14:textId="77777777" w:rsidR="00C00D18" w:rsidRPr="002F4AF0" w:rsidRDefault="00C00D18" w:rsidP="00793B62">
            <w:pPr>
              <w:jc w:val="center"/>
              <w:rPr>
                <w:b/>
                <w:sz w:val="18"/>
                <w:szCs w:val="22"/>
              </w:rPr>
            </w:pPr>
          </w:p>
        </w:tc>
        <w:tc>
          <w:tcPr>
            <w:tcW w:w="3740" w:type="dxa"/>
            <w:vMerge/>
          </w:tcPr>
          <w:p w14:paraId="32149033" w14:textId="77777777" w:rsidR="00C00D18" w:rsidRPr="00402C4A" w:rsidRDefault="00C00D18" w:rsidP="00793B62">
            <w:pPr>
              <w:rPr>
                <w:sz w:val="18"/>
                <w:szCs w:val="22"/>
              </w:rPr>
            </w:pPr>
          </w:p>
        </w:tc>
        <w:tc>
          <w:tcPr>
            <w:tcW w:w="2552" w:type="dxa"/>
            <w:vMerge/>
          </w:tcPr>
          <w:p w14:paraId="59ECD123" w14:textId="77777777" w:rsidR="00C00D18" w:rsidRPr="00402C4A" w:rsidRDefault="00C00D18" w:rsidP="00793B62">
            <w:pPr>
              <w:rPr>
                <w:sz w:val="18"/>
                <w:szCs w:val="22"/>
              </w:rPr>
            </w:pPr>
          </w:p>
        </w:tc>
        <w:tc>
          <w:tcPr>
            <w:tcW w:w="1644" w:type="dxa"/>
            <w:vMerge/>
          </w:tcPr>
          <w:p w14:paraId="6D201908" w14:textId="77777777" w:rsidR="00C00D18" w:rsidRPr="001A2620" w:rsidRDefault="00C00D18" w:rsidP="00793B62">
            <w:pPr>
              <w:rPr>
                <w:sz w:val="18"/>
                <w:szCs w:val="22"/>
              </w:rPr>
            </w:pPr>
          </w:p>
        </w:tc>
      </w:tr>
      <w:tr w:rsidR="00C00D18" w:rsidRPr="00402C4A" w14:paraId="01082036" w14:textId="77777777" w:rsidTr="00793B62">
        <w:tc>
          <w:tcPr>
            <w:tcW w:w="1908" w:type="dxa"/>
            <w:tcBorders>
              <w:top w:val="nil"/>
              <w:bottom w:val="nil"/>
            </w:tcBorders>
          </w:tcPr>
          <w:p w14:paraId="12884B17" w14:textId="77777777" w:rsidR="00C00D18" w:rsidRPr="00402C4A" w:rsidRDefault="00C00D18" w:rsidP="00793B62">
            <w:pPr>
              <w:rPr>
                <w:sz w:val="18"/>
                <w:szCs w:val="22"/>
              </w:rPr>
            </w:pPr>
          </w:p>
        </w:tc>
        <w:tc>
          <w:tcPr>
            <w:tcW w:w="3042" w:type="dxa"/>
          </w:tcPr>
          <w:p w14:paraId="11B57BD6" w14:textId="77777777" w:rsidR="00C00D18" w:rsidRPr="00402C4A" w:rsidRDefault="00C00D18" w:rsidP="00793B62">
            <w:pPr>
              <w:rPr>
                <w:sz w:val="18"/>
                <w:szCs w:val="22"/>
              </w:rPr>
            </w:pPr>
            <w:r w:rsidRPr="00402C4A">
              <w:rPr>
                <w:sz w:val="18"/>
                <w:szCs w:val="22"/>
              </w:rPr>
              <w:t>Regular participative monitoring of results in being conducted but this information is only partially used by the project/programme implementation team</w:t>
            </w:r>
          </w:p>
        </w:tc>
        <w:tc>
          <w:tcPr>
            <w:tcW w:w="752" w:type="dxa"/>
            <w:vAlign w:val="center"/>
          </w:tcPr>
          <w:p w14:paraId="7A5C8958" w14:textId="77777777" w:rsidR="00C00D18" w:rsidRPr="00402C4A" w:rsidRDefault="00C00D18" w:rsidP="00793B62">
            <w:pPr>
              <w:jc w:val="center"/>
              <w:rPr>
                <w:sz w:val="18"/>
                <w:szCs w:val="22"/>
              </w:rPr>
            </w:pPr>
            <w:r w:rsidRPr="00402C4A">
              <w:rPr>
                <w:sz w:val="18"/>
                <w:szCs w:val="22"/>
              </w:rPr>
              <w:t>2</w:t>
            </w:r>
          </w:p>
        </w:tc>
        <w:tc>
          <w:tcPr>
            <w:tcW w:w="674" w:type="dxa"/>
            <w:vMerge/>
            <w:vAlign w:val="center"/>
          </w:tcPr>
          <w:p w14:paraId="4B0DF58C" w14:textId="77777777" w:rsidR="00C00D18" w:rsidRPr="002F4AF0" w:rsidRDefault="00C00D18" w:rsidP="00793B62">
            <w:pPr>
              <w:jc w:val="center"/>
              <w:rPr>
                <w:b/>
                <w:sz w:val="18"/>
                <w:szCs w:val="22"/>
              </w:rPr>
            </w:pPr>
          </w:p>
        </w:tc>
        <w:tc>
          <w:tcPr>
            <w:tcW w:w="3740" w:type="dxa"/>
            <w:vMerge/>
          </w:tcPr>
          <w:p w14:paraId="7191CA02" w14:textId="77777777" w:rsidR="00C00D18" w:rsidRPr="00402C4A" w:rsidRDefault="00C00D18" w:rsidP="00793B62">
            <w:pPr>
              <w:rPr>
                <w:sz w:val="18"/>
                <w:szCs w:val="22"/>
              </w:rPr>
            </w:pPr>
          </w:p>
        </w:tc>
        <w:tc>
          <w:tcPr>
            <w:tcW w:w="2552" w:type="dxa"/>
            <w:vMerge/>
          </w:tcPr>
          <w:p w14:paraId="00FF99E1" w14:textId="77777777" w:rsidR="00C00D18" w:rsidRPr="00402C4A" w:rsidRDefault="00C00D18" w:rsidP="00793B62">
            <w:pPr>
              <w:rPr>
                <w:sz w:val="18"/>
                <w:szCs w:val="22"/>
              </w:rPr>
            </w:pPr>
          </w:p>
        </w:tc>
        <w:tc>
          <w:tcPr>
            <w:tcW w:w="1644" w:type="dxa"/>
            <w:vMerge/>
          </w:tcPr>
          <w:p w14:paraId="68BEF69F" w14:textId="77777777" w:rsidR="00C00D18" w:rsidRPr="001A2620" w:rsidRDefault="00C00D18" w:rsidP="00793B62">
            <w:pPr>
              <w:rPr>
                <w:sz w:val="18"/>
                <w:szCs w:val="22"/>
              </w:rPr>
            </w:pPr>
          </w:p>
        </w:tc>
      </w:tr>
      <w:tr w:rsidR="00C00D18" w:rsidRPr="00402C4A" w14:paraId="68DE5042" w14:textId="77777777" w:rsidTr="00793B62">
        <w:tc>
          <w:tcPr>
            <w:tcW w:w="1908" w:type="dxa"/>
            <w:tcBorders>
              <w:top w:val="nil"/>
              <w:bottom w:val="single" w:sz="4" w:space="0" w:color="auto"/>
            </w:tcBorders>
          </w:tcPr>
          <w:p w14:paraId="2FC86C85" w14:textId="77777777" w:rsidR="00C00D18" w:rsidRPr="00402C4A" w:rsidRDefault="00C00D18" w:rsidP="00793B62">
            <w:pPr>
              <w:rPr>
                <w:sz w:val="18"/>
                <w:szCs w:val="22"/>
              </w:rPr>
            </w:pPr>
          </w:p>
        </w:tc>
        <w:tc>
          <w:tcPr>
            <w:tcW w:w="3042" w:type="dxa"/>
          </w:tcPr>
          <w:p w14:paraId="36F7E6EF" w14:textId="77777777" w:rsidR="00C00D18" w:rsidRPr="00402C4A" w:rsidRDefault="00C00D18" w:rsidP="00793B62">
            <w:pPr>
              <w:rPr>
                <w:sz w:val="18"/>
                <w:szCs w:val="22"/>
              </w:rPr>
            </w:pPr>
            <w:r w:rsidRPr="00402C4A">
              <w:rPr>
                <w:sz w:val="18"/>
                <w:szCs w:val="22"/>
              </w:rPr>
              <w:t xml:space="preserve">Monitoring information is produced </w:t>
            </w:r>
            <w:r w:rsidRPr="00402C4A">
              <w:rPr>
                <w:sz w:val="18"/>
                <w:szCs w:val="22"/>
              </w:rPr>
              <w:lastRenderedPageBreak/>
              <w:t>timely and accurately and is used by the implementation team to learn and possibly to change the course of action</w:t>
            </w:r>
          </w:p>
        </w:tc>
        <w:tc>
          <w:tcPr>
            <w:tcW w:w="752" w:type="dxa"/>
            <w:vAlign w:val="center"/>
          </w:tcPr>
          <w:p w14:paraId="5F634224" w14:textId="77777777" w:rsidR="00C00D18" w:rsidRPr="00402C4A" w:rsidRDefault="00C00D18" w:rsidP="00793B62">
            <w:pPr>
              <w:jc w:val="center"/>
              <w:rPr>
                <w:sz w:val="18"/>
                <w:szCs w:val="22"/>
              </w:rPr>
            </w:pPr>
            <w:r w:rsidRPr="00402C4A">
              <w:rPr>
                <w:sz w:val="18"/>
                <w:szCs w:val="22"/>
              </w:rPr>
              <w:lastRenderedPageBreak/>
              <w:t>3</w:t>
            </w:r>
          </w:p>
        </w:tc>
        <w:tc>
          <w:tcPr>
            <w:tcW w:w="674" w:type="dxa"/>
            <w:vMerge/>
            <w:vAlign w:val="center"/>
          </w:tcPr>
          <w:p w14:paraId="7DED4307" w14:textId="77777777" w:rsidR="00C00D18" w:rsidRPr="002F4AF0" w:rsidRDefault="00C00D18" w:rsidP="00793B62">
            <w:pPr>
              <w:jc w:val="center"/>
              <w:rPr>
                <w:b/>
                <w:sz w:val="18"/>
                <w:szCs w:val="22"/>
              </w:rPr>
            </w:pPr>
          </w:p>
        </w:tc>
        <w:tc>
          <w:tcPr>
            <w:tcW w:w="3740" w:type="dxa"/>
            <w:vMerge/>
          </w:tcPr>
          <w:p w14:paraId="12316F96" w14:textId="77777777" w:rsidR="00C00D18" w:rsidRPr="00402C4A" w:rsidRDefault="00C00D18" w:rsidP="00793B62">
            <w:pPr>
              <w:rPr>
                <w:sz w:val="18"/>
                <w:szCs w:val="22"/>
              </w:rPr>
            </w:pPr>
          </w:p>
        </w:tc>
        <w:tc>
          <w:tcPr>
            <w:tcW w:w="2552" w:type="dxa"/>
            <w:vMerge/>
          </w:tcPr>
          <w:p w14:paraId="0D9293B4" w14:textId="77777777" w:rsidR="00C00D18" w:rsidRPr="00402C4A" w:rsidRDefault="00C00D18" w:rsidP="00793B62">
            <w:pPr>
              <w:rPr>
                <w:sz w:val="18"/>
                <w:szCs w:val="22"/>
              </w:rPr>
            </w:pPr>
          </w:p>
        </w:tc>
        <w:tc>
          <w:tcPr>
            <w:tcW w:w="1644" w:type="dxa"/>
            <w:vMerge/>
          </w:tcPr>
          <w:p w14:paraId="4B391B6F" w14:textId="77777777" w:rsidR="00C00D18" w:rsidRPr="001A2620" w:rsidRDefault="00C00D18" w:rsidP="00793B62">
            <w:pPr>
              <w:rPr>
                <w:sz w:val="18"/>
                <w:szCs w:val="22"/>
              </w:rPr>
            </w:pPr>
          </w:p>
        </w:tc>
      </w:tr>
      <w:tr w:rsidR="00C00D18" w:rsidRPr="00402C4A" w14:paraId="71BCA17A" w14:textId="77777777" w:rsidTr="00793B62">
        <w:trPr>
          <w:trHeight w:val="548"/>
        </w:trPr>
        <w:tc>
          <w:tcPr>
            <w:tcW w:w="1908" w:type="dxa"/>
            <w:vMerge w:val="restart"/>
          </w:tcPr>
          <w:p w14:paraId="33B9D323" w14:textId="77777777" w:rsidR="00C00D18" w:rsidRPr="00402C4A" w:rsidRDefault="00C00D18" w:rsidP="00793B62">
            <w:pPr>
              <w:rPr>
                <w:sz w:val="18"/>
                <w:szCs w:val="22"/>
              </w:rPr>
            </w:pPr>
            <w:r w:rsidRPr="00402C4A">
              <w:rPr>
                <w:sz w:val="18"/>
                <w:szCs w:val="22"/>
              </w:rPr>
              <w:lastRenderedPageBreak/>
              <w:t>Indicator 15 – Adequacy of the project/programme monitoring and evaluation process</w:t>
            </w:r>
          </w:p>
        </w:tc>
        <w:tc>
          <w:tcPr>
            <w:tcW w:w="3042" w:type="dxa"/>
          </w:tcPr>
          <w:p w14:paraId="7AE5B36A" w14:textId="77777777" w:rsidR="00C00D18" w:rsidRPr="00402C4A" w:rsidRDefault="00C00D18" w:rsidP="00793B62">
            <w:pPr>
              <w:rPr>
                <w:sz w:val="18"/>
                <w:szCs w:val="22"/>
              </w:rPr>
            </w:pPr>
            <w:r w:rsidRPr="00402C4A">
              <w:rPr>
                <w:sz w:val="18"/>
                <w:szCs w:val="22"/>
              </w:rPr>
              <w:t>None or ineffective evaluations are being conducted without an adequate evaluation plan; including the necessary resources</w:t>
            </w:r>
          </w:p>
        </w:tc>
        <w:tc>
          <w:tcPr>
            <w:tcW w:w="752" w:type="dxa"/>
            <w:vAlign w:val="center"/>
          </w:tcPr>
          <w:p w14:paraId="5920D135" w14:textId="77777777" w:rsidR="00C00D18" w:rsidRPr="00402C4A" w:rsidRDefault="00C00D18" w:rsidP="00793B62">
            <w:pPr>
              <w:jc w:val="center"/>
              <w:rPr>
                <w:sz w:val="18"/>
                <w:szCs w:val="22"/>
              </w:rPr>
            </w:pPr>
            <w:r w:rsidRPr="00402C4A">
              <w:rPr>
                <w:sz w:val="18"/>
                <w:szCs w:val="22"/>
              </w:rPr>
              <w:t>0</w:t>
            </w:r>
          </w:p>
        </w:tc>
        <w:tc>
          <w:tcPr>
            <w:tcW w:w="674" w:type="dxa"/>
            <w:vMerge w:val="restart"/>
            <w:vAlign w:val="center"/>
          </w:tcPr>
          <w:p w14:paraId="5B06C714" w14:textId="689F9835" w:rsidR="00C00D18" w:rsidRPr="002F4AF0" w:rsidRDefault="00C00D18" w:rsidP="00793B62">
            <w:pPr>
              <w:jc w:val="center"/>
              <w:rPr>
                <w:b/>
                <w:sz w:val="18"/>
                <w:szCs w:val="22"/>
              </w:rPr>
            </w:pPr>
            <w:r>
              <w:rPr>
                <w:b/>
                <w:sz w:val="18"/>
                <w:szCs w:val="22"/>
              </w:rPr>
              <w:t>1</w:t>
            </w:r>
          </w:p>
        </w:tc>
        <w:tc>
          <w:tcPr>
            <w:tcW w:w="3740" w:type="dxa"/>
            <w:vMerge w:val="restart"/>
          </w:tcPr>
          <w:p w14:paraId="2E102887" w14:textId="622E6BC5" w:rsidR="00C00D18" w:rsidRPr="00402C4A" w:rsidRDefault="00C00D18" w:rsidP="00C00D18">
            <w:pPr>
              <w:rPr>
                <w:sz w:val="18"/>
                <w:szCs w:val="22"/>
              </w:rPr>
            </w:pPr>
            <w:r w:rsidRPr="00FC1295">
              <w:rPr>
                <w:sz w:val="18"/>
                <w:szCs w:val="22"/>
              </w:rPr>
              <w:t>Adequate evaluation plan and evaluation results are partially used because of insufficient resources</w:t>
            </w:r>
            <w:r>
              <w:rPr>
                <w:sz w:val="18"/>
                <w:szCs w:val="22"/>
              </w:rPr>
              <w:t xml:space="preserve">. The collection of this information into the national body of knowledge on environment is limited. </w:t>
            </w:r>
          </w:p>
        </w:tc>
        <w:tc>
          <w:tcPr>
            <w:tcW w:w="2552" w:type="dxa"/>
            <w:vMerge w:val="restart"/>
          </w:tcPr>
          <w:p w14:paraId="218A8418" w14:textId="27667889" w:rsidR="00C00D18" w:rsidRPr="00402C4A" w:rsidRDefault="00C00D18" w:rsidP="00C00D18">
            <w:pPr>
              <w:rPr>
                <w:sz w:val="18"/>
                <w:szCs w:val="22"/>
              </w:rPr>
            </w:pPr>
            <w:r>
              <w:rPr>
                <w:sz w:val="18"/>
                <w:szCs w:val="22"/>
              </w:rPr>
              <w:t>The project will attempt to integrate evaluation findings into the national environmental body of knowledge as part of its activities to strengthen MEA monitoring systems in Fiji.</w:t>
            </w:r>
          </w:p>
        </w:tc>
        <w:tc>
          <w:tcPr>
            <w:tcW w:w="1644" w:type="dxa"/>
            <w:vMerge w:val="restart"/>
            <w:vAlign w:val="center"/>
          </w:tcPr>
          <w:p w14:paraId="59FA4883" w14:textId="1244574C" w:rsidR="00C00D18" w:rsidRPr="001A2620" w:rsidRDefault="00C00D18" w:rsidP="00793B62">
            <w:pPr>
              <w:rPr>
                <w:sz w:val="18"/>
                <w:szCs w:val="22"/>
              </w:rPr>
            </w:pPr>
            <w:r>
              <w:rPr>
                <w:sz w:val="18"/>
                <w:szCs w:val="22"/>
              </w:rPr>
              <w:t xml:space="preserve">2. </w:t>
            </w:r>
            <w:r w:rsidRPr="00582E6B">
              <w:rPr>
                <w:sz w:val="18"/>
                <w:szCs w:val="22"/>
              </w:rPr>
              <w:t>Global environmental objectives are reconciled and integrated into national legislation, policy, strategies and planning frameworks</w:t>
            </w:r>
          </w:p>
        </w:tc>
      </w:tr>
      <w:tr w:rsidR="00C00D18" w:rsidRPr="00402C4A" w14:paraId="185FE92D" w14:textId="77777777" w:rsidTr="00793B62">
        <w:tc>
          <w:tcPr>
            <w:tcW w:w="1908" w:type="dxa"/>
            <w:vMerge/>
          </w:tcPr>
          <w:p w14:paraId="6C8BC7FE" w14:textId="77777777" w:rsidR="00C00D18" w:rsidRPr="00402C4A" w:rsidRDefault="00C00D18" w:rsidP="00793B62">
            <w:pPr>
              <w:rPr>
                <w:sz w:val="18"/>
                <w:szCs w:val="22"/>
              </w:rPr>
            </w:pPr>
          </w:p>
        </w:tc>
        <w:tc>
          <w:tcPr>
            <w:tcW w:w="3042" w:type="dxa"/>
          </w:tcPr>
          <w:p w14:paraId="49845315" w14:textId="77777777" w:rsidR="00C00D18" w:rsidRPr="00402C4A" w:rsidRDefault="00C00D18" w:rsidP="00793B62">
            <w:pPr>
              <w:rPr>
                <w:sz w:val="18"/>
                <w:szCs w:val="22"/>
              </w:rPr>
            </w:pPr>
            <w:r w:rsidRPr="00402C4A">
              <w:rPr>
                <w:sz w:val="18"/>
                <w:szCs w:val="22"/>
              </w:rPr>
              <w:t>An adequate evaluation plan is in place but evaluation activities are irregularly conducted</w:t>
            </w:r>
          </w:p>
        </w:tc>
        <w:tc>
          <w:tcPr>
            <w:tcW w:w="752" w:type="dxa"/>
            <w:vAlign w:val="center"/>
          </w:tcPr>
          <w:p w14:paraId="7474378C" w14:textId="77777777" w:rsidR="00C00D18" w:rsidRPr="00402C4A" w:rsidRDefault="00C00D18" w:rsidP="00793B62">
            <w:pPr>
              <w:jc w:val="center"/>
              <w:rPr>
                <w:sz w:val="18"/>
                <w:szCs w:val="22"/>
              </w:rPr>
            </w:pPr>
            <w:r w:rsidRPr="00402C4A">
              <w:rPr>
                <w:sz w:val="18"/>
                <w:szCs w:val="22"/>
              </w:rPr>
              <w:t>1</w:t>
            </w:r>
          </w:p>
        </w:tc>
        <w:tc>
          <w:tcPr>
            <w:tcW w:w="674" w:type="dxa"/>
            <w:vMerge/>
            <w:vAlign w:val="center"/>
          </w:tcPr>
          <w:p w14:paraId="2983FDC8" w14:textId="52C74EC3" w:rsidR="00C00D18" w:rsidRPr="002F4AF0" w:rsidRDefault="00C00D18" w:rsidP="00793B62">
            <w:pPr>
              <w:jc w:val="center"/>
              <w:rPr>
                <w:b/>
                <w:sz w:val="18"/>
                <w:szCs w:val="22"/>
              </w:rPr>
            </w:pPr>
          </w:p>
        </w:tc>
        <w:tc>
          <w:tcPr>
            <w:tcW w:w="3740" w:type="dxa"/>
            <w:vMerge/>
          </w:tcPr>
          <w:p w14:paraId="47ABA850" w14:textId="77777777" w:rsidR="00C00D18" w:rsidRPr="00402C4A" w:rsidRDefault="00C00D18" w:rsidP="00793B62">
            <w:pPr>
              <w:rPr>
                <w:sz w:val="18"/>
                <w:szCs w:val="22"/>
              </w:rPr>
            </w:pPr>
          </w:p>
        </w:tc>
        <w:tc>
          <w:tcPr>
            <w:tcW w:w="2552" w:type="dxa"/>
            <w:vMerge/>
          </w:tcPr>
          <w:p w14:paraId="1F64E9EB" w14:textId="77777777" w:rsidR="00C00D18" w:rsidRPr="00402C4A" w:rsidRDefault="00C00D18" w:rsidP="00793B62">
            <w:pPr>
              <w:rPr>
                <w:sz w:val="18"/>
                <w:szCs w:val="22"/>
              </w:rPr>
            </w:pPr>
          </w:p>
        </w:tc>
        <w:tc>
          <w:tcPr>
            <w:tcW w:w="1644" w:type="dxa"/>
            <w:vMerge/>
          </w:tcPr>
          <w:p w14:paraId="7D6EA293" w14:textId="77777777" w:rsidR="00C00D18" w:rsidRPr="001A2620" w:rsidRDefault="00C00D18" w:rsidP="00793B62">
            <w:pPr>
              <w:rPr>
                <w:sz w:val="18"/>
                <w:szCs w:val="22"/>
              </w:rPr>
            </w:pPr>
          </w:p>
        </w:tc>
      </w:tr>
      <w:tr w:rsidR="00C00D18" w:rsidRPr="00402C4A" w14:paraId="793C187B" w14:textId="77777777" w:rsidTr="00793B62">
        <w:tc>
          <w:tcPr>
            <w:tcW w:w="1908" w:type="dxa"/>
            <w:vMerge/>
          </w:tcPr>
          <w:p w14:paraId="32811BEB" w14:textId="77777777" w:rsidR="00C00D18" w:rsidRPr="00402C4A" w:rsidRDefault="00C00D18" w:rsidP="00793B62">
            <w:pPr>
              <w:rPr>
                <w:sz w:val="18"/>
                <w:szCs w:val="22"/>
              </w:rPr>
            </w:pPr>
          </w:p>
        </w:tc>
        <w:tc>
          <w:tcPr>
            <w:tcW w:w="3042" w:type="dxa"/>
          </w:tcPr>
          <w:p w14:paraId="1E18E588" w14:textId="77777777" w:rsidR="00C00D18" w:rsidRPr="00402C4A" w:rsidRDefault="00C00D18" w:rsidP="00793B62">
            <w:pPr>
              <w:rPr>
                <w:sz w:val="18"/>
                <w:szCs w:val="22"/>
              </w:rPr>
            </w:pPr>
            <w:r w:rsidRPr="00402C4A">
              <w:rPr>
                <w:sz w:val="18"/>
                <w:szCs w:val="22"/>
              </w:rPr>
              <w:t>Evaluations are being conducted as per an adequate evaluation plan but the evaluation results are only partially used by the project/programme implementation team</w:t>
            </w:r>
          </w:p>
        </w:tc>
        <w:tc>
          <w:tcPr>
            <w:tcW w:w="752" w:type="dxa"/>
            <w:vAlign w:val="center"/>
          </w:tcPr>
          <w:p w14:paraId="3C2A601C" w14:textId="77777777" w:rsidR="00C00D18" w:rsidRPr="00402C4A" w:rsidRDefault="00C00D18" w:rsidP="00793B62">
            <w:pPr>
              <w:jc w:val="center"/>
              <w:rPr>
                <w:sz w:val="18"/>
                <w:szCs w:val="22"/>
              </w:rPr>
            </w:pPr>
            <w:r w:rsidRPr="00402C4A">
              <w:rPr>
                <w:sz w:val="18"/>
                <w:szCs w:val="22"/>
              </w:rPr>
              <w:t>2</w:t>
            </w:r>
          </w:p>
        </w:tc>
        <w:tc>
          <w:tcPr>
            <w:tcW w:w="674" w:type="dxa"/>
            <w:vMerge/>
            <w:vAlign w:val="center"/>
          </w:tcPr>
          <w:p w14:paraId="40B5D382" w14:textId="77777777" w:rsidR="00C00D18" w:rsidRPr="002F4AF0" w:rsidRDefault="00C00D18" w:rsidP="00793B62">
            <w:pPr>
              <w:jc w:val="center"/>
              <w:rPr>
                <w:b/>
                <w:sz w:val="18"/>
                <w:szCs w:val="22"/>
              </w:rPr>
            </w:pPr>
          </w:p>
        </w:tc>
        <w:tc>
          <w:tcPr>
            <w:tcW w:w="3740" w:type="dxa"/>
            <w:vMerge/>
          </w:tcPr>
          <w:p w14:paraId="1A800B0E" w14:textId="77777777" w:rsidR="00C00D18" w:rsidRPr="00402C4A" w:rsidRDefault="00C00D18" w:rsidP="00793B62">
            <w:pPr>
              <w:rPr>
                <w:sz w:val="18"/>
                <w:szCs w:val="22"/>
              </w:rPr>
            </w:pPr>
          </w:p>
        </w:tc>
        <w:tc>
          <w:tcPr>
            <w:tcW w:w="2552" w:type="dxa"/>
            <w:vMerge/>
          </w:tcPr>
          <w:p w14:paraId="3D34CFFC" w14:textId="77777777" w:rsidR="00C00D18" w:rsidRPr="00402C4A" w:rsidRDefault="00C00D18" w:rsidP="00793B62">
            <w:pPr>
              <w:rPr>
                <w:sz w:val="18"/>
                <w:szCs w:val="22"/>
              </w:rPr>
            </w:pPr>
          </w:p>
        </w:tc>
        <w:tc>
          <w:tcPr>
            <w:tcW w:w="1644" w:type="dxa"/>
            <w:vMerge/>
          </w:tcPr>
          <w:p w14:paraId="2E1BBD5B" w14:textId="77777777" w:rsidR="00C00D18" w:rsidRPr="001A2620" w:rsidRDefault="00C00D18" w:rsidP="00793B62">
            <w:pPr>
              <w:rPr>
                <w:sz w:val="18"/>
                <w:szCs w:val="22"/>
              </w:rPr>
            </w:pPr>
          </w:p>
        </w:tc>
      </w:tr>
      <w:tr w:rsidR="00C00D18" w:rsidRPr="00402C4A" w14:paraId="65EEBC6A" w14:textId="77777777" w:rsidTr="00793B62">
        <w:tc>
          <w:tcPr>
            <w:tcW w:w="1908" w:type="dxa"/>
            <w:vMerge/>
            <w:tcBorders>
              <w:bottom w:val="single" w:sz="4" w:space="0" w:color="auto"/>
            </w:tcBorders>
          </w:tcPr>
          <w:p w14:paraId="11843161" w14:textId="77777777" w:rsidR="00C00D18" w:rsidRPr="00402C4A" w:rsidRDefault="00C00D18" w:rsidP="00793B62">
            <w:pPr>
              <w:rPr>
                <w:sz w:val="18"/>
                <w:szCs w:val="22"/>
              </w:rPr>
            </w:pPr>
          </w:p>
        </w:tc>
        <w:tc>
          <w:tcPr>
            <w:tcW w:w="3042" w:type="dxa"/>
          </w:tcPr>
          <w:p w14:paraId="1767121C" w14:textId="77777777" w:rsidR="00C00D18" w:rsidRPr="00402C4A" w:rsidRDefault="00C00D18" w:rsidP="00793B62">
            <w:pPr>
              <w:rPr>
                <w:sz w:val="18"/>
                <w:szCs w:val="22"/>
              </w:rPr>
            </w:pPr>
            <w:r w:rsidRPr="00402C4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682E74AA" w14:textId="77777777" w:rsidR="00C00D18" w:rsidRPr="00402C4A" w:rsidRDefault="00C00D18" w:rsidP="00793B62">
            <w:pPr>
              <w:jc w:val="center"/>
              <w:rPr>
                <w:sz w:val="18"/>
                <w:szCs w:val="22"/>
              </w:rPr>
            </w:pPr>
            <w:r w:rsidRPr="00402C4A">
              <w:rPr>
                <w:sz w:val="18"/>
                <w:szCs w:val="22"/>
              </w:rPr>
              <w:t>3</w:t>
            </w:r>
          </w:p>
        </w:tc>
        <w:tc>
          <w:tcPr>
            <w:tcW w:w="674" w:type="dxa"/>
            <w:vMerge/>
            <w:vAlign w:val="center"/>
          </w:tcPr>
          <w:p w14:paraId="593E9C4F" w14:textId="77777777" w:rsidR="00C00D18" w:rsidRPr="002F4AF0" w:rsidRDefault="00C00D18" w:rsidP="00793B62">
            <w:pPr>
              <w:jc w:val="center"/>
              <w:rPr>
                <w:b/>
                <w:sz w:val="18"/>
                <w:szCs w:val="22"/>
              </w:rPr>
            </w:pPr>
          </w:p>
        </w:tc>
        <w:tc>
          <w:tcPr>
            <w:tcW w:w="3740" w:type="dxa"/>
            <w:vMerge/>
          </w:tcPr>
          <w:p w14:paraId="51FF7AE2" w14:textId="77777777" w:rsidR="00C00D18" w:rsidRPr="00402C4A" w:rsidRDefault="00C00D18" w:rsidP="00793B62">
            <w:pPr>
              <w:rPr>
                <w:sz w:val="18"/>
                <w:szCs w:val="22"/>
              </w:rPr>
            </w:pPr>
          </w:p>
        </w:tc>
        <w:tc>
          <w:tcPr>
            <w:tcW w:w="2552" w:type="dxa"/>
            <w:vMerge/>
          </w:tcPr>
          <w:p w14:paraId="511A176D" w14:textId="77777777" w:rsidR="00C00D18" w:rsidRPr="00402C4A" w:rsidRDefault="00C00D18" w:rsidP="00793B62">
            <w:pPr>
              <w:rPr>
                <w:sz w:val="18"/>
                <w:szCs w:val="22"/>
              </w:rPr>
            </w:pPr>
          </w:p>
        </w:tc>
        <w:tc>
          <w:tcPr>
            <w:tcW w:w="1644" w:type="dxa"/>
            <w:vMerge/>
          </w:tcPr>
          <w:p w14:paraId="71019CF1" w14:textId="77777777" w:rsidR="00C00D18" w:rsidRPr="001A2620" w:rsidRDefault="00C00D18" w:rsidP="00793B62">
            <w:pPr>
              <w:rPr>
                <w:sz w:val="18"/>
                <w:szCs w:val="22"/>
              </w:rPr>
            </w:pPr>
          </w:p>
        </w:tc>
      </w:tr>
      <w:tr w:rsidR="00C00D18" w:rsidRPr="00402C4A" w14:paraId="7A77CD14" w14:textId="77777777" w:rsidTr="001E5B8B">
        <w:trPr>
          <w:trHeight w:val="269"/>
        </w:trPr>
        <w:tc>
          <w:tcPr>
            <w:tcW w:w="1908" w:type="dxa"/>
            <w:tcBorders>
              <w:bottom w:val="single" w:sz="4" w:space="0" w:color="auto"/>
            </w:tcBorders>
          </w:tcPr>
          <w:p w14:paraId="12BF19E2" w14:textId="77777777" w:rsidR="00C00D18" w:rsidRPr="00402C4A" w:rsidRDefault="00C00D18" w:rsidP="00793B62">
            <w:pPr>
              <w:rPr>
                <w:sz w:val="18"/>
                <w:szCs w:val="22"/>
              </w:rPr>
            </w:pPr>
          </w:p>
        </w:tc>
        <w:tc>
          <w:tcPr>
            <w:tcW w:w="3794" w:type="dxa"/>
            <w:gridSpan w:val="2"/>
          </w:tcPr>
          <w:p w14:paraId="4850B1BE" w14:textId="77777777" w:rsidR="00C00D18" w:rsidRPr="00402C4A" w:rsidRDefault="00C00D18" w:rsidP="00793B62">
            <w:pPr>
              <w:jc w:val="right"/>
              <w:rPr>
                <w:sz w:val="18"/>
                <w:szCs w:val="22"/>
              </w:rPr>
            </w:pPr>
            <w:r w:rsidRPr="001C6653">
              <w:rPr>
                <w:b/>
                <w:sz w:val="18"/>
                <w:szCs w:val="22"/>
              </w:rPr>
              <w:t>Total Score:</w:t>
            </w:r>
          </w:p>
        </w:tc>
        <w:tc>
          <w:tcPr>
            <w:tcW w:w="674" w:type="dxa"/>
            <w:vAlign w:val="center"/>
          </w:tcPr>
          <w:p w14:paraId="5ABF9A2B" w14:textId="7E410A8E" w:rsidR="00C00D18" w:rsidRPr="002F4AF0" w:rsidRDefault="00C00D18" w:rsidP="00793B62">
            <w:pPr>
              <w:jc w:val="center"/>
              <w:rPr>
                <w:b/>
                <w:sz w:val="18"/>
                <w:szCs w:val="22"/>
              </w:rPr>
            </w:pPr>
            <w:r>
              <w:rPr>
                <w:b/>
                <w:sz w:val="18"/>
                <w:szCs w:val="22"/>
              </w:rPr>
              <w:t>24/45</w:t>
            </w:r>
          </w:p>
        </w:tc>
        <w:tc>
          <w:tcPr>
            <w:tcW w:w="3740" w:type="dxa"/>
          </w:tcPr>
          <w:p w14:paraId="038A3CCA" w14:textId="77777777" w:rsidR="00C00D18" w:rsidRPr="00402C4A" w:rsidRDefault="00C00D18" w:rsidP="00793B62">
            <w:pPr>
              <w:rPr>
                <w:sz w:val="18"/>
                <w:szCs w:val="22"/>
              </w:rPr>
            </w:pPr>
          </w:p>
        </w:tc>
        <w:tc>
          <w:tcPr>
            <w:tcW w:w="2552" w:type="dxa"/>
          </w:tcPr>
          <w:p w14:paraId="694ACAB3" w14:textId="77777777" w:rsidR="00C00D18" w:rsidRPr="00402C4A" w:rsidRDefault="00C00D18" w:rsidP="00793B62">
            <w:pPr>
              <w:rPr>
                <w:sz w:val="18"/>
                <w:szCs w:val="22"/>
              </w:rPr>
            </w:pPr>
          </w:p>
        </w:tc>
        <w:tc>
          <w:tcPr>
            <w:tcW w:w="1644" w:type="dxa"/>
          </w:tcPr>
          <w:p w14:paraId="754F3381" w14:textId="77777777" w:rsidR="00C00D18" w:rsidRPr="001A2620" w:rsidRDefault="00C00D18" w:rsidP="00793B62">
            <w:pPr>
              <w:rPr>
                <w:sz w:val="18"/>
                <w:szCs w:val="22"/>
              </w:rPr>
            </w:pPr>
          </w:p>
        </w:tc>
      </w:tr>
    </w:tbl>
    <w:p w14:paraId="610363C9" w14:textId="77777777" w:rsidR="00793B62" w:rsidRPr="009353BC" w:rsidRDefault="00793B62" w:rsidP="00793B62">
      <w:pPr>
        <w:pStyle w:val="Heading2"/>
        <w:spacing w:before="0" w:after="0"/>
      </w:pPr>
    </w:p>
    <w:p w14:paraId="5A180908" w14:textId="77777777" w:rsidR="00793B62" w:rsidRPr="009353BC" w:rsidRDefault="00793B62" w:rsidP="00793B62">
      <w:pPr>
        <w:sectPr w:rsidR="00793B62" w:rsidRPr="009353BC" w:rsidSect="00793B62">
          <w:pgSz w:w="15840" w:h="12240" w:orient="landscape" w:code="1"/>
          <w:pgMar w:top="1134" w:right="1440" w:bottom="1134" w:left="1440" w:header="288" w:footer="288" w:gutter="0"/>
          <w:cols w:space="60"/>
          <w:noEndnote/>
          <w:docGrid w:linePitch="299"/>
        </w:sectPr>
      </w:pPr>
    </w:p>
    <w:p w14:paraId="612C4A97" w14:textId="7B36671B" w:rsidR="00793B62" w:rsidRPr="009353BC" w:rsidRDefault="00793B62" w:rsidP="00C83342"/>
    <w:p w14:paraId="7D1B612C" w14:textId="77777777" w:rsidR="00127CCD" w:rsidRPr="00001F61" w:rsidRDefault="00127CCD" w:rsidP="00127CCD">
      <w:pPr>
        <w:pStyle w:val="Heading2"/>
        <w:spacing w:before="0" w:after="120"/>
        <w:rPr>
          <w:b/>
          <w:bCs/>
          <w:i w:val="0"/>
          <w:noProof/>
          <w:spacing w:val="1"/>
          <w:szCs w:val="22"/>
        </w:rPr>
      </w:pPr>
      <w:bookmarkStart w:id="108" w:name="_Toc260386464"/>
      <w:bookmarkStart w:id="109" w:name="_Toc265924856"/>
      <w:r w:rsidRPr="00001F61">
        <w:rPr>
          <w:b/>
          <w:bCs/>
          <w:i w:val="0"/>
          <w:noProof/>
          <w:spacing w:val="1"/>
          <w:szCs w:val="22"/>
        </w:rPr>
        <w:t>Annex 2:</w:t>
      </w:r>
      <w:r>
        <w:rPr>
          <w:b/>
          <w:bCs/>
          <w:i w:val="0"/>
          <w:noProof/>
          <w:spacing w:val="1"/>
          <w:szCs w:val="22"/>
        </w:rPr>
        <w:t xml:space="preserve">  Project </w:t>
      </w:r>
      <w:r w:rsidRPr="00001F61">
        <w:rPr>
          <w:b/>
          <w:bCs/>
          <w:i w:val="0"/>
          <w:noProof/>
          <w:spacing w:val="1"/>
          <w:szCs w:val="22"/>
        </w:rPr>
        <w:t>Results Framework</w:t>
      </w:r>
      <w:bookmarkEnd w:id="108"/>
      <w:bookmarkEnd w:id="10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0"/>
      </w:tblGrid>
      <w:tr w:rsidR="00F07D4F" w:rsidRPr="004A7EE3" w14:paraId="170610C2" w14:textId="77777777" w:rsidTr="00F07D4F">
        <w:tc>
          <w:tcPr>
            <w:tcW w:w="14803" w:type="dxa"/>
            <w:shd w:val="clear" w:color="auto" w:fill="auto"/>
          </w:tcPr>
          <w:p w14:paraId="63A4E4BD" w14:textId="77777777" w:rsidR="00F07D4F" w:rsidRPr="004A7EE3" w:rsidRDefault="00F07D4F" w:rsidP="009E6BA8">
            <w:pPr>
              <w:rPr>
                <w:rFonts w:cs="Arial"/>
                <w:b/>
                <w:bCs/>
                <w:sz w:val="18"/>
                <w:szCs w:val="18"/>
              </w:rPr>
            </w:pPr>
            <w:r w:rsidRPr="004A7EE3">
              <w:rPr>
                <w:rFonts w:cs="Arial"/>
                <w:b/>
                <w:bCs/>
                <w:sz w:val="18"/>
                <w:szCs w:val="18"/>
              </w:rPr>
              <w:t xml:space="preserve">This project will contribute to achieving the following Country Programme Outcome as defined in UNDAF: </w:t>
            </w:r>
          </w:p>
          <w:p w14:paraId="47E80764" w14:textId="77777777" w:rsidR="00F07D4F" w:rsidRPr="004A7EE3" w:rsidRDefault="00F07D4F" w:rsidP="009E6BA8">
            <w:pPr>
              <w:tabs>
                <w:tab w:val="left" w:pos="4680"/>
              </w:tabs>
              <w:spacing w:line="0" w:lineRule="atLeast"/>
              <w:rPr>
                <w:rFonts w:cs="Arial"/>
                <w:bCs/>
                <w:sz w:val="18"/>
                <w:szCs w:val="18"/>
              </w:rPr>
            </w:pPr>
            <w:r w:rsidRPr="004A7EE3">
              <w:rPr>
                <w:rFonts w:cs="Arial"/>
                <w:bCs/>
                <w:sz w:val="18"/>
                <w:szCs w:val="18"/>
              </w:rPr>
              <w:t>UNDAF Focus Area 1: Environmental Management, Climate Change and Disaster Risk Management</w:t>
            </w:r>
          </w:p>
          <w:p w14:paraId="2B707447" w14:textId="77777777" w:rsidR="00F07D4F" w:rsidRPr="004A7EE3" w:rsidRDefault="00F07D4F" w:rsidP="009E6BA8">
            <w:pPr>
              <w:tabs>
                <w:tab w:val="left" w:pos="4680"/>
              </w:tabs>
              <w:spacing w:line="0" w:lineRule="atLeast"/>
              <w:rPr>
                <w:rFonts w:cs="Arial"/>
                <w:bCs/>
                <w:sz w:val="18"/>
                <w:szCs w:val="18"/>
              </w:rPr>
            </w:pPr>
            <w:r w:rsidRPr="004A7EE3">
              <w:rPr>
                <w:rFonts w:cs="Arial"/>
                <w:bCs/>
                <w:sz w:val="18"/>
                <w:szCs w:val="18"/>
              </w:rPr>
              <w:t>Regional UNDAF Outcome 1.1: Improved resilience of PICTs, with particular focus on communities, through integrated implementation of sustainable environmental management, climate change adaptation/mitigation, and disaster risk management.</w:t>
            </w:r>
          </w:p>
          <w:p w14:paraId="14297F51" w14:textId="77777777" w:rsidR="00F07D4F" w:rsidRPr="004A7EE3" w:rsidRDefault="00F07D4F" w:rsidP="009E6BA8">
            <w:pPr>
              <w:tabs>
                <w:tab w:val="left" w:pos="4680"/>
              </w:tabs>
              <w:spacing w:line="0" w:lineRule="atLeast"/>
              <w:rPr>
                <w:rFonts w:cs="Arial"/>
                <w:bCs/>
                <w:sz w:val="18"/>
                <w:szCs w:val="18"/>
              </w:rPr>
            </w:pPr>
            <w:r w:rsidRPr="004A7EE3">
              <w:rPr>
                <w:rFonts w:cs="Arial"/>
                <w:bCs/>
                <w:sz w:val="18"/>
                <w:szCs w:val="18"/>
              </w:rPr>
              <w:t>Fiji UNDAF Outcome 1.1: National and local capacities sustainably manage environmental and water resources and ability to respond to climate change and natural disasters</w:t>
            </w:r>
          </w:p>
        </w:tc>
      </w:tr>
      <w:tr w:rsidR="00F07D4F" w:rsidRPr="004A7EE3" w14:paraId="2FD822F5" w14:textId="77777777" w:rsidTr="00F07D4F">
        <w:trPr>
          <w:trHeight w:val="245"/>
        </w:trPr>
        <w:tc>
          <w:tcPr>
            <w:tcW w:w="14803" w:type="dxa"/>
            <w:shd w:val="clear" w:color="auto" w:fill="auto"/>
          </w:tcPr>
          <w:p w14:paraId="5EBD9D25" w14:textId="77777777" w:rsidR="00F07D4F" w:rsidRPr="004A7EE3" w:rsidRDefault="00F07D4F" w:rsidP="009E6BA8">
            <w:pPr>
              <w:rPr>
                <w:rFonts w:cs="Arial"/>
                <w:b/>
                <w:bCs/>
                <w:sz w:val="18"/>
                <w:szCs w:val="18"/>
              </w:rPr>
            </w:pPr>
            <w:r w:rsidRPr="004A7EE3">
              <w:rPr>
                <w:rFonts w:cs="Arial"/>
                <w:b/>
                <w:bCs/>
                <w:sz w:val="18"/>
                <w:szCs w:val="18"/>
              </w:rPr>
              <w:t>UNDAF Outcome Indicators:</w:t>
            </w:r>
          </w:p>
          <w:p w14:paraId="2B4276E6" w14:textId="043EA28F" w:rsidR="00F07D4F" w:rsidRPr="004A7EE3" w:rsidRDefault="00F07D4F" w:rsidP="009E6BA8">
            <w:pPr>
              <w:rPr>
                <w:rFonts w:cs="Arial"/>
                <w:bCs/>
                <w:sz w:val="18"/>
                <w:szCs w:val="18"/>
              </w:rPr>
            </w:pPr>
            <w:r w:rsidRPr="004A7EE3">
              <w:rPr>
                <w:rFonts w:cs="Arial"/>
                <w:bCs/>
                <w:sz w:val="18"/>
                <w:szCs w:val="18"/>
              </w:rPr>
              <w:t xml:space="preserve">Outcome 1.1: </w:t>
            </w:r>
            <w:r w:rsidR="004A469D" w:rsidRPr="008853B2">
              <w:rPr>
                <w:rFonts w:cs="Arial"/>
                <w:bCs/>
                <w:sz w:val="18"/>
                <w:szCs w:val="18"/>
              </w:rPr>
              <w:t>Number of environmental policies/regulations successfully passed by parliament and translated into environmental protection measures for implementation by government</w:t>
            </w:r>
          </w:p>
        </w:tc>
      </w:tr>
      <w:tr w:rsidR="00F07D4F" w:rsidRPr="004A7EE3" w14:paraId="5541AA53" w14:textId="77777777" w:rsidTr="00F07D4F">
        <w:trPr>
          <w:trHeight w:val="244"/>
        </w:trPr>
        <w:tc>
          <w:tcPr>
            <w:tcW w:w="14803" w:type="dxa"/>
            <w:shd w:val="clear" w:color="auto" w:fill="auto"/>
          </w:tcPr>
          <w:p w14:paraId="11C1DCD6" w14:textId="77777777" w:rsidR="00F07D4F" w:rsidRPr="004A7EE3" w:rsidRDefault="00F07D4F" w:rsidP="009E6BA8">
            <w:pPr>
              <w:rPr>
                <w:rFonts w:cs="Arial"/>
                <w:b/>
                <w:bCs/>
                <w:sz w:val="18"/>
                <w:szCs w:val="18"/>
              </w:rPr>
            </w:pPr>
            <w:r w:rsidRPr="004A7EE3">
              <w:rPr>
                <w:rFonts w:cs="Arial"/>
                <w:b/>
                <w:bCs/>
                <w:sz w:val="18"/>
                <w:szCs w:val="18"/>
              </w:rPr>
              <w:t xml:space="preserve">Primary applicable Key Environment and Sustainable Development Key Result Area (same as that on the cover page, circle one):  </w:t>
            </w:r>
            <w:r w:rsidRPr="004A469D">
              <w:rPr>
                <w:rFonts w:cs="Arial"/>
                <w:b/>
                <w:bCs/>
                <w:sz w:val="18"/>
                <w:szCs w:val="18"/>
              </w:rPr>
              <w:t>XXXX</w:t>
            </w:r>
          </w:p>
        </w:tc>
      </w:tr>
      <w:tr w:rsidR="00F07D4F" w:rsidRPr="004A7EE3" w14:paraId="4A761F78" w14:textId="77777777" w:rsidTr="00F07D4F">
        <w:tc>
          <w:tcPr>
            <w:tcW w:w="14803" w:type="dxa"/>
            <w:shd w:val="clear" w:color="auto" w:fill="auto"/>
          </w:tcPr>
          <w:p w14:paraId="53300EEA" w14:textId="77777777" w:rsidR="00F07D4F" w:rsidRPr="004A7EE3" w:rsidRDefault="00F07D4F" w:rsidP="009E6BA8">
            <w:pPr>
              <w:rPr>
                <w:rFonts w:cs="Arial"/>
                <w:b/>
                <w:bCs/>
                <w:sz w:val="18"/>
                <w:szCs w:val="18"/>
              </w:rPr>
            </w:pPr>
            <w:r w:rsidRPr="004A7EE3">
              <w:rPr>
                <w:rFonts w:cs="Arial"/>
                <w:b/>
                <w:bCs/>
                <w:sz w:val="18"/>
                <w:szCs w:val="18"/>
              </w:rPr>
              <w:t>Applicable GEF Strategic Focal Area Objectives:</w:t>
            </w:r>
          </w:p>
          <w:p w14:paraId="1C4B80A6" w14:textId="47AABFD5" w:rsidR="002648F0" w:rsidRDefault="002648F0" w:rsidP="009E6BA8">
            <w:pPr>
              <w:rPr>
                <w:rFonts w:cs="Arial"/>
                <w:b/>
                <w:bCs/>
                <w:sz w:val="18"/>
                <w:szCs w:val="18"/>
              </w:rPr>
            </w:pPr>
            <w:r>
              <w:rPr>
                <w:rFonts w:cs="Arial"/>
                <w:b/>
                <w:bCs/>
                <w:sz w:val="18"/>
                <w:szCs w:val="18"/>
              </w:rPr>
              <w:t xml:space="preserve">CD 3 - </w:t>
            </w:r>
            <w:r w:rsidRPr="002648F0">
              <w:rPr>
                <w:rFonts w:cs="Arial"/>
                <w:bCs/>
                <w:sz w:val="18"/>
                <w:szCs w:val="18"/>
              </w:rPr>
              <w:t>Strengthening capacities to develop policy and legislative frameworks</w:t>
            </w:r>
          </w:p>
          <w:p w14:paraId="7FE6DCDB" w14:textId="77777777" w:rsidR="002648F0" w:rsidRPr="002648F0" w:rsidRDefault="002648F0" w:rsidP="009E6BA8">
            <w:pPr>
              <w:rPr>
                <w:rFonts w:cs="Arial"/>
                <w:bCs/>
                <w:sz w:val="18"/>
                <w:szCs w:val="18"/>
              </w:rPr>
            </w:pPr>
            <w:r w:rsidRPr="002648F0">
              <w:rPr>
                <w:rFonts w:cs="Arial"/>
                <w:b/>
                <w:bCs/>
                <w:sz w:val="18"/>
                <w:szCs w:val="18"/>
              </w:rPr>
              <w:t xml:space="preserve">CD 4 - </w:t>
            </w:r>
            <w:r w:rsidRPr="002648F0">
              <w:rPr>
                <w:rFonts w:cs="Arial"/>
                <w:bCs/>
                <w:sz w:val="18"/>
                <w:szCs w:val="18"/>
              </w:rPr>
              <w:t>Strengthening capacities to implement and manage global convention guidelines; and</w:t>
            </w:r>
          </w:p>
          <w:p w14:paraId="54A49F0A" w14:textId="43439624" w:rsidR="00F07D4F" w:rsidRPr="002648F0" w:rsidRDefault="002648F0" w:rsidP="002648F0">
            <w:pPr>
              <w:rPr>
                <w:rFonts w:cs="Arial"/>
                <w:b/>
                <w:bCs/>
                <w:sz w:val="18"/>
                <w:szCs w:val="18"/>
              </w:rPr>
            </w:pPr>
            <w:r w:rsidRPr="002648F0">
              <w:rPr>
                <w:rFonts w:cs="Arial"/>
                <w:b/>
                <w:bCs/>
                <w:sz w:val="18"/>
                <w:szCs w:val="18"/>
              </w:rPr>
              <w:t xml:space="preserve">CD 5 – </w:t>
            </w:r>
            <w:r w:rsidRPr="002648F0">
              <w:rPr>
                <w:rFonts w:cs="Arial"/>
                <w:bCs/>
                <w:sz w:val="18"/>
                <w:szCs w:val="18"/>
              </w:rPr>
              <w:t>Enhancing capacities to monitor and evaluate environmental impacts and trends</w:t>
            </w:r>
            <w:r w:rsidR="00F07D4F" w:rsidRPr="002648F0">
              <w:rPr>
                <w:rFonts w:cs="Arial"/>
                <w:bCs/>
                <w:sz w:val="18"/>
                <w:szCs w:val="18"/>
              </w:rPr>
              <w:t>CD-2: Generate, access and use of information knowledge.</w:t>
            </w:r>
          </w:p>
        </w:tc>
      </w:tr>
      <w:tr w:rsidR="00F07D4F" w:rsidRPr="004A7EE3" w14:paraId="6CD5A148" w14:textId="77777777" w:rsidTr="00F07D4F">
        <w:tc>
          <w:tcPr>
            <w:tcW w:w="14803" w:type="dxa"/>
            <w:shd w:val="clear" w:color="auto" w:fill="auto"/>
          </w:tcPr>
          <w:p w14:paraId="30A21A75" w14:textId="5ABB6A9B" w:rsidR="00F07D4F" w:rsidRPr="002648F0" w:rsidRDefault="00F07D4F" w:rsidP="009E6BA8">
            <w:pPr>
              <w:rPr>
                <w:rFonts w:cs="Arial"/>
                <w:b/>
                <w:bCs/>
                <w:sz w:val="18"/>
                <w:szCs w:val="18"/>
              </w:rPr>
            </w:pPr>
            <w:r w:rsidRPr="002648F0">
              <w:rPr>
                <w:rFonts w:cs="Arial"/>
                <w:b/>
                <w:bCs/>
                <w:sz w:val="18"/>
                <w:szCs w:val="18"/>
              </w:rPr>
              <w:t>Applicable GEF Outcome Indicators:</w:t>
            </w:r>
          </w:p>
          <w:p w14:paraId="3861DA13" w14:textId="1A27A7A0" w:rsidR="00F07D4F" w:rsidRPr="002648F0" w:rsidRDefault="00F07D4F" w:rsidP="002648F0">
            <w:pPr>
              <w:rPr>
                <w:rFonts w:cs="Arial"/>
                <w:bCs/>
                <w:iCs/>
                <w:sz w:val="18"/>
                <w:szCs w:val="18"/>
              </w:rPr>
            </w:pPr>
            <w:r w:rsidRPr="002648F0">
              <w:rPr>
                <w:rFonts w:cs="Arial"/>
                <w:b/>
                <w:bCs/>
                <w:sz w:val="18"/>
                <w:szCs w:val="18"/>
              </w:rPr>
              <w:t xml:space="preserve">CD-3:  </w:t>
            </w:r>
            <w:r w:rsidR="002648F0" w:rsidRPr="002648F0">
              <w:rPr>
                <w:rFonts w:cs="Arial"/>
                <w:bCs/>
                <w:sz w:val="18"/>
                <w:szCs w:val="18"/>
              </w:rPr>
              <w:t xml:space="preserve">Institutional capacities enhanced in recipient countries </w:t>
            </w:r>
            <w:r w:rsidR="00E1669C">
              <w:rPr>
                <w:rFonts w:cs="Arial"/>
                <w:bCs/>
                <w:sz w:val="18"/>
                <w:szCs w:val="18"/>
              </w:rPr>
              <w:t>to implement global conventions</w:t>
            </w:r>
          </w:p>
          <w:p w14:paraId="3D64AFDC" w14:textId="2B292097" w:rsidR="00F07D4F" w:rsidRPr="002648F0" w:rsidRDefault="002648F0" w:rsidP="002648F0">
            <w:pPr>
              <w:rPr>
                <w:rFonts w:cs="Arial"/>
                <w:b/>
                <w:bCs/>
                <w:sz w:val="18"/>
                <w:szCs w:val="18"/>
              </w:rPr>
            </w:pPr>
            <w:r w:rsidRPr="002648F0">
              <w:rPr>
                <w:rFonts w:cs="Arial"/>
                <w:b/>
                <w:bCs/>
                <w:sz w:val="18"/>
                <w:szCs w:val="18"/>
              </w:rPr>
              <w:t xml:space="preserve">CD-4:  </w:t>
            </w:r>
            <w:r w:rsidRPr="002648F0">
              <w:rPr>
                <w:rFonts w:cs="Arial"/>
                <w:bCs/>
                <w:sz w:val="18"/>
                <w:szCs w:val="18"/>
              </w:rPr>
              <w:t>Institutional capacities for management of environment strengthened; Financing mechanisms for environment created</w:t>
            </w:r>
          </w:p>
          <w:p w14:paraId="1CF7E33F" w14:textId="11EE60EF" w:rsidR="002648F0" w:rsidRPr="002648F0" w:rsidRDefault="002648F0" w:rsidP="002648F0">
            <w:pPr>
              <w:rPr>
                <w:rFonts w:cs="Arial"/>
                <w:b/>
                <w:bCs/>
                <w:sz w:val="18"/>
                <w:szCs w:val="18"/>
              </w:rPr>
            </w:pPr>
            <w:r w:rsidRPr="002648F0">
              <w:rPr>
                <w:rFonts w:cs="Arial"/>
                <w:b/>
                <w:bCs/>
                <w:sz w:val="18"/>
                <w:szCs w:val="18"/>
              </w:rPr>
              <w:t xml:space="preserve">CD-5:  </w:t>
            </w:r>
            <w:r w:rsidRPr="002648F0">
              <w:rPr>
                <w:rFonts w:cs="Arial"/>
                <w:bCs/>
                <w:sz w:val="18"/>
                <w:szCs w:val="18"/>
              </w:rPr>
              <w:t>Learning system established to provide feedback to policy, strategies and management decisions from evaluation reports</w:t>
            </w:r>
          </w:p>
        </w:tc>
      </w:tr>
    </w:tbl>
    <w:p w14:paraId="07EC4CEC" w14:textId="77777777" w:rsidR="00A62091" w:rsidRDefault="00A62091" w:rsidP="00C8334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985"/>
        <w:gridCol w:w="1843"/>
        <w:gridCol w:w="1701"/>
        <w:gridCol w:w="1842"/>
        <w:gridCol w:w="3573"/>
      </w:tblGrid>
      <w:tr w:rsidR="00A06245" w:rsidRPr="004A7EE3" w14:paraId="04DCE94B" w14:textId="77777777" w:rsidTr="00E1669C">
        <w:trPr>
          <w:trHeight w:val="544"/>
          <w:tblHeader/>
        </w:trPr>
        <w:tc>
          <w:tcPr>
            <w:tcW w:w="2376" w:type="dxa"/>
            <w:shd w:val="clear" w:color="auto" w:fill="D9D9D9"/>
            <w:vAlign w:val="center"/>
          </w:tcPr>
          <w:p w14:paraId="7A6AE54E" w14:textId="77777777" w:rsidR="00244D02" w:rsidRPr="004A7EE3" w:rsidRDefault="00244D02" w:rsidP="00E1669C">
            <w:pPr>
              <w:jc w:val="center"/>
              <w:rPr>
                <w:rFonts w:cs="Arial"/>
                <w:b/>
                <w:bCs/>
                <w:sz w:val="18"/>
                <w:szCs w:val="18"/>
              </w:rPr>
            </w:pPr>
            <w:r w:rsidRPr="004A7EE3">
              <w:rPr>
                <w:rFonts w:cs="Arial"/>
                <w:b/>
                <w:bCs/>
                <w:sz w:val="18"/>
                <w:szCs w:val="18"/>
              </w:rPr>
              <w:t>Objectives and Outcomes</w:t>
            </w:r>
          </w:p>
        </w:tc>
        <w:tc>
          <w:tcPr>
            <w:tcW w:w="1985" w:type="dxa"/>
            <w:shd w:val="clear" w:color="auto" w:fill="D9D9D9"/>
            <w:vAlign w:val="center"/>
          </w:tcPr>
          <w:p w14:paraId="71EBC8E2" w14:textId="77777777" w:rsidR="00244D02" w:rsidRPr="004A7EE3" w:rsidRDefault="00244D02" w:rsidP="00E1669C">
            <w:pPr>
              <w:jc w:val="center"/>
              <w:rPr>
                <w:rFonts w:cs="Arial"/>
                <w:b/>
                <w:bCs/>
                <w:sz w:val="18"/>
                <w:szCs w:val="18"/>
              </w:rPr>
            </w:pPr>
            <w:r w:rsidRPr="004A7EE3">
              <w:rPr>
                <w:rFonts w:cs="Arial"/>
                <w:b/>
                <w:bCs/>
                <w:sz w:val="18"/>
                <w:szCs w:val="18"/>
              </w:rPr>
              <w:t>Indicator</w:t>
            </w:r>
          </w:p>
        </w:tc>
        <w:tc>
          <w:tcPr>
            <w:tcW w:w="1843" w:type="dxa"/>
            <w:shd w:val="clear" w:color="auto" w:fill="D9D9D9"/>
            <w:vAlign w:val="center"/>
          </w:tcPr>
          <w:p w14:paraId="7D868780" w14:textId="77777777" w:rsidR="00244D02" w:rsidRPr="004A7EE3" w:rsidRDefault="00244D02" w:rsidP="00E1669C">
            <w:pPr>
              <w:jc w:val="center"/>
              <w:rPr>
                <w:rFonts w:cs="Arial"/>
                <w:b/>
                <w:bCs/>
                <w:sz w:val="18"/>
                <w:szCs w:val="18"/>
              </w:rPr>
            </w:pPr>
            <w:r w:rsidRPr="004A7EE3">
              <w:rPr>
                <w:rFonts w:cs="Arial"/>
                <w:b/>
                <w:bCs/>
                <w:sz w:val="18"/>
                <w:szCs w:val="18"/>
              </w:rPr>
              <w:t>Baseline</w:t>
            </w:r>
          </w:p>
        </w:tc>
        <w:tc>
          <w:tcPr>
            <w:tcW w:w="1701" w:type="dxa"/>
            <w:shd w:val="clear" w:color="auto" w:fill="D9D9D9"/>
            <w:vAlign w:val="center"/>
          </w:tcPr>
          <w:p w14:paraId="2D092E04" w14:textId="4CEB02BD" w:rsidR="00244D02" w:rsidRPr="004A7EE3" w:rsidRDefault="00244D02" w:rsidP="00E1669C">
            <w:pPr>
              <w:jc w:val="center"/>
              <w:rPr>
                <w:rFonts w:cs="Arial"/>
                <w:b/>
                <w:bCs/>
                <w:sz w:val="18"/>
                <w:szCs w:val="18"/>
              </w:rPr>
            </w:pPr>
            <w:r w:rsidRPr="004A7EE3">
              <w:rPr>
                <w:rFonts w:cs="Arial"/>
                <w:b/>
                <w:bCs/>
                <w:sz w:val="18"/>
                <w:szCs w:val="18"/>
              </w:rPr>
              <w:t>Targets</w:t>
            </w:r>
          </w:p>
          <w:p w14:paraId="54371450" w14:textId="77777777" w:rsidR="00244D02" w:rsidRPr="004A7EE3" w:rsidRDefault="00244D02" w:rsidP="00E1669C">
            <w:pPr>
              <w:jc w:val="center"/>
              <w:rPr>
                <w:rFonts w:cs="Arial"/>
                <w:b/>
                <w:bCs/>
                <w:sz w:val="18"/>
                <w:szCs w:val="18"/>
              </w:rPr>
            </w:pPr>
            <w:r w:rsidRPr="004A7EE3">
              <w:rPr>
                <w:rFonts w:cs="Arial"/>
                <w:b/>
                <w:bCs/>
                <w:sz w:val="18"/>
                <w:szCs w:val="18"/>
              </w:rPr>
              <w:t>End of Project</w:t>
            </w:r>
          </w:p>
        </w:tc>
        <w:tc>
          <w:tcPr>
            <w:tcW w:w="1842" w:type="dxa"/>
            <w:shd w:val="clear" w:color="auto" w:fill="D9D9D9"/>
            <w:vAlign w:val="center"/>
          </w:tcPr>
          <w:p w14:paraId="60131821" w14:textId="77777777" w:rsidR="00244D02" w:rsidRPr="004A7EE3" w:rsidRDefault="00244D02" w:rsidP="00E1669C">
            <w:pPr>
              <w:jc w:val="center"/>
              <w:rPr>
                <w:rFonts w:cs="Arial"/>
                <w:b/>
                <w:bCs/>
                <w:sz w:val="18"/>
                <w:szCs w:val="18"/>
              </w:rPr>
            </w:pPr>
            <w:r w:rsidRPr="004A7EE3">
              <w:rPr>
                <w:rFonts w:cs="Arial"/>
                <w:b/>
                <w:bCs/>
                <w:sz w:val="18"/>
                <w:szCs w:val="18"/>
              </w:rPr>
              <w:t>Source of verification</w:t>
            </w:r>
          </w:p>
        </w:tc>
        <w:tc>
          <w:tcPr>
            <w:tcW w:w="3573" w:type="dxa"/>
            <w:shd w:val="clear" w:color="auto" w:fill="D9D9D9"/>
            <w:vAlign w:val="center"/>
          </w:tcPr>
          <w:p w14:paraId="57918660" w14:textId="77777777" w:rsidR="00244D02" w:rsidRPr="004A7EE3" w:rsidRDefault="00244D02" w:rsidP="00E1669C">
            <w:pPr>
              <w:jc w:val="center"/>
              <w:rPr>
                <w:rFonts w:cs="Arial"/>
                <w:b/>
                <w:bCs/>
                <w:sz w:val="18"/>
                <w:szCs w:val="18"/>
              </w:rPr>
            </w:pPr>
            <w:r w:rsidRPr="004A7EE3">
              <w:rPr>
                <w:rFonts w:cs="Arial"/>
                <w:b/>
                <w:bCs/>
                <w:sz w:val="18"/>
                <w:szCs w:val="18"/>
              </w:rPr>
              <w:t>Risks and Assumptions</w:t>
            </w:r>
          </w:p>
        </w:tc>
      </w:tr>
      <w:tr w:rsidR="00A06245" w:rsidRPr="004A7EE3" w14:paraId="02F51BED" w14:textId="77777777" w:rsidTr="00A06245">
        <w:tc>
          <w:tcPr>
            <w:tcW w:w="2376" w:type="dxa"/>
            <w:tcBorders>
              <w:bottom w:val="nil"/>
            </w:tcBorders>
            <w:shd w:val="clear" w:color="auto" w:fill="auto"/>
          </w:tcPr>
          <w:p w14:paraId="5007D552" w14:textId="77777777" w:rsidR="00244D02" w:rsidRPr="00A06245" w:rsidRDefault="00244D02" w:rsidP="00A06245">
            <w:pPr>
              <w:rPr>
                <w:rFonts w:cs="Arial"/>
                <w:b/>
                <w:bCs/>
                <w:sz w:val="18"/>
                <w:szCs w:val="18"/>
              </w:rPr>
            </w:pPr>
            <w:r w:rsidRPr="00A06245">
              <w:rPr>
                <w:rFonts w:cs="Arial"/>
                <w:b/>
                <w:bCs/>
                <w:sz w:val="18"/>
                <w:szCs w:val="18"/>
              </w:rPr>
              <w:t xml:space="preserve">Objective: </w:t>
            </w:r>
            <w:r w:rsidRPr="00A06245">
              <w:rPr>
                <w:rFonts w:cs="Arial"/>
                <w:bCs/>
                <w:sz w:val="18"/>
                <w:szCs w:val="18"/>
              </w:rPr>
              <w:t>To integrate and institutionalize inter-ministerial decision-making for MEA implementation.</w:t>
            </w:r>
          </w:p>
        </w:tc>
        <w:tc>
          <w:tcPr>
            <w:tcW w:w="1985" w:type="dxa"/>
          </w:tcPr>
          <w:p w14:paraId="578F9317" w14:textId="5B783417" w:rsidR="00244D02" w:rsidRPr="004A7EE3" w:rsidRDefault="00244D02" w:rsidP="00A03BDD">
            <w:pPr>
              <w:pStyle w:val="ListParagraph"/>
              <w:numPr>
                <w:ilvl w:val="0"/>
                <w:numId w:val="28"/>
              </w:numPr>
              <w:tabs>
                <w:tab w:val="left" w:pos="221"/>
              </w:tabs>
              <w:ind w:left="221" w:hanging="284"/>
              <w:rPr>
                <w:rFonts w:cs="Arial"/>
                <w:bCs/>
                <w:sz w:val="18"/>
                <w:szCs w:val="18"/>
              </w:rPr>
            </w:pPr>
            <w:r w:rsidRPr="004A7EE3">
              <w:rPr>
                <w:rFonts w:cs="Arial"/>
                <w:bCs/>
                <w:sz w:val="18"/>
                <w:szCs w:val="18"/>
              </w:rPr>
              <w:t xml:space="preserve">Alignment of institutional framework with the objectives and obligations of </w:t>
            </w:r>
            <w:r w:rsidR="00A03BDD">
              <w:rPr>
                <w:rFonts w:cs="Arial"/>
                <w:bCs/>
                <w:sz w:val="18"/>
                <w:szCs w:val="18"/>
              </w:rPr>
              <w:t xml:space="preserve">the Rio Conventions. </w:t>
            </w:r>
          </w:p>
        </w:tc>
        <w:tc>
          <w:tcPr>
            <w:tcW w:w="1843" w:type="dxa"/>
          </w:tcPr>
          <w:p w14:paraId="3A0AAD33" w14:textId="77777777" w:rsidR="00244D02" w:rsidRPr="004A7EE3" w:rsidRDefault="00244D02" w:rsidP="00244D02">
            <w:pPr>
              <w:pStyle w:val="ListParagraph"/>
              <w:numPr>
                <w:ilvl w:val="0"/>
                <w:numId w:val="29"/>
              </w:numPr>
              <w:ind w:left="77" w:hanging="142"/>
              <w:rPr>
                <w:rFonts w:cs="Arial"/>
                <w:bCs/>
                <w:sz w:val="18"/>
                <w:szCs w:val="18"/>
              </w:rPr>
            </w:pPr>
            <w:r w:rsidRPr="004A7EE3">
              <w:rPr>
                <w:rFonts w:cs="Arial"/>
                <w:bCs/>
                <w:sz w:val="18"/>
                <w:szCs w:val="18"/>
              </w:rPr>
              <w:t>Fiji is committed to meet its MEAs obligations; however, some critical gaps in its institutional framework exist; including an uneven capacity within key ministries</w:t>
            </w:r>
          </w:p>
        </w:tc>
        <w:tc>
          <w:tcPr>
            <w:tcW w:w="1701" w:type="dxa"/>
          </w:tcPr>
          <w:p w14:paraId="46A3612F" w14:textId="77777777" w:rsidR="00244D02" w:rsidRPr="004A7EE3" w:rsidRDefault="00244D02" w:rsidP="00244D02">
            <w:pPr>
              <w:pStyle w:val="ListParagraph"/>
              <w:numPr>
                <w:ilvl w:val="0"/>
                <w:numId w:val="29"/>
              </w:numPr>
              <w:ind w:left="77" w:hanging="142"/>
              <w:rPr>
                <w:rFonts w:cs="Arial"/>
                <w:bCs/>
                <w:sz w:val="18"/>
                <w:szCs w:val="18"/>
              </w:rPr>
            </w:pPr>
            <w:r w:rsidRPr="004A7EE3">
              <w:rPr>
                <w:rFonts w:cs="Arial"/>
                <w:bCs/>
                <w:sz w:val="18"/>
                <w:szCs w:val="18"/>
              </w:rPr>
              <w:t>Conventions obligations are well integrated into institutional framework</w:t>
            </w:r>
          </w:p>
        </w:tc>
        <w:tc>
          <w:tcPr>
            <w:tcW w:w="1842" w:type="dxa"/>
          </w:tcPr>
          <w:p w14:paraId="04D411E2" w14:textId="77777777" w:rsidR="00244D02" w:rsidRPr="004A7EE3" w:rsidRDefault="00244D02" w:rsidP="00244D02">
            <w:pPr>
              <w:pStyle w:val="ListParagraph"/>
              <w:numPr>
                <w:ilvl w:val="0"/>
                <w:numId w:val="29"/>
              </w:numPr>
              <w:ind w:left="77" w:hanging="142"/>
              <w:rPr>
                <w:rFonts w:cs="Arial"/>
                <w:bCs/>
                <w:sz w:val="18"/>
                <w:szCs w:val="18"/>
              </w:rPr>
            </w:pPr>
            <w:r w:rsidRPr="004A7EE3">
              <w:rPr>
                <w:rFonts w:cs="Arial"/>
                <w:bCs/>
                <w:sz w:val="18"/>
                <w:szCs w:val="18"/>
              </w:rPr>
              <w:t xml:space="preserve">NCSA reports for baseline information </w:t>
            </w:r>
          </w:p>
          <w:p w14:paraId="56BEBB5B" w14:textId="77777777" w:rsidR="00244D02" w:rsidRPr="004A7EE3" w:rsidRDefault="00244D02" w:rsidP="00244D02">
            <w:pPr>
              <w:pStyle w:val="ListParagraph"/>
              <w:numPr>
                <w:ilvl w:val="0"/>
                <w:numId w:val="29"/>
              </w:numPr>
              <w:ind w:left="77" w:hanging="142"/>
              <w:rPr>
                <w:rFonts w:cs="Arial"/>
                <w:bCs/>
                <w:sz w:val="18"/>
                <w:szCs w:val="18"/>
              </w:rPr>
            </w:pPr>
            <w:r w:rsidRPr="004A7EE3">
              <w:rPr>
                <w:rFonts w:cs="Arial"/>
                <w:bCs/>
                <w:sz w:val="18"/>
                <w:szCs w:val="18"/>
              </w:rPr>
              <w:t>Project progress</w:t>
            </w:r>
          </w:p>
          <w:p w14:paraId="7CB39372" w14:textId="77777777" w:rsidR="00244D02" w:rsidRDefault="00244D02" w:rsidP="00244D02">
            <w:pPr>
              <w:pStyle w:val="ListParagraph"/>
              <w:numPr>
                <w:ilvl w:val="0"/>
                <w:numId w:val="29"/>
              </w:numPr>
              <w:ind w:left="77" w:hanging="142"/>
              <w:rPr>
                <w:rFonts w:cs="Arial"/>
                <w:bCs/>
                <w:sz w:val="18"/>
                <w:szCs w:val="18"/>
              </w:rPr>
            </w:pPr>
            <w:r w:rsidRPr="004A7EE3">
              <w:rPr>
                <w:rFonts w:cs="Arial"/>
                <w:bCs/>
                <w:sz w:val="18"/>
                <w:szCs w:val="18"/>
              </w:rPr>
              <w:t>Evaluation reports</w:t>
            </w:r>
          </w:p>
          <w:p w14:paraId="6E266AFF" w14:textId="102C78CC" w:rsidR="00A03BDD" w:rsidRPr="004A7EE3" w:rsidRDefault="00A03BDD" w:rsidP="00244D02">
            <w:pPr>
              <w:pStyle w:val="ListParagraph"/>
              <w:numPr>
                <w:ilvl w:val="0"/>
                <w:numId w:val="29"/>
              </w:numPr>
              <w:ind w:left="77" w:hanging="142"/>
              <w:rPr>
                <w:rFonts w:cs="Arial"/>
                <w:bCs/>
                <w:sz w:val="18"/>
                <w:szCs w:val="18"/>
              </w:rPr>
            </w:pPr>
            <w:r>
              <w:rPr>
                <w:rFonts w:cs="Arial"/>
                <w:bCs/>
                <w:sz w:val="18"/>
                <w:szCs w:val="18"/>
              </w:rPr>
              <w:t>National reports</w:t>
            </w:r>
          </w:p>
        </w:tc>
        <w:tc>
          <w:tcPr>
            <w:tcW w:w="3573" w:type="dxa"/>
          </w:tcPr>
          <w:p w14:paraId="52E3A9C7" w14:textId="2EEB076A" w:rsidR="00244D02" w:rsidRPr="004A469D" w:rsidRDefault="00247568" w:rsidP="009E6BA8">
            <w:pPr>
              <w:rPr>
                <w:rFonts w:cs="Arial"/>
                <w:bCs/>
                <w:sz w:val="18"/>
                <w:szCs w:val="18"/>
              </w:rPr>
            </w:pPr>
            <w:r w:rsidRPr="004A469D">
              <w:rPr>
                <w:rFonts w:cs="Arial"/>
                <w:bCs/>
                <w:sz w:val="18"/>
                <w:szCs w:val="18"/>
              </w:rPr>
              <w:t>To be determined</w:t>
            </w:r>
            <w:r w:rsidR="004A469D" w:rsidRPr="004A469D">
              <w:rPr>
                <w:rFonts w:cs="Arial"/>
                <w:bCs/>
                <w:sz w:val="18"/>
                <w:szCs w:val="18"/>
              </w:rPr>
              <w:t xml:space="preserve"> at inception</w:t>
            </w:r>
          </w:p>
        </w:tc>
      </w:tr>
      <w:tr w:rsidR="004A469D" w:rsidRPr="004A7EE3" w14:paraId="4E158DDF" w14:textId="77777777" w:rsidTr="00A06245">
        <w:tc>
          <w:tcPr>
            <w:tcW w:w="2376" w:type="dxa"/>
            <w:tcBorders>
              <w:top w:val="nil"/>
              <w:bottom w:val="nil"/>
            </w:tcBorders>
            <w:shd w:val="clear" w:color="auto" w:fill="auto"/>
          </w:tcPr>
          <w:p w14:paraId="103D0467" w14:textId="77777777" w:rsidR="004A469D" w:rsidRDefault="004A469D" w:rsidP="009E6BA8">
            <w:pPr>
              <w:pStyle w:val="para"/>
              <w:tabs>
                <w:tab w:val="clear" w:pos="720"/>
                <w:tab w:val="left" w:pos="167"/>
              </w:tabs>
              <w:spacing w:after="0"/>
              <w:ind w:right="-74"/>
              <w:jc w:val="left"/>
              <w:rPr>
                <w:rFonts w:ascii="Arial" w:hAnsi="Arial" w:cs="Arial"/>
                <w:b/>
                <w:sz w:val="18"/>
                <w:szCs w:val="18"/>
              </w:rPr>
            </w:pPr>
          </w:p>
        </w:tc>
        <w:tc>
          <w:tcPr>
            <w:tcW w:w="1985" w:type="dxa"/>
          </w:tcPr>
          <w:p w14:paraId="0FDEAAD5" w14:textId="1067E472" w:rsidR="004A469D" w:rsidRPr="004A7EE3" w:rsidRDefault="004A469D" w:rsidP="00A03BDD">
            <w:pPr>
              <w:pStyle w:val="ListParagraph"/>
              <w:numPr>
                <w:ilvl w:val="0"/>
                <w:numId w:val="28"/>
              </w:numPr>
              <w:tabs>
                <w:tab w:val="left" w:pos="221"/>
              </w:tabs>
              <w:ind w:left="221" w:hanging="284"/>
              <w:rPr>
                <w:rFonts w:cs="Arial"/>
                <w:bCs/>
                <w:sz w:val="18"/>
                <w:szCs w:val="18"/>
              </w:rPr>
            </w:pPr>
            <w:r w:rsidRPr="00B857BA">
              <w:rPr>
                <w:rFonts w:cs="Arial"/>
                <w:bCs/>
                <w:sz w:val="18"/>
                <w:szCs w:val="18"/>
              </w:rPr>
              <w:t xml:space="preserve">Alignment of legislative and policy frameworks with the objectives and obligations of </w:t>
            </w:r>
            <w:r>
              <w:rPr>
                <w:rFonts w:cs="Arial"/>
                <w:bCs/>
                <w:sz w:val="18"/>
                <w:szCs w:val="18"/>
              </w:rPr>
              <w:t xml:space="preserve">the Rio Conventions. </w:t>
            </w:r>
          </w:p>
        </w:tc>
        <w:tc>
          <w:tcPr>
            <w:tcW w:w="1843" w:type="dxa"/>
          </w:tcPr>
          <w:p w14:paraId="6C4C5577"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Similar to its institutional framework, some critical gaps in its legal and policy frameworks exist</w:t>
            </w:r>
          </w:p>
        </w:tc>
        <w:tc>
          <w:tcPr>
            <w:tcW w:w="1701" w:type="dxa"/>
          </w:tcPr>
          <w:p w14:paraId="477796E3"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MEAs obligations are well integrated into legislative and policy frameworks</w:t>
            </w:r>
          </w:p>
        </w:tc>
        <w:tc>
          <w:tcPr>
            <w:tcW w:w="1842" w:type="dxa"/>
          </w:tcPr>
          <w:p w14:paraId="51E46897"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 xml:space="preserve">NCSA reports for baseline information </w:t>
            </w:r>
          </w:p>
          <w:p w14:paraId="428D58CC"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Project progress</w:t>
            </w:r>
          </w:p>
          <w:p w14:paraId="4394722F"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 xml:space="preserve">Evaluation reports </w:t>
            </w:r>
          </w:p>
          <w:p w14:paraId="30ED5A61"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National, regional and local plans, strategies and programmes</w:t>
            </w:r>
          </w:p>
        </w:tc>
        <w:tc>
          <w:tcPr>
            <w:tcW w:w="3573" w:type="dxa"/>
          </w:tcPr>
          <w:p w14:paraId="1CB104E5" w14:textId="1F13BA1D" w:rsidR="004A469D" w:rsidRPr="00247568" w:rsidRDefault="004A469D" w:rsidP="009E6BA8">
            <w:pPr>
              <w:rPr>
                <w:rFonts w:cs="Arial"/>
                <w:bCs/>
                <w:color w:val="FF0000"/>
                <w:sz w:val="18"/>
                <w:szCs w:val="18"/>
                <w:highlight w:val="yellow"/>
              </w:rPr>
            </w:pPr>
            <w:r w:rsidRPr="004A469D">
              <w:rPr>
                <w:rFonts w:cs="Arial"/>
                <w:bCs/>
                <w:sz w:val="18"/>
                <w:szCs w:val="18"/>
              </w:rPr>
              <w:t>To be determined at inception</w:t>
            </w:r>
          </w:p>
        </w:tc>
      </w:tr>
      <w:tr w:rsidR="004A469D" w:rsidRPr="004A7EE3" w14:paraId="1E7A0F42" w14:textId="77777777" w:rsidTr="00A06245">
        <w:tc>
          <w:tcPr>
            <w:tcW w:w="2376" w:type="dxa"/>
            <w:tcBorders>
              <w:top w:val="nil"/>
              <w:bottom w:val="single" w:sz="4" w:space="0" w:color="auto"/>
            </w:tcBorders>
            <w:shd w:val="clear" w:color="auto" w:fill="auto"/>
          </w:tcPr>
          <w:p w14:paraId="2BF08532" w14:textId="77777777" w:rsidR="004A469D" w:rsidRDefault="004A469D" w:rsidP="009E6BA8">
            <w:pPr>
              <w:pStyle w:val="para"/>
              <w:tabs>
                <w:tab w:val="clear" w:pos="720"/>
                <w:tab w:val="left" w:pos="167"/>
              </w:tabs>
              <w:spacing w:after="0"/>
              <w:ind w:right="-74"/>
              <w:jc w:val="left"/>
              <w:rPr>
                <w:rFonts w:ascii="Arial" w:hAnsi="Arial" w:cs="Arial"/>
                <w:b/>
                <w:sz w:val="18"/>
                <w:szCs w:val="18"/>
              </w:rPr>
            </w:pPr>
          </w:p>
        </w:tc>
        <w:tc>
          <w:tcPr>
            <w:tcW w:w="1985" w:type="dxa"/>
            <w:tcBorders>
              <w:bottom w:val="single" w:sz="4" w:space="0" w:color="auto"/>
            </w:tcBorders>
          </w:tcPr>
          <w:p w14:paraId="45329931" w14:textId="77777777" w:rsidR="004A469D" w:rsidRPr="004A7EE3" w:rsidRDefault="004A469D" w:rsidP="00B857BA">
            <w:pPr>
              <w:pStyle w:val="ListParagraph"/>
              <w:numPr>
                <w:ilvl w:val="0"/>
                <w:numId w:val="28"/>
              </w:numPr>
              <w:tabs>
                <w:tab w:val="left" w:pos="221"/>
              </w:tabs>
              <w:ind w:left="221" w:hanging="284"/>
              <w:rPr>
                <w:rFonts w:cs="Arial"/>
                <w:bCs/>
                <w:sz w:val="18"/>
                <w:szCs w:val="18"/>
              </w:rPr>
            </w:pPr>
            <w:r w:rsidRPr="004A7EE3">
              <w:rPr>
                <w:rFonts w:cs="Arial"/>
                <w:bCs/>
                <w:sz w:val="18"/>
                <w:szCs w:val="18"/>
              </w:rPr>
              <w:t>Capacity development monitoring scorecard rating</w:t>
            </w:r>
          </w:p>
        </w:tc>
        <w:tc>
          <w:tcPr>
            <w:tcW w:w="1843" w:type="dxa"/>
            <w:tcBorders>
              <w:bottom w:val="single" w:sz="4" w:space="0" w:color="auto"/>
            </w:tcBorders>
          </w:tcPr>
          <w:p w14:paraId="412BD853" w14:textId="77777777" w:rsidR="004A469D" w:rsidRPr="003466ED" w:rsidRDefault="004A469D" w:rsidP="009E6BA8">
            <w:pPr>
              <w:rPr>
                <w:sz w:val="18"/>
                <w:szCs w:val="18"/>
                <w:lang w:val="en-GB"/>
              </w:rPr>
            </w:pPr>
            <w:r w:rsidRPr="003466ED">
              <w:rPr>
                <w:sz w:val="18"/>
                <w:szCs w:val="18"/>
                <w:lang w:val="en-GB"/>
              </w:rPr>
              <w:t xml:space="preserve">Capacity for: </w:t>
            </w:r>
          </w:p>
          <w:p w14:paraId="4A16B4BB" w14:textId="25E6FB60" w:rsidR="004A469D" w:rsidRPr="003466ED" w:rsidRDefault="004A469D" w:rsidP="00244D02">
            <w:pPr>
              <w:numPr>
                <w:ilvl w:val="0"/>
                <w:numId w:val="30"/>
              </w:numPr>
              <w:tabs>
                <w:tab w:val="clear" w:pos="720"/>
                <w:tab w:val="num" w:pos="219"/>
              </w:tabs>
              <w:ind w:left="219" w:hanging="219"/>
              <w:rPr>
                <w:sz w:val="18"/>
                <w:szCs w:val="18"/>
                <w:lang w:val="en-GB"/>
              </w:rPr>
            </w:pPr>
            <w:r w:rsidRPr="003466ED">
              <w:rPr>
                <w:sz w:val="18"/>
                <w:szCs w:val="18"/>
                <w:lang w:val="en-GB"/>
              </w:rPr>
              <w:t xml:space="preserve">Engagement: </w:t>
            </w:r>
            <w:r>
              <w:rPr>
                <w:sz w:val="18"/>
                <w:szCs w:val="18"/>
                <w:lang w:val="en-GB"/>
              </w:rPr>
              <w:t>6of</w:t>
            </w:r>
            <w:r w:rsidRPr="003466ED">
              <w:rPr>
                <w:sz w:val="18"/>
                <w:szCs w:val="18"/>
                <w:lang w:val="en-GB"/>
              </w:rPr>
              <w:t>9</w:t>
            </w:r>
          </w:p>
          <w:p w14:paraId="642035D6" w14:textId="50840C8D" w:rsidR="004A469D" w:rsidRPr="003466ED" w:rsidRDefault="004A469D" w:rsidP="00244D02">
            <w:pPr>
              <w:numPr>
                <w:ilvl w:val="0"/>
                <w:numId w:val="30"/>
              </w:numPr>
              <w:tabs>
                <w:tab w:val="clear" w:pos="720"/>
                <w:tab w:val="num" w:pos="219"/>
              </w:tabs>
              <w:ind w:left="219" w:hanging="219"/>
              <w:rPr>
                <w:sz w:val="18"/>
                <w:szCs w:val="18"/>
                <w:lang w:val="en-GB"/>
              </w:rPr>
            </w:pPr>
            <w:r w:rsidRPr="003466ED">
              <w:rPr>
                <w:sz w:val="18"/>
                <w:szCs w:val="18"/>
                <w:lang w:val="en-GB"/>
              </w:rPr>
              <w:t xml:space="preserve">Generate, access and use information and </w:t>
            </w:r>
            <w:r w:rsidRPr="003466ED">
              <w:rPr>
                <w:sz w:val="18"/>
                <w:szCs w:val="18"/>
                <w:lang w:val="en-GB"/>
              </w:rPr>
              <w:lastRenderedPageBreak/>
              <w:t>knowledge: 7 of 15</w:t>
            </w:r>
          </w:p>
          <w:p w14:paraId="42BE2CA8" w14:textId="6732E5D5" w:rsidR="004A469D" w:rsidRPr="003466ED" w:rsidRDefault="004A469D" w:rsidP="00244D02">
            <w:pPr>
              <w:numPr>
                <w:ilvl w:val="0"/>
                <w:numId w:val="30"/>
              </w:numPr>
              <w:tabs>
                <w:tab w:val="clear" w:pos="720"/>
                <w:tab w:val="num" w:pos="219"/>
              </w:tabs>
              <w:ind w:left="219" w:hanging="219"/>
              <w:rPr>
                <w:sz w:val="18"/>
                <w:szCs w:val="18"/>
                <w:lang w:val="en-GB"/>
              </w:rPr>
            </w:pPr>
            <w:r w:rsidRPr="003466ED">
              <w:rPr>
                <w:sz w:val="18"/>
                <w:szCs w:val="18"/>
                <w:lang w:val="en-GB"/>
              </w:rPr>
              <w:t>Policy and legislation development: 6</w:t>
            </w:r>
            <w:r>
              <w:rPr>
                <w:sz w:val="18"/>
                <w:szCs w:val="18"/>
                <w:lang w:val="en-GB"/>
              </w:rPr>
              <w:t>of</w:t>
            </w:r>
            <w:r w:rsidRPr="003466ED">
              <w:rPr>
                <w:sz w:val="18"/>
                <w:szCs w:val="18"/>
                <w:lang w:val="en-GB"/>
              </w:rPr>
              <w:t>9</w:t>
            </w:r>
          </w:p>
          <w:p w14:paraId="14C401AD" w14:textId="45401A3A" w:rsidR="004A469D" w:rsidRPr="003466ED" w:rsidRDefault="004A469D" w:rsidP="00244D02">
            <w:pPr>
              <w:numPr>
                <w:ilvl w:val="0"/>
                <w:numId w:val="30"/>
              </w:numPr>
              <w:tabs>
                <w:tab w:val="clear" w:pos="720"/>
                <w:tab w:val="num" w:pos="219"/>
              </w:tabs>
              <w:ind w:left="219" w:hanging="219"/>
              <w:rPr>
                <w:sz w:val="18"/>
                <w:szCs w:val="18"/>
                <w:lang w:val="en-GB"/>
              </w:rPr>
            </w:pPr>
            <w:r w:rsidRPr="003466ED">
              <w:rPr>
                <w:sz w:val="18"/>
                <w:szCs w:val="18"/>
                <w:lang w:val="en-GB"/>
              </w:rPr>
              <w:t>Management and implementation: 3 of 6</w:t>
            </w:r>
          </w:p>
          <w:p w14:paraId="3E80F8C1" w14:textId="3CA38CB7" w:rsidR="004A469D" w:rsidRPr="003466ED" w:rsidRDefault="004A469D" w:rsidP="00244D02">
            <w:pPr>
              <w:numPr>
                <w:ilvl w:val="0"/>
                <w:numId w:val="30"/>
              </w:numPr>
              <w:tabs>
                <w:tab w:val="clear" w:pos="720"/>
                <w:tab w:val="num" w:pos="219"/>
              </w:tabs>
              <w:ind w:left="219" w:hanging="219"/>
              <w:rPr>
                <w:sz w:val="18"/>
                <w:szCs w:val="18"/>
                <w:lang w:val="en-GB"/>
              </w:rPr>
            </w:pPr>
            <w:r w:rsidRPr="003466ED">
              <w:rPr>
                <w:sz w:val="18"/>
                <w:szCs w:val="18"/>
                <w:lang w:val="en-GB"/>
              </w:rPr>
              <w:t>Monitor and evaluate: 2 of 6</w:t>
            </w:r>
          </w:p>
          <w:p w14:paraId="74D3D2B6" w14:textId="0940EF77" w:rsidR="004A469D" w:rsidRPr="003466ED" w:rsidRDefault="004A469D" w:rsidP="009E6BA8">
            <w:pPr>
              <w:pStyle w:val="ListParagraph"/>
              <w:ind w:left="77"/>
              <w:rPr>
                <w:rFonts w:cs="Arial"/>
                <w:bCs/>
                <w:sz w:val="18"/>
                <w:szCs w:val="18"/>
              </w:rPr>
            </w:pPr>
            <w:r w:rsidRPr="003466ED">
              <w:rPr>
                <w:sz w:val="18"/>
                <w:szCs w:val="18"/>
                <w:lang w:val="en-GB"/>
              </w:rPr>
              <w:t xml:space="preserve">(total score: </w:t>
            </w:r>
            <w:r>
              <w:rPr>
                <w:sz w:val="18"/>
                <w:szCs w:val="18"/>
                <w:lang w:val="en-GB"/>
              </w:rPr>
              <w:t>24</w:t>
            </w:r>
            <w:r w:rsidRPr="003466ED">
              <w:rPr>
                <w:sz w:val="18"/>
                <w:szCs w:val="18"/>
                <w:lang w:val="en-GB"/>
              </w:rPr>
              <w:t>/45)</w:t>
            </w:r>
          </w:p>
        </w:tc>
        <w:tc>
          <w:tcPr>
            <w:tcW w:w="1701" w:type="dxa"/>
            <w:tcBorders>
              <w:bottom w:val="single" w:sz="4" w:space="0" w:color="auto"/>
            </w:tcBorders>
          </w:tcPr>
          <w:p w14:paraId="7D477EB5" w14:textId="77777777" w:rsidR="004A469D" w:rsidRPr="00FB34EE" w:rsidRDefault="004A469D" w:rsidP="009E6BA8">
            <w:pPr>
              <w:rPr>
                <w:sz w:val="18"/>
                <w:szCs w:val="18"/>
                <w:lang w:val="en-GB"/>
              </w:rPr>
            </w:pPr>
            <w:r w:rsidRPr="00FB34EE">
              <w:rPr>
                <w:sz w:val="18"/>
                <w:szCs w:val="18"/>
                <w:lang w:val="en-GB"/>
              </w:rPr>
              <w:lastRenderedPageBreak/>
              <w:t xml:space="preserve">Capacity for: </w:t>
            </w:r>
          </w:p>
          <w:p w14:paraId="3AD4E9DA" w14:textId="4075F828" w:rsidR="004A469D" w:rsidRPr="00FB34EE" w:rsidRDefault="004A469D" w:rsidP="00244D02">
            <w:pPr>
              <w:numPr>
                <w:ilvl w:val="0"/>
                <w:numId w:val="30"/>
              </w:numPr>
              <w:tabs>
                <w:tab w:val="clear" w:pos="720"/>
                <w:tab w:val="num" w:pos="219"/>
              </w:tabs>
              <w:ind w:left="219" w:hanging="219"/>
              <w:rPr>
                <w:sz w:val="18"/>
                <w:szCs w:val="18"/>
                <w:lang w:val="en-GB"/>
              </w:rPr>
            </w:pPr>
            <w:r w:rsidRPr="00FB34EE">
              <w:rPr>
                <w:sz w:val="18"/>
                <w:szCs w:val="18"/>
                <w:lang w:val="en-GB"/>
              </w:rPr>
              <w:t>Engagement: 7 of 9</w:t>
            </w:r>
          </w:p>
          <w:p w14:paraId="151C3307" w14:textId="7673E3F2" w:rsidR="004A469D" w:rsidRPr="00FB34EE" w:rsidRDefault="004A469D" w:rsidP="00244D02">
            <w:pPr>
              <w:numPr>
                <w:ilvl w:val="0"/>
                <w:numId w:val="30"/>
              </w:numPr>
              <w:tabs>
                <w:tab w:val="clear" w:pos="720"/>
                <w:tab w:val="num" w:pos="219"/>
              </w:tabs>
              <w:ind w:left="219" w:hanging="219"/>
              <w:rPr>
                <w:sz w:val="18"/>
                <w:szCs w:val="18"/>
                <w:lang w:val="en-GB"/>
              </w:rPr>
            </w:pPr>
            <w:r w:rsidRPr="00FB34EE">
              <w:rPr>
                <w:sz w:val="18"/>
                <w:szCs w:val="18"/>
                <w:lang w:val="en-GB"/>
              </w:rPr>
              <w:t xml:space="preserve">Generate, access and use </w:t>
            </w:r>
            <w:r w:rsidRPr="00FB34EE">
              <w:rPr>
                <w:sz w:val="18"/>
                <w:szCs w:val="18"/>
                <w:lang w:val="en-GB"/>
              </w:rPr>
              <w:lastRenderedPageBreak/>
              <w:t>information and knowledge: 10 of 15</w:t>
            </w:r>
          </w:p>
          <w:p w14:paraId="75DE5D6B" w14:textId="7DF1D005" w:rsidR="004A469D" w:rsidRPr="00FB34EE" w:rsidRDefault="004A469D" w:rsidP="00244D02">
            <w:pPr>
              <w:numPr>
                <w:ilvl w:val="0"/>
                <w:numId w:val="30"/>
              </w:numPr>
              <w:tabs>
                <w:tab w:val="clear" w:pos="720"/>
                <w:tab w:val="num" w:pos="219"/>
              </w:tabs>
              <w:ind w:left="219" w:hanging="219"/>
              <w:rPr>
                <w:sz w:val="18"/>
                <w:szCs w:val="18"/>
                <w:lang w:val="en-GB"/>
              </w:rPr>
            </w:pPr>
            <w:r w:rsidRPr="00FB34EE">
              <w:rPr>
                <w:sz w:val="18"/>
                <w:szCs w:val="18"/>
                <w:lang w:val="en-GB"/>
              </w:rPr>
              <w:t>Policy and legislation development: 8 of 9</w:t>
            </w:r>
          </w:p>
          <w:p w14:paraId="6EB2D5D1" w14:textId="1049A066" w:rsidR="004A469D" w:rsidRPr="00FB34EE" w:rsidRDefault="004A469D" w:rsidP="00244D02">
            <w:pPr>
              <w:numPr>
                <w:ilvl w:val="0"/>
                <w:numId w:val="30"/>
              </w:numPr>
              <w:tabs>
                <w:tab w:val="clear" w:pos="720"/>
                <w:tab w:val="num" w:pos="219"/>
              </w:tabs>
              <w:ind w:left="219" w:hanging="219"/>
              <w:rPr>
                <w:sz w:val="18"/>
                <w:szCs w:val="18"/>
                <w:lang w:val="en-GB"/>
              </w:rPr>
            </w:pPr>
            <w:r w:rsidRPr="00FB34EE">
              <w:rPr>
                <w:sz w:val="18"/>
                <w:szCs w:val="18"/>
                <w:lang w:val="en-GB"/>
              </w:rPr>
              <w:t>Management and implementation: 5 of 6</w:t>
            </w:r>
          </w:p>
          <w:p w14:paraId="5DC1AE2E" w14:textId="2470D33D" w:rsidR="004A469D" w:rsidRPr="00FB34EE" w:rsidRDefault="004A469D" w:rsidP="00244D02">
            <w:pPr>
              <w:numPr>
                <w:ilvl w:val="0"/>
                <w:numId w:val="30"/>
              </w:numPr>
              <w:tabs>
                <w:tab w:val="clear" w:pos="720"/>
                <w:tab w:val="num" w:pos="219"/>
              </w:tabs>
              <w:ind w:left="219" w:hanging="219"/>
              <w:rPr>
                <w:sz w:val="18"/>
                <w:szCs w:val="18"/>
                <w:lang w:val="en-GB"/>
              </w:rPr>
            </w:pPr>
            <w:r w:rsidRPr="00FB34EE">
              <w:rPr>
                <w:sz w:val="18"/>
                <w:szCs w:val="18"/>
                <w:lang w:val="en-GB"/>
              </w:rPr>
              <w:t>Monitor and evaluate: 4 of 6</w:t>
            </w:r>
          </w:p>
          <w:p w14:paraId="6A441345" w14:textId="08A81EDE" w:rsidR="004A469D" w:rsidRPr="00FB34EE" w:rsidRDefault="004A469D" w:rsidP="003466ED">
            <w:pPr>
              <w:ind w:left="-65"/>
              <w:rPr>
                <w:rFonts w:cs="Arial"/>
                <w:bCs/>
                <w:sz w:val="18"/>
                <w:szCs w:val="18"/>
              </w:rPr>
            </w:pPr>
            <w:r w:rsidRPr="00FB34EE">
              <w:rPr>
                <w:sz w:val="18"/>
                <w:szCs w:val="18"/>
                <w:lang w:val="en-GB"/>
              </w:rPr>
              <w:t>(total targeted score: 34/45)</w:t>
            </w:r>
          </w:p>
        </w:tc>
        <w:tc>
          <w:tcPr>
            <w:tcW w:w="1842" w:type="dxa"/>
            <w:tcBorders>
              <w:bottom w:val="single" w:sz="4" w:space="0" w:color="auto"/>
            </w:tcBorders>
          </w:tcPr>
          <w:p w14:paraId="50A421DF"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lastRenderedPageBreak/>
              <w:t>Mid-term review and final evaluation reports</w:t>
            </w:r>
          </w:p>
          <w:p w14:paraId="43B43FC1"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Annual PIRs</w:t>
            </w:r>
          </w:p>
          <w:p w14:paraId="74FE9D7C" w14:textId="77777777" w:rsidR="004A469D" w:rsidRPr="004A7EE3" w:rsidRDefault="004A469D" w:rsidP="00244D02">
            <w:pPr>
              <w:pStyle w:val="ListParagraph"/>
              <w:numPr>
                <w:ilvl w:val="0"/>
                <w:numId w:val="29"/>
              </w:numPr>
              <w:ind w:left="77" w:hanging="142"/>
              <w:rPr>
                <w:rFonts w:cs="Arial"/>
                <w:bCs/>
                <w:sz w:val="18"/>
                <w:szCs w:val="18"/>
              </w:rPr>
            </w:pPr>
            <w:r w:rsidRPr="004A7EE3">
              <w:rPr>
                <w:rFonts w:cs="Arial"/>
                <w:bCs/>
                <w:sz w:val="18"/>
                <w:szCs w:val="18"/>
              </w:rPr>
              <w:t xml:space="preserve">Capacity assessment </w:t>
            </w:r>
            <w:r w:rsidRPr="004A7EE3">
              <w:rPr>
                <w:rFonts w:cs="Arial"/>
                <w:bCs/>
                <w:sz w:val="18"/>
                <w:szCs w:val="18"/>
              </w:rPr>
              <w:lastRenderedPageBreak/>
              <w:t>reports</w:t>
            </w:r>
          </w:p>
        </w:tc>
        <w:tc>
          <w:tcPr>
            <w:tcW w:w="3573" w:type="dxa"/>
            <w:tcBorders>
              <w:bottom w:val="single" w:sz="4" w:space="0" w:color="auto"/>
            </w:tcBorders>
          </w:tcPr>
          <w:p w14:paraId="66EC9E19" w14:textId="71D810C2" w:rsidR="004A469D" w:rsidRPr="00247568" w:rsidRDefault="004A469D" w:rsidP="009E6BA8">
            <w:pPr>
              <w:rPr>
                <w:rFonts w:cs="Arial"/>
                <w:bCs/>
                <w:color w:val="FF0000"/>
                <w:sz w:val="18"/>
                <w:szCs w:val="18"/>
                <w:highlight w:val="yellow"/>
              </w:rPr>
            </w:pPr>
            <w:r w:rsidRPr="004A469D">
              <w:rPr>
                <w:rFonts w:cs="Arial"/>
                <w:bCs/>
                <w:sz w:val="18"/>
                <w:szCs w:val="18"/>
              </w:rPr>
              <w:lastRenderedPageBreak/>
              <w:t>To be determined at inception</w:t>
            </w:r>
          </w:p>
        </w:tc>
      </w:tr>
      <w:tr w:rsidR="00247568" w:rsidRPr="004A7EE3" w14:paraId="59D90B14" w14:textId="77777777" w:rsidTr="00244D02">
        <w:trPr>
          <w:trHeight w:val="463"/>
        </w:trPr>
        <w:tc>
          <w:tcPr>
            <w:tcW w:w="13320" w:type="dxa"/>
            <w:gridSpan w:val="6"/>
            <w:shd w:val="clear" w:color="auto" w:fill="99CCFF"/>
            <w:vAlign w:val="center"/>
          </w:tcPr>
          <w:p w14:paraId="471DB5EC" w14:textId="5C14D2BD" w:rsidR="00247568" w:rsidRPr="004A7EE3" w:rsidRDefault="00247568" w:rsidP="009E6BA8">
            <w:pPr>
              <w:rPr>
                <w:rFonts w:cs="Arial"/>
                <w:b/>
                <w:bCs/>
                <w:sz w:val="18"/>
                <w:szCs w:val="18"/>
              </w:rPr>
            </w:pPr>
            <w:r>
              <w:rPr>
                <w:rFonts w:cs="Arial"/>
                <w:b/>
                <w:bCs/>
                <w:sz w:val="18"/>
                <w:szCs w:val="18"/>
              </w:rPr>
              <w:lastRenderedPageBreak/>
              <w:t>COMPONENT 1.0 - INTEGRATE</w:t>
            </w:r>
            <w:r w:rsidRPr="004A7EE3">
              <w:rPr>
                <w:rFonts w:cs="Arial"/>
                <w:b/>
                <w:bCs/>
                <w:sz w:val="18"/>
                <w:szCs w:val="18"/>
              </w:rPr>
              <w:t xml:space="preserve"> INTER-MINISTERIAL DECISION-MAKING PROCESS FOR THE GLOBAL ENVIRONMENT</w:t>
            </w:r>
          </w:p>
        </w:tc>
      </w:tr>
      <w:tr w:rsidR="00247568" w:rsidRPr="004A7EE3" w14:paraId="035D6E63" w14:textId="77777777" w:rsidTr="00A06245">
        <w:tc>
          <w:tcPr>
            <w:tcW w:w="2376" w:type="dxa"/>
            <w:vMerge w:val="restart"/>
            <w:shd w:val="clear" w:color="auto" w:fill="auto"/>
          </w:tcPr>
          <w:p w14:paraId="7C01720D" w14:textId="77777777" w:rsidR="00247568" w:rsidRPr="00C06320" w:rsidRDefault="00247568" w:rsidP="00C06320">
            <w:pPr>
              <w:rPr>
                <w:rFonts w:cs="Arial"/>
                <w:b/>
                <w:bCs/>
                <w:sz w:val="18"/>
                <w:szCs w:val="18"/>
              </w:rPr>
            </w:pPr>
            <w:r w:rsidRPr="00C06320">
              <w:rPr>
                <w:rFonts w:cs="Arial"/>
                <w:b/>
                <w:bCs/>
                <w:sz w:val="18"/>
                <w:szCs w:val="18"/>
              </w:rPr>
              <w:t xml:space="preserve">Outcome 1: </w:t>
            </w:r>
            <w:r w:rsidRPr="00C06320">
              <w:rPr>
                <w:rFonts w:cs="Arial"/>
                <w:bCs/>
                <w:sz w:val="18"/>
                <w:szCs w:val="18"/>
              </w:rPr>
              <w:t>The institutional framework is strengthened and more coordinated, and more able to address global environmental concerns.</w:t>
            </w:r>
          </w:p>
          <w:p w14:paraId="3848598A" w14:textId="77777777" w:rsidR="00247568" w:rsidRDefault="00247568" w:rsidP="009E6BA8">
            <w:pPr>
              <w:rPr>
                <w:rFonts w:cs="Arial"/>
                <w:b/>
                <w:bCs/>
                <w:sz w:val="18"/>
                <w:szCs w:val="18"/>
              </w:rPr>
            </w:pPr>
          </w:p>
          <w:p w14:paraId="4D74D046" w14:textId="77777777" w:rsidR="00247568" w:rsidRDefault="00247568" w:rsidP="009E6BA8">
            <w:pPr>
              <w:rPr>
                <w:rFonts w:cs="Arial"/>
                <w:b/>
                <w:bCs/>
                <w:sz w:val="18"/>
                <w:szCs w:val="18"/>
              </w:rPr>
            </w:pPr>
          </w:p>
          <w:p w14:paraId="5E8150C9" w14:textId="77777777" w:rsidR="00247568" w:rsidRPr="004A7EE3" w:rsidRDefault="00247568" w:rsidP="009E6BA8">
            <w:pPr>
              <w:rPr>
                <w:rFonts w:cs="Arial"/>
                <w:b/>
                <w:bCs/>
                <w:sz w:val="18"/>
                <w:szCs w:val="18"/>
              </w:rPr>
            </w:pPr>
            <w:r w:rsidRPr="004A7EE3">
              <w:rPr>
                <w:rFonts w:cs="Arial"/>
                <w:b/>
                <w:bCs/>
                <w:sz w:val="18"/>
                <w:szCs w:val="18"/>
              </w:rPr>
              <w:t>Output 1.1</w:t>
            </w:r>
          </w:p>
          <w:p w14:paraId="220516CC" w14:textId="77777777" w:rsidR="00247568" w:rsidRPr="004A7EE3" w:rsidRDefault="00247568" w:rsidP="009E6BA8">
            <w:pPr>
              <w:rPr>
                <w:sz w:val="18"/>
                <w:szCs w:val="18"/>
              </w:rPr>
            </w:pPr>
            <w:r w:rsidRPr="004A7EE3">
              <w:rPr>
                <w:sz w:val="18"/>
                <w:szCs w:val="18"/>
              </w:rPr>
              <w:t>Institutions with clear mandates and responsibilities to implement MEAs</w:t>
            </w:r>
          </w:p>
          <w:p w14:paraId="7D0568FE" w14:textId="77777777" w:rsidR="00247568" w:rsidRDefault="00247568" w:rsidP="009E6BA8">
            <w:pPr>
              <w:rPr>
                <w:rFonts w:cs="Arial"/>
                <w:b/>
                <w:bCs/>
                <w:sz w:val="18"/>
                <w:szCs w:val="18"/>
              </w:rPr>
            </w:pPr>
          </w:p>
          <w:p w14:paraId="5399C704" w14:textId="77777777" w:rsidR="00247568" w:rsidRDefault="00247568" w:rsidP="009E6BA8">
            <w:pPr>
              <w:rPr>
                <w:rFonts w:cs="Arial"/>
                <w:b/>
                <w:bCs/>
                <w:sz w:val="18"/>
                <w:szCs w:val="18"/>
              </w:rPr>
            </w:pPr>
          </w:p>
          <w:p w14:paraId="4DA6E615" w14:textId="77777777" w:rsidR="00247568" w:rsidRPr="004A7EE3" w:rsidRDefault="00247568" w:rsidP="009E6BA8">
            <w:pPr>
              <w:rPr>
                <w:rFonts w:cs="Arial"/>
                <w:b/>
                <w:bCs/>
                <w:sz w:val="18"/>
                <w:szCs w:val="18"/>
              </w:rPr>
            </w:pPr>
            <w:r w:rsidRPr="004A7EE3">
              <w:rPr>
                <w:rFonts w:cs="Arial"/>
                <w:b/>
                <w:bCs/>
                <w:sz w:val="18"/>
                <w:szCs w:val="18"/>
              </w:rPr>
              <w:t>Output 1.2</w:t>
            </w:r>
          </w:p>
          <w:p w14:paraId="4A0BCA10" w14:textId="77777777" w:rsidR="00247568" w:rsidRPr="00C06320" w:rsidRDefault="00247568" w:rsidP="009E6BA8">
            <w:pPr>
              <w:rPr>
                <w:rFonts w:cs="Arial"/>
                <w:b/>
                <w:bCs/>
                <w:sz w:val="18"/>
                <w:szCs w:val="18"/>
              </w:rPr>
            </w:pPr>
            <w:r w:rsidRPr="004A7EE3">
              <w:rPr>
                <w:sz w:val="18"/>
                <w:szCs w:val="18"/>
              </w:rPr>
              <w:t>An operational inter-sectorial coordination mechanism for implementing MEAs.</w:t>
            </w:r>
          </w:p>
          <w:p w14:paraId="6AC802B7" w14:textId="77777777" w:rsidR="00247568" w:rsidRDefault="00247568" w:rsidP="009E6BA8">
            <w:pPr>
              <w:rPr>
                <w:rFonts w:cs="Arial"/>
                <w:b/>
                <w:bCs/>
                <w:sz w:val="18"/>
                <w:szCs w:val="18"/>
              </w:rPr>
            </w:pPr>
          </w:p>
          <w:p w14:paraId="161D2749" w14:textId="77777777" w:rsidR="00247568" w:rsidRDefault="00247568" w:rsidP="009E6BA8">
            <w:pPr>
              <w:rPr>
                <w:rFonts w:cs="Arial"/>
                <w:b/>
                <w:bCs/>
                <w:sz w:val="18"/>
                <w:szCs w:val="18"/>
              </w:rPr>
            </w:pPr>
          </w:p>
          <w:p w14:paraId="4153985C" w14:textId="77777777" w:rsidR="00247568" w:rsidRPr="004A7EE3" w:rsidRDefault="00247568" w:rsidP="009E6BA8">
            <w:pPr>
              <w:rPr>
                <w:rFonts w:cs="Arial"/>
                <w:b/>
                <w:bCs/>
                <w:sz w:val="18"/>
                <w:szCs w:val="18"/>
              </w:rPr>
            </w:pPr>
            <w:r w:rsidRPr="004A7EE3">
              <w:rPr>
                <w:rFonts w:cs="Arial"/>
                <w:b/>
                <w:bCs/>
                <w:sz w:val="18"/>
                <w:szCs w:val="18"/>
              </w:rPr>
              <w:t>Output 1.3</w:t>
            </w:r>
          </w:p>
          <w:p w14:paraId="4BA81936" w14:textId="3F08E560" w:rsidR="00247568" w:rsidRPr="00C06320" w:rsidRDefault="00247568" w:rsidP="009E6BA8">
            <w:pPr>
              <w:rPr>
                <w:rFonts w:cs="Arial"/>
                <w:b/>
                <w:bCs/>
                <w:sz w:val="18"/>
                <w:szCs w:val="18"/>
              </w:rPr>
            </w:pPr>
            <w:r w:rsidRPr="004A7EE3">
              <w:rPr>
                <w:sz w:val="18"/>
                <w:szCs w:val="18"/>
              </w:rPr>
              <w:t>Improved contribution from NGO sector, Academia, CBO/Faith based organizations and private sector to implement MEAs.</w:t>
            </w:r>
          </w:p>
        </w:tc>
        <w:tc>
          <w:tcPr>
            <w:tcW w:w="1985" w:type="dxa"/>
          </w:tcPr>
          <w:p w14:paraId="0ADC1C57" w14:textId="648B5A59" w:rsidR="00247568" w:rsidRPr="007B79E1" w:rsidRDefault="00247568" w:rsidP="004F5821">
            <w:pPr>
              <w:pStyle w:val="ListParagraph"/>
              <w:numPr>
                <w:ilvl w:val="0"/>
                <w:numId w:val="28"/>
              </w:numPr>
              <w:tabs>
                <w:tab w:val="left" w:pos="221"/>
              </w:tabs>
              <w:ind w:left="221" w:hanging="284"/>
              <w:rPr>
                <w:rFonts w:cs="Arial"/>
                <w:bCs/>
                <w:sz w:val="18"/>
                <w:szCs w:val="18"/>
              </w:rPr>
            </w:pPr>
            <w:r w:rsidRPr="00B857BA">
              <w:rPr>
                <w:rFonts w:cs="Arial"/>
                <w:bCs/>
                <w:sz w:val="18"/>
                <w:szCs w:val="18"/>
              </w:rPr>
              <w:t xml:space="preserve">Strategies implemented that address prioritized institutional gaps and overlaps in respective </w:t>
            </w:r>
            <w:r w:rsidRPr="002008F2">
              <w:rPr>
                <w:rFonts w:cs="Arial"/>
                <w:bCs/>
                <w:sz w:val="18"/>
                <w:szCs w:val="18"/>
              </w:rPr>
              <w:t>government</w:t>
            </w:r>
            <w:r w:rsidRPr="00B857BA">
              <w:rPr>
                <w:rFonts w:cs="Arial"/>
                <w:bCs/>
                <w:sz w:val="18"/>
                <w:szCs w:val="18"/>
              </w:rPr>
              <w:t xml:space="preserve"> MEA convention focal points.</w:t>
            </w:r>
          </w:p>
        </w:tc>
        <w:tc>
          <w:tcPr>
            <w:tcW w:w="1843" w:type="dxa"/>
          </w:tcPr>
          <w:p w14:paraId="2FF5C7D0" w14:textId="0B379921" w:rsidR="00247568" w:rsidRPr="007B79E1" w:rsidRDefault="00247568" w:rsidP="004F5821">
            <w:pPr>
              <w:pStyle w:val="ListParagraph"/>
              <w:numPr>
                <w:ilvl w:val="0"/>
                <w:numId w:val="29"/>
              </w:numPr>
              <w:ind w:left="77" w:hanging="142"/>
              <w:rPr>
                <w:rFonts w:cs="Arial"/>
                <w:bCs/>
                <w:sz w:val="18"/>
                <w:szCs w:val="18"/>
              </w:rPr>
            </w:pPr>
            <w:r w:rsidRPr="004F5821">
              <w:rPr>
                <w:rFonts w:cs="Arial"/>
                <w:bCs/>
                <w:sz w:val="18"/>
                <w:szCs w:val="18"/>
              </w:rPr>
              <w:t>Relevant policies (what are the policies?), national strategies (what are the strategies?), institutional set-ups (#? type?), endorsed by Govt from 2008 to 2013</w:t>
            </w:r>
          </w:p>
        </w:tc>
        <w:tc>
          <w:tcPr>
            <w:tcW w:w="1701" w:type="dxa"/>
          </w:tcPr>
          <w:p w14:paraId="02FF3F19" w14:textId="4A0BB462" w:rsidR="00247568" w:rsidRPr="004403DA" w:rsidRDefault="00247568" w:rsidP="004403DA">
            <w:pPr>
              <w:pStyle w:val="ListParagraph"/>
              <w:numPr>
                <w:ilvl w:val="0"/>
                <w:numId w:val="29"/>
              </w:numPr>
              <w:ind w:left="77" w:hanging="142"/>
              <w:rPr>
                <w:rFonts w:cs="Arial"/>
                <w:bCs/>
                <w:sz w:val="18"/>
                <w:szCs w:val="18"/>
              </w:rPr>
            </w:pPr>
            <w:r w:rsidRPr="004F5821">
              <w:rPr>
                <w:rFonts w:cs="Arial"/>
                <w:bCs/>
                <w:sz w:val="18"/>
                <w:szCs w:val="18"/>
              </w:rPr>
              <w:t>Re-structure of institutions to fully comply to obligations under MEAs</w:t>
            </w:r>
          </w:p>
        </w:tc>
        <w:tc>
          <w:tcPr>
            <w:tcW w:w="1842" w:type="dxa"/>
          </w:tcPr>
          <w:p w14:paraId="26663CBF" w14:textId="520FD1B8"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Reports from MoE, MoAFF, iTaukei Affairs, MoFAIC, MoPUWT</w:t>
            </w:r>
          </w:p>
        </w:tc>
        <w:tc>
          <w:tcPr>
            <w:tcW w:w="3573" w:type="dxa"/>
          </w:tcPr>
          <w:p w14:paraId="43ED4ED1" w14:textId="77777777" w:rsidR="00247568" w:rsidRPr="002008F2" w:rsidRDefault="00247568" w:rsidP="004F5821">
            <w:pPr>
              <w:rPr>
                <w:sz w:val="18"/>
                <w:szCs w:val="18"/>
              </w:rPr>
            </w:pPr>
            <w:r w:rsidRPr="002008F2">
              <w:rPr>
                <w:b/>
                <w:i/>
                <w:sz w:val="18"/>
                <w:szCs w:val="18"/>
              </w:rPr>
              <w:t>Risks</w:t>
            </w:r>
            <w:r w:rsidRPr="002008F2">
              <w:rPr>
                <w:sz w:val="18"/>
                <w:szCs w:val="18"/>
              </w:rPr>
              <w:t>:</w:t>
            </w:r>
          </w:p>
          <w:p w14:paraId="01F59301" w14:textId="77777777" w:rsidR="00247568" w:rsidRPr="002008F2" w:rsidRDefault="00247568" w:rsidP="004F5821">
            <w:pPr>
              <w:pStyle w:val="ListParagraph"/>
              <w:numPr>
                <w:ilvl w:val="0"/>
                <w:numId w:val="27"/>
              </w:numPr>
              <w:ind w:left="77" w:hanging="142"/>
              <w:rPr>
                <w:rFonts w:cs="Arial"/>
                <w:bCs/>
                <w:sz w:val="18"/>
                <w:szCs w:val="18"/>
              </w:rPr>
            </w:pPr>
            <w:r w:rsidRPr="002008F2">
              <w:rPr>
                <w:rFonts w:cs="Arial"/>
                <w:bCs/>
                <w:sz w:val="18"/>
                <w:szCs w:val="18"/>
                <w:u w:val="single"/>
              </w:rPr>
              <w:t>Political</w:t>
            </w:r>
            <w:r>
              <w:rPr>
                <w:rFonts w:cs="Arial"/>
                <w:bCs/>
                <w:sz w:val="18"/>
                <w:szCs w:val="18"/>
              </w:rPr>
              <w:t xml:space="preserve">: </w:t>
            </w:r>
            <w:r w:rsidRPr="002008F2">
              <w:rPr>
                <w:rFonts w:cs="Arial"/>
                <w:bCs/>
                <w:sz w:val="18"/>
                <w:szCs w:val="18"/>
              </w:rPr>
              <w:t>changes in government management systems and priorities due to change in political status, and unavailability of focal points to make decisions.</w:t>
            </w:r>
          </w:p>
          <w:p w14:paraId="45153021" w14:textId="77777777" w:rsidR="00247568" w:rsidRPr="002008F2" w:rsidRDefault="00247568" w:rsidP="004F5821">
            <w:pPr>
              <w:pStyle w:val="ListParagraph"/>
              <w:numPr>
                <w:ilvl w:val="0"/>
                <w:numId w:val="27"/>
              </w:numPr>
              <w:ind w:left="77" w:hanging="142"/>
              <w:rPr>
                <w:rFonts w:cs="Arial"/>
                <w:bCs/>
                <w:sz w:val="18"/>
                <w:szCs w:val="18"/>
              </w:rPr>
            </w:pPr>
            <w:r w:rsidRPr="002008F2">
              <w:rPr>
                <w:rFonts w:cs="Arial"/>
                <w:bCs/>
                <w:sz w:val="18"/>
                <w:szCs w:val="18"/>
                <w:u w:val="single"/>
              </w:rPr>
              <w:t>Operational</w:t>
            </w:r>
            <w:r>
              <w:rPr>
                <w:rFonts w:cs="Arial"/>
                <w:bCs/>
                <w:sz w:val="18"/>
                <w:szCs w:val="18"/>
              </w:rPr>
              <w:t>: u</w:t>
            </w:r>
            <w:r w:rsidRPr="002008F2">
              <w:rPr>
                <w:rFonts w:cs="Arial"/>
                <w:bCs/>
                <w:sz w:val="18"/>
                <w:szCs w:val="18"/>
              </w:rPr>
              <w:t>navailability of dedicated project personnel to follow through with activities</w:t>
            </w:r>
          </w:p>
          <w:p w14:paraId="58E4469E" w14:textId="77777777" w:rsidR="00247568" w:rsidRPr="002008F2" w:rsidRDefault="00247568" w:rsidP="004F5821">
            <w:pPr>
              <w:rPr>
                <w:sz w:val="18"/>
                <w:szCs w:val="18"/>
              </w:rPr>
            </w:pPr>
            <w:r w:rsidRPr="002008F2">
              <w:rPr>
                <w:b/>
                <w:i/>
                <w:sz w:val="18"/>
                <w:szCs w:val="18"/>
              </w:rPr>
              <w:t>Assumption</w:t>
            </w:r>
            <w:r w:rsidRPr="002008F2">
              <w:rPr>
                <w:sz w:val="18"/>
                <w:szCs w:val="18"/>
              </w:rPr>
              <w:t xml:space="preserve">: </w:t>
            </w:r>
          </w:p>
          <w:p w14:paraId="3B3535CB" w14:textId="48760A11" w:rsidR="00247568" w:rsidRPr="004A7EE3" w:rsidRDefault="00247568" w:rsidP="009E6BA8">
            <w:pPr>
              <w:rPr>
                <w:rFonts w:cs="Arial"/>
                <w:b/>
                <w:bCs/>
                <w:color w:val="FF0000"/>
                <w:sz w:val="18"/>
                <w:szCs w:val="18"/>
                <w:highlight w:val="yellow"/>
              </w:rPr>
            </w:pPr>
            <w:r w:rsidRPr="002008F2">
              <w:rPr>
                <w:rFonts w:cs="Arial"/>
                <w:bCs/>
                <w:sz w:val="18"/>
                <w:szCs w:val="18"/>
              </w:rPr>
              <w:t>Government commitment to align institutions to fully comply to obligations under MEAs</w:t>
            </w:r>
          </w:p>
        </w:tc>
      </w:tr>
      <w:tr w:rsidR="00247568" w:rsidRPr="004A7EE3" w14:paraId="3B3A0174" w14:textId="77777777" w:rsidTr="00A06245">
        <w:tc>
          <w:tcPr>
            <w:tcW w:w="2376" w:type="dxa"/>
            <w:vMerge/>
            <w:shd w:val="clear" w:color="auto" w:fill="auto"/>
          </w:tcPr>
          <w:p w14:paraId="2215057D" w14:textId="1D00FD8D" w:rsidR="00247568" w:rsidRPr="004A7EE3" w:rsidRDefault="00247568" w:rsidP="009E6BA8">
            <w:pPr>
              <w:rPr>
                <w:rFonts w:cs="Arial"/>
                <w:b/>
                <w:bCs/>
                <w:sz w:val="18"/>
                <w:szCs w:val="18"/>
              </w:rPr>
            </w:pPr>
          </w:p>
        </w:tc>
        <w:tc>
          <w:tcPr>
            <w:tcW w:w="1985" w:type="dxa"/>
            <w:tcBorders>
              <w:bottom w:val="single" w:sz="4" w:space="0" w:color="auto"/>
            </w:tcBorders>
          </w:tcPr>
          <w:p w14:paraId="1B8059E3" w14:textId="2D8ED9A6" w:rsidR="00247568" w:rsidRPr="00B857BA"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Number of relevant government institutions represented in training that effectively execute these strategies</w:t>
            </w:r>
          </w:p>
        </w:tc>
        <w:tc>
          <w:tcPr>
            <w:tcW w:w="1843" w:type="dxa"/>
            <w:tcBorders>
              <w:bottom w:val="single" w:sz="4" w:space="0" w:color="auto"/>
            </w:tcBorders>
          </w:tcPr>
          <w:p w14:paraId="26052C43" w14:textId="5C407870" w:rsidR="00247568" w:rsidRPr="004F5821" w:rsidRDefault="00247568" w:rsidP="004F5821">
            <w:pPr>
              <w:pStyle w:val="ListParagraph"/>
              <w:numPr>
                <w:ilvl w:val="0"/>
                <w:numId w:val="29"/>
              </w:numPr>
              <w:ind w:left="77" w:hanging="142"/>
              <w:rPr>
                <w:rFonts w:cs="Arial"/>
                <w:bCs/>
                <w:sz w:val="18"/>
                <w:szCs w:val="18"/>
              </w:rPr>
            </w:pPr>
            <w:r w:rsidRPr="004A469D">
              <w:rPr>
                <w:rFonts w:cs="Arial"/>
                <w:bCs/>
                <w:sz w:val="18"/>
                <w:szCs w:val="18"/>
              </w:rPr>
              <w:t>Insert</w:t>
            </w:r>
            <w:r w:rsidRPr="004F5821">
              <w:rPr>
                <w:rFonts w:cs="Arial"/>
                <w:bCs/>
                <w:sz w:val="18"/>
                <w:szCs w:val="18"/>
              </w:rPr>
              <w:t xml:space="preserve"> number of relevant institutions trained in since 2010</w:t>
            </w:r>
          </w:p>
        </w:tc>
        <w:tc>
          <w:tcPr>
            <w:tcW w:w="1701" w:type="dxa"/>
            <w:tcBorders>
              <w:bottom w:val="single" w:sz="4" w:space="0" w:color="auto"/>
            </w:tcBorders>
          </w:tcPr>
          <w:p w14:paraId="5FA0B910" w14:textId="6E977147"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All relevant institutions trained, improved quality of national reports produced (e.g. national communications, 5th National Report, etc</w:t>
            </w:r>
            <w:r>
              <w:rPr>
                <w:rFonts w:cs="Arial"/>
                <w:bCs/>
                <w:sz w:val="18"/>
                <w:szCs w:val="18"/>
              </w:rPr>
              <w:t>.</w:t>
            </w:r>
            <w:r w:rsidRPr="004F5821">
              <w:rPr>
                <w:rFonts w:cs="Arial"/>
                <w:bCs/>
                <w:sz w:val="18"/>
                <w:szCs w:val="18"/>
              </w:rPr>
              <w:t>)</w:t>
            </w:r>
          </w:p>
        </w:tc>
        <w:tc>
          <w:tcPr>
            <w:tcW w:w="1842" w:type="dxa"/>
          </w:tcPr>
          <w:p w14:paraId="33E87EB1" w14:textId="6E76ED0D"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Training reports, National Reports submitted to all three conventions</w:t>
            </w:r>
          </w:p>
        </w:tc>
        <w:tc>
          <w:tcPr>
            <w:tcW w:w="3573" w:type="dxa"/>
          </w:tcPr>
          <w:p w14:paraId="637101E2" w14:textId="77777777" w:rsidR="00247568" w:rsidRPr="007B79E1" w:rsidRDefault="00247568" w:rsidP="004F5821">
            <w:pPr>
              <w:rPr>
                <w:sz w:val="18"/>
                <w:szCs w:val="18"/>
              </w:rPr>
            </w:pPr>
            <w:r w:rsidRPr="007B79E1">
              <w:rPr>
                <w:b/>
                <w:i/>
                <w:sz w:val="18"/>
                <w:szCs w:val="18"/>
              </w:rPr>
              <w:t>Risks</w:t>
            </w:r>
            <w:r w:rsidRPr="007B79E1">
              <w:rPr>
                <w:sz w:val="18"/>
                <w:szCs w:val="18"/>
              </w:rPr>
              <w:t>:</w:t>
            </w:r>
          </w:p>
          <w:p w14:paraId="0162262E" w14:textId="77777777" w:rsidR="00247568" w:rsidRPr="00DE5374" w:rsidRDefault="00247568" w:rsidP="004F5821">
            <w:pPr>
              <w:pStyle w:val="ListParagraph"/>
              <w:numPr>
                <w:ilvl w:val="0"/>
                <w:numId w:val="27"/>
              </w:numPr>
              <w:ind w:left="77" w:hanging="142"/>
              <w:rPr>
                <w:rFonts w:cs="Arial"/>
                <w:bCs/>
                <w:sz w:val="18"/>
                <w:szCs w:val="18"/>
              </w:rPr>
            </w:pPr>
            <w:r w:rsidRPr="00DE5374">
              <w:rPr>
                <w:rFonts w:cs="Arial"/>
                <w:bCs/>
                <w:sz w:val="18"/>
                <w:szCs w:val="18"/>
                <w:u w:val="single"/>
              </w:rPr>
              <w:t>Political</w:t>
            </w:r>
            <w:r w:rsidRPr="007B79E1">
              <w:rPr>
                <w:rFonts w:cs="Arial"/>
                <w:bCs/>
                <w:sz w:val="18"/>
                <w:szCs w:val="18"/>
              </w:rPr>
              <w:t xml:space="preserve"> - institutional reforms due to political change, change in priorities due to change in leadership.</w:t>
            </w:r>
          </w:p>
          <w:p w14:paraId="2D5F557B" w14:textId="77777777" w:rsidR="00247568" w:rsidRPr="00DE5374" w:rsidRDefault="00247568" w:rsidP="004F5821">
            <w:pPr>
              <w:pStyle w:val="ListParagraph"/>
              <w:numPr>
                <w:ilvl w:val="0"/>
                <w:numId w:val="27"/>
              </w:numPr>
              <w:ind w:left="77" w:hanging="142"/>
              <w:rPr>
                <w:sz w:val="18"/>
                <w:szCs w:val="18"/>
              </w:rPr>
            </w:pPr>
            <w:r w:rsidRPr="00DE5374">
              <w:rPr>
                <w:rFonts w:cs="Arial"/>
                <w:bCs/>
                <w:sz w:val="18"/>
                <w:szCs w:val="18"/>
                <w:u w:val="single"/>
              </w:rPr>
              <w:t>Operational</w:t>
            </w:r>
            <w:r w:rsidRPr="007B79E1">
              <w:rPr>
                <w:rFonts w:cs="Arial"/>
                <w:bCs/>
                <w:sz w:val="18"/>
                <w:szCs w:val="18"/>
              </w:rPr>
              <w:t xml:space="preserve"> - Staff turnover, limited resources to commit to training</w:t>
            </w:r>
            <w:r w:rsidRPr="007B79E1">
              <w:rPr>
                <w:sz w:val="18"/>
                <w:szCs w:val="18"/>
              </w:rPr>
              <w:t xml:space="preserve"> </w:t>
            </w:r>
          </w:p>
          <w:p w14:paraId="3D5F0DF3" w14:textId="77777777" w:rsidR="00247568" w:rsidRPr="007B79E1" w:rsidRDefault="00247568" w:rsidP="004F5821">
            <w:pPr>
              <w:rPr>
                <w:sz w:val="18"/>
                <w:szCs w:val="18"/>
              </w:rPr>
            </w:pPr>
            <w:r w:rsidRPr="007B79E1">
              <w:rPr>
                <w:b/>
                <w:i/>
                <w:sz w:val="18"/>
                <w:szCs w:val="18"/>
              </w:rPr>
              <w:t>Assumption</w:t>
            </w:r>
            <w:r w:rsidRPr="007B79E1">
              <w:rPr>
                <w:sz w:val="18"/>
                <w:szCs w:val="18"/>
              </w:rPr>
              <w:t>:</w:t>
            </w:r>
          </w:p>
          <w:p w14:paraId="258A06F7" w14:textId="02A70673" w:rsidR="00247568" w:rsidRPr="002008F2" w:rsidRDefault="00247568" w:rsidP="002008F2">
            <w:pPr>
              <w:pStyle w:val="ListParagraph"/>
              <w:numPr>
                <w:ilvl w:val="0"/>
                <w:numId w:val="27"/>
              </w:numPr>
              <w:ind w:left="77" w:hanging="142"/>
              <w:rPr>
                <w:sz w:val="18"/>
                <w:szCs w:val="18"/>
              </w:rPr>
            </w:pPr>
            <w:r w:rsidRPr="007B79E1">
              <w:rPr>
                <w:rFonts w:cs="Arial"/>
                <w:bCs/>
                <w:sz w:val="18"/>
                <w:szCs w:val="18"/>
              </w:rPr>
              <w:t>An effective training programme, institutions include awareness and training under respective annual corporate plans</w:t>
            </w:r>
            <w:r w:rsidRPr="007B79E1">
              <w:rPr>
                <w:sz w:val="18"/>
                <w:szCs w:val="18"/>
              </w:rPr>
              <w:t xml:space="preserve"> </w:t>
            </w:r>
          </w:p>
        </w:tc>
      </w:tr>
      <w:tr w:rsidR="00247568" w:rsidRPr="004A7EE3" w14:paraId="1545878D" w14:textId="77777777" w:rsidTr="00A06245">
        <w:trPr>
          <w:trHeight w:val="233"/>
        </w:trPr>
        <w:tc>
          <w:tcPr>
            <w:tcW w:w="2376" w:type="dxa"/>
            <w:vMerge/>
            <w:shd w:val="clear" w:color="auto" w:fill="auto"/>
          </w:tcPr>
          <w:p w14:paraId="3B56A32C" w14:textId="34B27C2B" w:rsidR="00247568" w:rsidRPr="004A7EE3" w:rsidRDefault="00247568" w:rsidP="009E6BA8">
            <w:pPr>
              <w:rPr>
                <w:rFonts w:cs="Arial"/>
                <w:b/>
                <w:bCs/>
                <w:sz w:val="18"/>
                <w:szCs w:val="18"/>
              </w:rPr>
            </w:pPr>
          </w:p>
        </w:tc>
        <w:tc>
          <w:tcPr>
            <w:tcW w:w="1985" w:type="dxa"/>
          </w:tcPr>
          <w:p w14:paraId="05BE9545" w14:textId="730E22F4" w:rsidR="00247568" w:rsidRPr="00B857BA"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Percentage of Environmental Management Units and conservation officers supported in the reporting and monitoring of MEAs</w:t>
            </w:r>
          </w:p>
        </w:tc>
        <w:tc>
          <w:tcPr>
            <w:tcW w:w="1843" w:type="dxa"/>
          </w:tcPr>
          <w:p w14:paraId="7B713A13" w14:textId="005FCE00" w:rsidR="00247568" w:rsidRPr="004F5821" w:rsidRDefault="00247568" w:rsidP="004F5821">
            <w:pPr>
              <w:pStyle w:val="ListParagraph"/>
              <w:numPr>
                <w:ilvl w:val="0"/>
                <w:numId w:val="29"/>
              </w:numPr>
              <w:ind w:left="77" w:hanging="142"/>
              <w:rPr>
                <w:rFonts w:cs="Arial"/>
                <w:bCs/>
                <w:sz w:val="18"/>
                <w:szCs w:val="18"/>
              </w:rPr>
            </w:pPr>
            <w:r w:rsidRPr="004A469D">
              <w:rPr>
                <w:rFonts w:cs="Arial"/>
                <w:bCs/>
                <w:sz w:val="18"/>
                <w:szCs w:val="18"/>
              </w:rPr>
              <w:t>Insert</w:t>
            </w:r>
            <w:r w:rsidRPr="004F5821">
              <w:rPr>
                <w:rFonts w:cs="Arial"/>
                <w:bCs/>
                <w:sz w:val="18"/>
                <w:szCs w:val="18"/>
              </w:rPr>
              <w:t xml:space="preserve"> percentage of relevant EMUs and conservation officers trained in since 2010</w:t>
            </w:r>
          </w:p>
        </w:tc>
        <w:tc>
          <w:tcPr>
            <w:tcW w:w="1701" w:type="dxa"/>
          </w:tcPr>
          <w:p w14:paraId="41CDEC14" w14:textId="766E8414"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100% of relevant EMUs and conservation officers trained</w:t>
            </w:r>
          </w:p>
        </w:tc>
        <w:tc>
          <w:tcPr>
            <w:tcW w:w="1842" w:type="dxa"/>
          </w:tcPr>
          <w:p w14:paraId="13E69ACD" w14:textId="08CDE84F"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 xml:space="preserve">Training reports, EMU progress reports to Department of Environment, and DOE annual national reports to NEC </w:t>
            </w:r>
          </w:p>
        </w:tc>
        <w:tc>
          <w:tcPr>
            <w:tcW w:w="3573" w:type="dxa"/>
          </w:tcPr>
          <w:p w14:paraId="5E55D5EB" w14:textId="77777777" w:rsidR="00247568" w:rsidRPr="007B79E1" w:rsidRDefault="00247568" w:rsidP="004F5821">
            <w:pPr>
              <w:rPr>
                <w:sz w:val="18"/>
                <w:szCs w:val="18"/>
              </w:rPr>
            </w:pPr>
            <w:r w:rsidRPr="00DE5374">
              <w:rPr>
                <w:b/>
                <w:i/>
                <w:sz w:val="18"/>
                <w:szCs w:val="18"/>
              </w:rPr>
              <w:t>Risk</w:t>
            </w:r>
            <w:r w:rsidRPr="007B79E1">
              <w:rPr>
                <w:sz w:val="18"/>
                <w:szCs w:val="18"/>
              </w:rPr>
              <w:t>:</w:t>
            </w:r>
          </w:p>
          <w:p w14:paraId="1DFC938E" w14:textId="77777777" w:rsidR="00247568" w:rsidRPr="00DE5374" w:rsidRDefault="00247568" w:rsidP="004F5821">
            <w:pPr>
              <w:pStyle w:val="ListParagraph"/>
              <w:numPr>
                <w:ilvl w:val="0"/>
                <w:numId w:val="27"/>
              </w:numPr>
              <w:ind w:left="77" w:hanging="142"/>
              <w:rPr>
                <w:sz w:val="18"/>
                <w:szCs w:val="18"/>
              </w:rPr>
            </w:pPr>
            <w:r w:rsidRPr="007B79E1">
              <w:rPr>
                <w:sz w:val="18"/>
                <w:szCs w:val="18"/>
              </w:rPr>
              <w:t>Unwillingness to participate due to lack of understanding</w:t>
            </w:r>
          </w:p>
          <w:p w14:paraId="7DB579BC" w14:textId="77777777" w:rsidR="00247568" w:rsidRPr="007B79E1" w:rsidRDefault="00247568" w:rsidP="004F5821">
            <w:pPr>
              <w:rPr>
                <w:sz w:val="18"/>
                <w:szCs w:val="18"/>
              </w:rPr>
            </w:pPr>
            <w:r w:rsidRPr="00DE5374">
              <w:rPr>
                <w:b/>
                <w:i/>
                <w:sz w:val="18"/>
                <w:szCs w:val="18"/>
              </w:rPr>
              <w:t>Assumption</w:t>
            </w:r>
            <w:r w:rsidRPr="007B79E1">
              <w:rPr>
                <w:sz w:val="18"/>
                <w:szCs w:val="18"/>
              </w:rPr>
              <w:t>:</w:t>
            </w:r>
          </w:p>
          <w:p w14:paraId="50778C13" w14:textId="360C289E" w:rsidR="00247568" w:rsidRPr="007B79E1" w:rsidRDefault="00247568" w:rsidP="007B79E1">
            <w:pPr>
              <w:pStyle w:val="ListParagraph"/>
              <w:numPr>
                <w:ilvl w:val="0"/>
                <w:numId w:val="27"/>
              </w:numPr>
              <w:ind w:left="77" w:hanging="142"/>
              <w:rPr>
                <w:sz w:val="18"/>
                <w:szCs w:val="18"/>
              </w:rPr>
            </w:pPr>
            <w:r w:rsidRPr="007B79E1">
              <w:rPr>
                <w:rFonts w:cs="Arial"/>
                <w:bCs/>
                <w:sz w:val="18"/>
                <w:szCs w:val="18"/>
              </w:rPr>
              <w:t>Coordinated</w:t>
            </w:r>
            <w:r w:rsidRPr="007B79E1">
              <w:rPr>
                <w:sz w:val="18"/>
                <w:szCs w:val="18"/>
              </w:rPr>
              <w:t xml:space="preserve"> response to reporting system </w:t>
            </w:r>
          </w:p>
        </w:tc>
      </w:tr>
      <w:tr w:rsidR="00247568" w:rsidRPr="004A7EE3" w14:paraId="043FF019" w14:textId="77777777" w:rsidTr="00A06245">
        <w:trPr>
          <w:trHeight w:val="233"/>
        </w:trPr>
        <w:tc>
          <w:tcPr>
            <w:tcW w:w="2376" w:type="dxa"/>
            <w:vMerge/>
            <w:shd w:val="clear" w:color="auto" w:fill="auto"/>
          </w:tcPr>
          <w:p w14:paraId="276DED1D" w14:textId="54ACDB32" w:rsidR="00247568" w:rsidRPr="004A7EE3" w:rsidRDefault="00247568" w:rsidP="009E6BA8">
            <w:pPr>
              <w:rPr>
                <w:rFonts w:cs="Arial"/>
                <w:b/>
                <w:bCs/>
                <w:sz w:val="18"/>
                <w:szCs w:val="18"/>
              </w:rPr>
            </w:pPr>
          </w:p>
        </w:tc>
        <w:tc>
          <w:tcPr>
            <w:tcW w:w="1985" w:type="dxa"/>
          </w:tcPr>
          <w:p w14:paraId="3F2E308D" w14:textId="22DDD4CD" w:rsidR="00247568" w:rsidRPr="00B857BA"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An operational inter-sectorial coordination mechanism) that build on existing instruments such as NEC, NBSAP committee, NCCCC, NLCSC, etc.</w:t>
            </w:r>
          </w:p>
        </w:tc>
        <w:tc>
          <w:tcPr>
            <w:tcW w:w="1843" w:type="dxa"/>
          </w:tcPr>
          <w:p w14:paraId="3339720C" w14:textId="77777777"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Three existing mechanisms are operational, however there is very little</w:t>
            </w:r>
          </w:p>
          <w:p w14:paraId="6A0961D8" w14:textId="3DD90B54"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inter-sectorial coordination.</w:t>
            </w:r>
          </w:p>
        </w:tc>
        <w:tc>
          <w:tcPr>
            <w:tcW w:w="1701" w:type="dxa"/>
          </w:tcPr>
          <w:p w14:paraId="04FB8665" w14:textId="4A946E9B"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Coordinating MEAs including a broader stakeholder involvement</w:t>
            </w:r>
          </w:p>
        </w:tc>
        <w:tc>
          <w:tcPr>
            <w:tcW w:w="1842" w:type="dxa"/>
          </w:tcPr>
          <w:p w14:paraId="405F8BE3" w14:textId="3B640906" w:rsidR="00247568" w:rsidRPr="004F5821" w:rsidRDefault="00247568" w:rsidP="004F5821">
            <w:pPr>
              <w:pStyle w:val="ListParagraph"/>
              <w:numPr>
                <w:ilvl w:val="0"/>
                <w:numId w:val="29"/>
              </w:numPr>
              <w:ind w:left="77" w:hanging="142"/>
              <w:rPr>
                <w:rFonts w:cs="Arial"/>
                <w:bCs/>
                <w:sz w:val="18"/>
                <w:szCs w:val="18"/>
              </w:rPr>
            </w:pPr>
            <w:r w:rsidRPr="004F5821">
              <w:rPr>
                <w:rFonts w:cs="Arial"/>
                <w:bCs/>
                <w:sz w:val="18"/>
                <w:szCs w:val="18"/>
              </w:rPr>
              <w:t>Policy paper approved by NEC and Cabinet, regular updates to NEC and Cabinet</w:t>
            </w:r>
          </w:p>
        </w:tc>
        <w:tc>
          <w:tcPr>
            <w:tcW w:w="3573" w:type="dxa"/>
          </w:tcPr>
          <w:p w14:paraId="32102D83" w14:textId="77777777" w:rsidR="00247568" w:rsidRPr="007B79E1" w:rsidRDefault="00247568" w:rsidP="004F5821">
            <w:pPr>
              <w:rPr>
                <w:sz w:val="18"/>
                <w:szCs w:val="18"/>
              </w:rPr>
            </w:pPr>
            <w:r w:rsidRPr="00DE5374">
              <w:rPr>
                <w:b/>
                <w:i/>
                <w:sz w:val="18"/>
                <w:szCs w:val="18"/>
              </w:rPr>
              <w:t>Risks</w:t>
            </w:r>
            <w:r w:rsidRPr="007B79E1">
              <w:rPr>
                <w:sz w:val="18"/>
                <w:szCs w:val="18"/>
              </w:rPr>
              <w:t>:</w:t>
            </w:r>
          </w:p>
          <w:p w14:paraId="31AED64E" w14:textId="77777777" w:rsidR="00247568" w:rsidRPr="007B79E1" w:rsidRDefault="00247568" w:rsidP="004F5821">
            <w:pPr>
              <w:pStyle w:val="ListParagraph"/>
              <w:numPr>
                <w:ilvl w:val="0"/>
                <w:numId w:val="27"/>
              </w:numPr>
              <w:ind w:left="77" w:hanging="142"/>
              <w:rPr>
                <w:sz w:val="18"/>
                <w:szCs w:val="18"/>
              </w:rPr>
            </w:pPr>
            <w:r w:rsidRPr="007B79E1">
              <w:rPr>
                <w:rFonts w:cs="Arial"/>
                <w:bCs/>
                <w:sz w:val="18"/>
                <w:szCs w:val="18"/>
              </w:rPr>
              <w:t>Political</w:t>
            </w:r>
            <w:r w:rsidRPr="007B79E1">
              <w:rPr>
                <w:sz w:val="18"/>
                <w:szCs w:val="18"/>
              </w:rPr>
              <w:t xml:space="preserve"> - delays due to ministerial reforms.</w:t>
            </w:r>
          </w:p>
          <w:p w14:paraId="1B602E67" w14:textId="77777777" w:rsidR="00247568" w:rsidRPr="007B79E1" w:rsidRDefault="00247568" w:rsidP="004F5821">
            <w:pPr>
              <w:pStyle w:val="ListParagraph"/>
              <w:numPr>
                <w:ilvl w:val="0"/>
                <w:numId w:val="27"/>
              </w:numPr>
              <w:ind w:left="77" w:hanging="142"/>
              <w:rPr>
                <w:sz w:val="18"/>
                <w:szCs w:val="18"/>
              </w:rPr>
            </w:pPr>
            <w:r w:rsidRPr="007B79E1">
              <w:rPr>
                <w:rFonts w:cs="Arial"/>
                <w:bCs/>
                <w:sz w:val="18"/>
                <w:szCs w:val="18"/>
              </w:rPr>
              <w:t>Operational</w:t>
            </w:r>
            <w:r w:rsidRPr="007B79E1">
              <w:rPr>
                <w:sz w:val="18"/>
                <w:szCs w:val="18"/>
              </w:rPr>
              <w:t xml:space="preserve"> - Irregular frequency of meetings for relevant bodies, unclear approval mechanism for an inter-sectorial coordination body, unwillingness to participate in the inter-sectorial coordination body.</w:t>
            </w:r>
          </w:p>
          <w:p w14:paraId="53E0E482" w14:textId="77777777" w:rsidR="00247568" w:rsidRPr="00DE5374" w:rsidRDefault="00247568" w:rsidP="004F5821">
            <w:pPr>
              <w:rPr>
                <w:sz w:val="18"/>
                <w:szCs w:val="18"/>
              </w:rPr>
            </w:pPr>
            <w:r w:rsidRPr="00DE5374">
              <w:rPr>
                <w:rFonts w:cs="Arial"/>
                <w:b/>
                <w:bCs/>
                <w:i/>
                <w:sz w:val="18"/>
                <w:szCs w:val="18"/>
              </w:rPr>
              <w:t>Assumption</w:t>
            </w:r>
            <w:r w:rsidRPr="00DE5374">
              <w:rPr>
                <w:sz w:val="18"/>
                <w:szCs w:val="18"/>
              </w:rPr>
              <w:t>:</w:t>
            </w:r>
          </w:p>
          <w:p w14:paraId="7C37D053" w14:textId="75AB26D1" w:rsidR="00247568" w:rsidRPr="007B79E1" w:rsidRDefault="00247568" w:rsidP="007B79E1">
            <w:pPr>
              <w:pStyle w:val="ListParagraph"/>
              <w:numPr>
                <w:ilvl w:val="0"/>
                <w:numId w:val="27"/>
              </w:numPr>
              <w:ind w:left="77" w:hanging="142"/>
              <w:rPr>
                <w:sz w:val="18"/>
                <w:szCs w:val="18"/>
              </w:rPr>
            </w:pPr>
            <w:r w:rsidRPr="007B79E1">
              <w:rPr>
                <w:sz w:val="18"/>
                <w:szCs w:val="18"/>
              </w:rPr>
              <w:t xml:space="preserve">Supporting mechanism is in-place </w:t>
            </w:r>
          </w:p>
        </w:tc>
      </w:tr>
      <w:tr w:rsidR="00247568" w:rsidRPr="004A7EE3" w14:paraId="31C8C0BB" w14:textId="77777777" w:rsidTr="00A06245">
        <w:tc>
          <w:tcPr>
            <w:tcW w:w="2376" w:type="dxa"/>
            <w:vMerge/>
            <w:shd w:val="clear" w:color="auto" w:fill="auto"/>
          </w:tcPr>
          <w:p w14:paraId="6CA90F27" w14:textId="3EEB824D" w:rsidR="00247568" w:rsidRPr="004A7EE3" w:rsidRDefault="00247568" w:rsidP="009E6BA8">
            <w:pPr>
              <w:rPr>
                <w:rFonts w:cs="Arial"/>
                <w:b/>
                <w:bCs/>
                <w:sz w:val="18"/>
                <w:szCs w:val="18"/>
              </w:rPr>
            </w:pPr>
          </w:p>
        </w:tc>
        <w:tc>
          <w:tcPr>
            <w:tcW w:w="1985" w:type="dxa"/>
          </w:tcPr>
          <w:p w14:paraId="2CB73737" w14:textId="42A6A531" w:rsidR="00247568" w:rsidRPr="00B857BA"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Policy decisions supported through improved MEA awareness.</w:t>
            </w:r>
          </w:p>
        </w:tc>
        <w:tc>
          <w:tcPr>
            <w:tcW w:w="1843" w:type="dxa"/>
          </w:tcPr>
          <w:p w14:paraId="0BCE1020" w14:textId="77777777" w:rsidR="00247568" w:rsidRPr="004403DA" w:rsidRDefault="00247568" w:rsidP="004403DA">
            <w:pPr>
              <w:pStyle w:val="ListParagraph"/>
              <w:numPr>
                <w:ilvl w:val="0"/>
                <w:numId w:val="29"/>
              </w:numPr>
              <w:ind w:left="77" w:hanging="142"/>
              <w:rPr>
                <w:rFonts w:cs="Arial"/>
                <w:bCs/>
                <w:sz w:val="18"/>
                <w:szCs w:val="18"/>
              </w:rPr>
            </w:pPr>
            <w:r w:rsidRPr="004403DA">
              <w:rPr>
                <w:rFonts w:cs="Arial"/>
                <w:bCs/>
                <w:sz w:val="18"/>
                <w:szCs w:val="18"/>
              </w:rPr>
              <w:t xml:space="preserve">Limited awareness of policy-makers </w:t>
            </w:r>
          </w:p>
        </w:tc>
        <w:tc>
          <w:tcPr>
            <w:tcW w:w="1701" w:type="dxa"/>
          </w:tcPr>
          <w:p w14:paraId="7B4D589D" w14:textId="77777777" w:rsidR="00247568" w:rsidRPr="004403DA" w:rsidRDefault="00247568" w:rsidP="004403DA">
            <w:pPr>
              <w:pStyle w:val="ListParagraph"/>
              <w:numPr>
                <w:ilvl w:val="0"/>
                <w:numId w:val="29"/>
              </w:numPr>
              <w:ind w:left="77" w:hanging="142"/>
              <w:rPr>
                <w:rFonts w:cs="Arial"/>
                <w:bCs/>
                <w:sz w:val="18"/>
                <w:szCs w:val="18"/>
              </w:rPr>
            </w:pPr>
            <w:r w:rsidRPr="004403DA">
              <w:rPr>
                <w:rFonts w:cs="Arial"/>
                <w:bCs/>
                <w:sz w:val="18"/>
                <w:szCs w:val="18"/>
              </w:rPr>
              <w:t>Adoption of policy-papers at various levels (ministries, Cabinet, NEC)</w:t>
            </w:r>
          </w:p>
        </w:tc>
        <w:tc>
          <w:tcPr>
            <w:tcW w:w="1842" w:type="dxa"/>
          </w:tcPr>
          <w:p w14:paraId="614D79B1" w14:textId="77777777" w:rsidR="00247568" w:rsidRPr="004403DA" w:rsidRDefault="00247568" w:rsidP="004403DA">
            <w:pPr>
              <w:pStyle w:val="ListParagraph"/>
              <w:numPr>
                <w:ilvl w:val="0"/>
                <w:numId w:val="29"/>
              </w:numPr>
              <w:ind w:left="77" w:hanging="142"/>
              <w:rPr>
                <w:rFonts w:cs="Arial"/>
                <w:bCs/>
                <w:sz w:val="18"/>
                <w:szCs w:val="18"/>
              </w:rPr>
            </w:pPr>
            <w:r w:rsidRPr="004403DA">
              <w:rPr>
                <w:rFonts w:cs="Arial"/>
                <w:bCs/>
                <w:sz w:val="18"/>
                <w:szCs w:val="18"/>
              </w:rPr>
              <w:t>NEC policy and Cabinet papers</w:t>
            </w:r>
          </w:p>
        </w:tc>
        <w:tc>
          <w:tcPr>
            <w:tcW w:w="3573" w:type="dxa"/>
          </w:tcPr>
          <w:p w14:paraId="08E5D7A1" w14:textId="77777777" w:rsidR="00247568" w:rsidRPr="007B79E1" w:rsidRDefault="00247568" w:rsidP="009E6BA8">
            <w:pPr>
              <w:rPr>
                <w:sz w:val="18"/>
                <w:szCs w:val="18"/>
              </w:rPr>
            </w:pPr>
            <w:r>
              <w:rPr>
                <w:b/>
                <w:i/>
                <w:sz w:val="18"/>
                <w:szCs w:val="18"/>
              </w:rPr>
              <w:t>Risk</w:t>
            </w:r>
            <w:r w:rsidRPr="007B79E1">
              <w:rPr>
                <w:sz w:val="18"/>
                <w:szCs w:val="18"/>
              </w:rPr>
              <w:t>:</w:t>
            </w:r>
          </w:p>
          <w:p w14:paraId="748DEE49" w14:textId="77777777" w:rsidR="00247568" w:rsidRPr="00DE5374" w:rsidRDefault="00247568" w:rsidP="009E6BA8">
            <w:pPr>
              <w:pStyle w:val="ListParagraph"/>
              <w:numPr>
                <w:ilvl w:val="0"/>
                <w:numId w:val="27"/>
              </w:numPr>
              <w:ind w:left="77" w:hanging="142"/>
              <w:rPr>
                <w:rFonts w:cs="Arial"/>
                <w:bCs/>
                <w:sz w:val="18"/>
                <w:szCs w:val="18"/>
              </w:rPr>
            </w:pPr>
            <w:r w:rsidRPr="007B79E1">
              <w:rPr>
                <w:rFonts w:cs="Arial"/>
                <w:bCs/>
                <w:sz w:val="18"/>
                <w:szCs w:val="18"/>
              </w:rPr>
              <w:t>Lack of participation from decision-makers, limited understanding of MEAs</w:t>
            </w:r>
          </w:p>
          <w:p w14:paraId="03FB6C92" w14:textId="77777777" w:rsidR="00247568" w:rsidRPr="007B79E1" w:rsidRDefault="00247568" w:rsidP="009E6BA8">
            <w:pPr>
              <w:rPr>
                <w:sz w:val="18"/>
                <w:szCs w:val="18"/>
              </w:rPr>
            </w:pPr>
            <w:r w:rsidRPr="00DE5374">
              <w:rPr>
                <w:b/>
                <w:i/>
                <w:sz w:val="18"/>
                <w:szCs w:val="18"/>
              </w:rPr>
              <w:t>Assumption</w:t>
            </w:r>
            <w:r w:rsidRPr="007B79E1">
              <w:rPr>
                <w:sz w:val="18"/>
                <w:szCs w:val="18"/>
              </w:rPr>
              <w:t>:</w:t>
            </w:r>
          </w:p>
          <w:p w14:paraId="74426279" w14:textId="5F80CEDD" w:rsidR="00247568" w:rsidRPr="007B79E1" w:rsidRDefault="00247568" w:rsidP="007B79E1">
            <w:pPr>
              <w:pStyle w:val="ListParagraph"/>
              <w:numPr>
                <w:ilvl w:val="0"/>
                <w:numId w:val="27"/>
              </w:numPr>
              <w:ind w:left="77" w:hanging="142"/>
              <w:rPr>
                <w:sz w:val="18"/>
                <w:szCs w:val="18"/>
              </w:rPr>
            </w:pPr>
            <w:r w:rsidRPr="007B79E1">
              <w:rPr>
                <w:rFonts w:cs="Arial"/>
                <w:bCs/>
                <w:sz w:val="18"/>
                <w:szCs w:val="18"/>
              </w:rPr>
              <w:t>Good participation to an</w:t>
            </w:r>
            <w:r w:rsidRPr="007B79E1">
              <w:rPr>
                <w:sz w:val="18"/>
                <w:szCs w:val="18"/>
              </w:rPr>
              <w:t xml:space="preserve"> </w:t>
            </w:r>
            <w:r w:rsidRPr="007B79E1">
              <w:rPr>
                <w:rFonts w:cs="Arial"/>
                <w:bCs/>
                <w:sz w:val="18"/>
                <w:szCs w:val="18"/>
              </w:rPr>
              <w:t>effective awareness programme</w:t>
            </w:r>
          </w:p>
        </w:tc>
      </w:tr>
      <w:tr w:rsidR="00247568" w:rsidRPr="004A7EE3" w14:paraId="3FF63C7D" w14:textId="77777777" w:rsidTr="00A06245">
        <w:trPr>
          <w:trHeight w:val="1539"/>
        </w:trPr>
        <w:tc>
          <w:tcPr>
            <w:tcW w:w="2376" w:type="dxa"/>
            <w:vMerge/>
            <w:tcBorders>
              <w:bottom w:val="single" w:sz="4" w:space="0" w:color="auto"/>
            </w:tcBorders>
            <w:shd w:val="clear" w:color="auto" w:fill="auto"/>
          </w:tcPr>
          <w:p w14:paraId="3BD9A826" w14:textId="584BCACB" w:rsidR="00247568" w:rsidRPr="004A7EE3" w:rsidRDefault="00247568" w:rsidP="009E6BA8">
            <w:pPr>
              <w:rPr>
                <w:rFonts w:cs="Arial"/>
                <w:bCs/>
                <w:sz w:val="18"/>
                <w:szCs w:val="18"/>
              </w:rPr>
            </w:pPr>
          </w:p>
        </w:tc>
        <w:tc>
          <w:tcPr>
            <w:tcW w:w="1985" w:type="dxa"/>
            <w:tcBorders>
              <w:bottom w:val="single" w:sz="4" w:space="0" w:color="auto"/>
            </w:tcBorders>
          </w:tcPr>
          <w:p w14:paraId="2814852F" w14:textId="41F1C0E6" w:rsidR="00247568" w:rsidRPr="00B857BA"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Endorsed annual work plans for MEAs (from government, NGOs, Academia, CBOs/Faith Organizations and private sector) to support government's MEA obligations.</w:t>
            </w:r>
          </w:p>
        </w:tc>
        <w:tc>
          <w:tcPr>
            <w:tcW w:w="1843" w:type="dxa"/>
            <w:tcBorders>
              <w:bottom w:val="single" w:sz="4" w:space="0" w:color="auto"/>
            </w:tcBorders>
          </w:tcPr>
          <w:p w14:paraId="36462B93" w14:textId="77777777" w:rsidR="00247568" w:rsidRPr="004403DA" w:rsidRDefault="00247568" w:rsidP="004403DA">
            <w:pPr>
              <w:pStyle w:val="ListParagraph"/>
              <w:numPr>
                <w:ilvl w:val="0"/>
                <w:numId w:val="29"/>
              </w:numPr>
              <w:ind w:left="77" w:hanging="142"/>
              <w:rPr>
                <w:rFonts w:cs="Arial"/>
                <w:bCs/>
                <w:sz w:val="18"/>
                <w:szCs w:val="18"/>
              </w:rPr>
            </w:pPr>
            <w:r w:rsidRPr="007B79E1">
              <w:rPr>
                <w:rFonts w:cs="Arial"/>
                <w:bCs/>
                <w:sz w:val="18"/>
                <w:szCs w:val="18"/>
              </w:rPr>
              <w:t>Validated MOUs/NBSAP/draft NAP/CC Policy</w:t>
            </w:r>
          </w:p>
        </w:tc>
        <w:tc>
          <w:tcPr>
            <w:tcW w:w="1701" w:type="dxa"/>
            <w:tcBorders>
              <w:bottom w:val="single" w:sz="4" w:space="0" w:color="auto"/>
            </w:tcBorders>
          </w:tcPr>
          <w:p w14:paraId="3D027587" w14:textId="77777777" w:rsidR="00247568" w:rsidRPr="004403DA" w:rsidRDefault="00247568" w:rsidP="004403DA">
            <w:pPr>
              <w:pStyle w:val="ListParagraph"/>
              <w:numPr>
                <w:ilvl w:val="0"/>
                <w:numId w:val="29"/>
              </w:numPr>
              <w:ind w:left="77" w:hanging="142"/>
              <w:rPr>
                <w:rFonts w:cs="Arial"/>
                <w:bCs/>
                <w:sz w:val="18"/>
                <w:szCs w:val="18"/>
              </w:rPr>
            </w:pPr>
            <w:r w:rsidRPr="007B79E1">
              <w:rPr>
                <w:rFonts w:cs="Arial"/>
                <w:bCs/>
                <w:sz w:val="18"/>
                <w:szCs w:val="18"/>
              </w:rPr>
              <w:t>Renewed commitments under annual work plans with specific budgets</w:t>
            </w:r>
          </w:p>
        </w:tc>
        <w:tc>
          <w:tcPr>
            <w:tcW w:w="1842" w:type="dxa"/>
            <w:tcBorders>
              <w:bottom w:val="single" w:sz="4" w:space="0" w:color="auto"/>
            </w:tcBorders>
          </w:tcPr>
          <w:p w14:paraId="22638EB1" w14:textId="77777777" w:rsidR="00247568" w:rsidRPr="004403DA" w:rsidRDefault="00247568" w:rsidP="004403DA">
            <w:pPr>
              <w:pStyle w:val="ListParagraph"/>
              <w:numPr>
                <w:ilvl w:val="0"/>
                <w:numId w:val="29"/>
              </w:numPr>
              <w:ind w:left="77" w:hanging="142"/>
              <w:rPr>
                <w:rFonts w:cs="Arial"/>
                <w:bCs/>
                <w:sz w:val="18"/>
                <w:szCs w:val="18"/>
              </w:rPr>
            </w:pPr>
            <w:r w:rsidRPr="007B79E1">
              <w:rPr>
                <w:rFonts w:cs="Arial"/>
                <w:bCs/>
                <w:sz w:val="18"/>
                <w:szCs w:val="18"/>
              </w:rPr>
              <w:t xml:space="preserve">MOUs, annual work plans, minutes of inter-sectorial committee meetings </w:t>
            </w:r>
          </w:p>
        </w:tc>
        <w:tc>
          <w:tcPr>
            <w:tcW w:w="3573" w:type="dxa"/>
            <w:tcBorders>
              <w:bottom w:val="single" w:sz="4" w:space="0" w:color="auto"/>
            </w:tcBorders>
          </w:tcPr>
          <w:p w14:paraId="6065DD30" w14:textId="30AE1C36" w:rsidR="00247568" w:rsidRPr="00DE5374" w:rsidRDefault="00247568" w:rsidP="009E6BA8">
            <w:pPr>
              <w:rPr>
                <w:rFonts w:cs="Arial"/>
                <w:bCs/>
                <w:sz w:val="18"/>
                <w:szCs w:val="18"/>
              </w:rPr>
            </w:pPr>
            <w:r w:rsidRPr="00DE5374">
              <w:rPr>
                <w:rFonts w:cs="Arial"/>
                <w:b/>
                <w:bCs/>
                <w:i/>
                <w:sz w:val="18"/>
                <w:szCs w:val="18"/>
              </w:rPr>
              <w:t>Risk</w:t>
            </w:r>
            <w:r w:rsidRPr="00DE5374">
              <w:rPr>
                <w:rFonts w:cs="Arial"/>
                <w:bCs/>
                <w:sz w:val="18"/>
                <w:szCs w:val="18"/>
              </w:rPr>
              <w:t>:</w:t>
            </w:r>
          </w:p>
          <w:p w14:paraId="33DFA58D" w14:textId="704E18FC" w:rsidR="00247568" w:rsidRPr="00DE5374" w:rsidRDefault="00247568" w:rsidP="009E6BA8">
            <w:pPr>
              <w:pStyle w:val="ListParagraph"/>
              <w:numPr>
                <w:ilvl w:val="0"/>
                <w:numId w:val="27"/>
              </w:numPr>
              <w:ind w:left="77" w:hanging="142"/>
              <w:rPr>
                <w:rFonts w:cs="Arial"/>
                <w:bCs/>
                <w:sz w:val="18"/>
                <w:szCs w:val="18"/>
              </w:rPr>
            </w:pPr>
            <w:r w:rsidRPr="00DE5374">
              <w:rPr>
                <w:rFonts w:cs="Arial"/>
                <w:bCs/>
                <w:sz w:val="18"/>
                <w:szCs w:val="18"/>
              </w:rPr>
              <w:t>Limited participation of ministries, unwillingness to declare all externally-funded activities</w:t>
            </w:r>
          </w:p>
          <w:p w14:paraId="25DED6C9" w14:textId="77777777" w:rsidR="00247568" w:rsidRPr="00DE5374" w:rsidRDefault="00247568" w:rsidP="009E6BA8">
            <w:pPr>
              <w:rPr>
                <w:rFonts w:cs="Arial"/>
                <w:bCs/>
                <w:sz w:val="18"/>
                <w:szCs w:val="18"/>
              </w:rPr>
            </w:pPr>
            <w:r w:rsidRPr="00DE5374">
              <w:rPr>
                <w:rFonts w:cs="Arial"/>
                <w:b/>
                <w:bCs/>
                <w:i/>
                <w:sz w:val="18"/>
                <w:szCs w:val="18"/>
              </w:rPr>
              <w:t>Assumption</w:t>
            </w:r>
            <w:r w:rsidRPr="00DE5374">
              <w:rPr>
                <w:rFonts w:cs="Arial"/>
                <w:bCs/>
                <w:sz w:val="18"/>
                <w:szCs w:val="18"/>
              </w:rPr>
              <w:t xml:space="preserve">: </w:t>
            </w:r>
          </w:p>
          <w:p w14:paraId="70E29836" w14:textId="77777777" w:rsidR="00247568" w:rsidRPr="00DE5374" w:rsidRDefault="00247568" w:rsidP="007B79E1">
            <w:pPr>
              <w:pStyle w:val="ListParagraph"/>
              <w:numPr>
                <w:ilvl w:val="0"/>
                <w:numId w:val="27"/>
              </w:numPr>
              <w:ind w:left="77" w:hanging="142"/>
              <w:rPr>
                <w:rFonts w:cs="Arial"/>
                <w:bCs/>
                <w:sz w:val="18"/>
                <w:szCs w:val="18"/>
              </w:rPr>
            </w:pPr>
            <w:r w:rsidRPr="00DE5374">
              <w:rPr>
                <w:rFonts w:cs="Arial"/>
                <w:bCs/>
                <w:sz w:val="18"/>
                <w:szCs w:val="18"/>
              </w:rPr>
              <w:t>Willingness to coordinate and collaborate for effective planning</w:t>
            </w:r>
          </w:p>
        </w:tc>
      </w:tr>
      <w:tr w:rsidR="00247568" w:rsidRPr="004A7EE3" w14:paraId="6BE16AD5" w14:textId="77777777" w:rsidTr="00244D02">
        <w:trPr>
          <w:trHeight w:val="532"/>
        </w:trPr>
        <w:tc>
          <w:tcPr>
            <w:tcW w:w="13320" w:type="dxa"/>
            <w:gridSpan w:val="6"/>
            <w:shd w:val="clear" w:color="auto" w:fill="99CCFF"/>
            <w:vAlign w:val="center"/>
          </w:tcPr>
          <w:p w14:paraId="647B5E66" w14:textId="58E17365" w:rsidR="00247568" w:rsidRPr="004A7EE3" w:rsidRDefault="00247568" w:rsidP="009E6BA8">
            <w:pPr>
              <w:rPr>
                <w:rFonts w:cs="Arial"/>
                <w:b/>
                <w:bCs/>
                <w:sz w:val="18"/>
                <w:szCs w:val="18"/>
              </w:rPr>
            </w:pPr>
            <w:r>
              <w:rPr>
                <w:rFonts w:cs="Arial"/>
                <w:b/>
                <w:bCs/>
                <w:sz w:val="18"/>
                <w:szCs w:val="18"/>
              </w:rPr>
              <w:t>COMPONENT 2.0 - STRENGTHEN</w:t>
            </w:r>
            <w:r w:rsidRPr="004A7EE3">
              <w:rPr>
                <w:rFonts w:cs="Arial"/>
                <w:b/>
                <w:bCs/>
                <w:sz w:val="18"/>
                <w:szCs w:val="18"/>
              </w:rPr>
              <w:t xml:space="preserve"> FIJI'S ENVIRONMENTAL LEGISLATIVE FRAMEWORK</w:t>
            </w:r>
          </w:p>
        </w:tc>
      </w:tr>
      <w:tr w:rsidR="00247568" w:rsidRPr="004A7EE3" w14:paraId="57028F4E" w14:textId="77777777" w:rsidTr="00217FFD">
        <w:trPr>
          <w:trHeight w:val="694"/>
        </w:trPr>
        <w:tc>
          <w:tcPr>
            <w:tcW w:w="2376" w:type="dxa"/>
            <w:vMerge w:val="restart"/>
            <w:shd w:val="clear" w:color="auto" w:fill="auto"/>
          </w:tcPr>
          <w:p w14:paraId="4F17E1D0" w14:textId="77777777" w:rsidR="00247568" w:rsidRPr="004A7EE3" w:rsidRDefault="00247568" w:rsidP="009E6BA8">
            <w:pPr>
              <w:rPr>
                <w:rFonts w:cs="Arial"/>
                <w:b/>
                <w:bCs/>
                <w:sz w:val="18"/>
                <w:szCs w:val="18"/>
              </w:rPr>
            </w:pPr>
            <w:r w:rsidRPr="004A7EE3">
              <w:rPr>
                <w:rFonts w:cs="Arial"/>
                <w:b/>
                <w:bCs/>
                <w:sz w:val="18"/>
                <w:szCs w:val="18"/>
              </w:rPr>
              <w:t xml:space="preserve">OUTCOME 2: </w:t>
            </w:r>
            <w:r w:rsidRPr="004A7EE3">
              <w:rPr>
                <w:noProof/>
                <w:sz w:val="18"/>
                <w:szCs w:val="18"/>
              </w:rPr>
              <w:t>Global environmental objectives are reconciled and integrated into national legislation, policy, strategies and planning frameworks.</w:t>
            </w:r>
          </w:p>
          <w:p w14:paraId="44AEA120" w14:textId="77777777" w:rsidR="00247568" w:rsidRDefault="00247568" w:rsidP="009E6BA8">
            <w:pPr>
              <w:rPr>
                <w:rFonts w:cs="Arial"/>
                <w:b/>
                <w:bCs/>
                <w:sz w:val="18"/>
                <w:szCs w:val="18"/>
              </w:rPr>
            </w:pPr>
          </w:p>
          <w:p w14:paraId="7A681174" w14:textId="77777777" w:rsidR="00247568" w:rsidRDefault="00247568" w:rsidP="009E6BA8">
            <w:pPr>
              <w:rPr>
                <w:rFonts w:cs="Arial"/>
                <w:b/>
                <w:bCs/>
                <w:sz w:val="18"/>
                <w:szCs w:val="18"/>
              </w:rPr>
            </w:pPr>
          </w:p>
          <w:p w14:paraId="623EC8FE" w14:textId="77777777" w:rsidR="00247568" w:rsidRPr="004A7EE3" w:rsidRDefault="00247568" w:rsidP="009E6BA8">
            <w:pPr>
              <w:rPr>
                <w:rFonts w:cs="Arial"/>
                <w:b/>
                <w:bCs/>
                <w:sz w:val="18"/>
                <w:szCs w:val="18"/>
              </w:rPr>
            </w:pPr>
            <w:r w:rsidRPr="004A7EE3">
              <w:rPr>
                <w:rFonts w:cs="Arial"/>
                <w:b/>
                <w:bCs/>
                <w:sz w:val="18"/>
                <w:szCs w:val="18"/>
              </w:rPr>
              <w:t>Output 2.1</w:t>
            </w:r>
          </w:p>
          <w:p w14:paraId="1DB1AFB6" w14:textId="77777777" w:rsidR="00247568" w:rsidRPr="00B857BA" w:rsidRDefault="00247568" w:rsidP="009E6BA8">
            <w:pPr>
              <w:rPr>
                <w:rFonts w:cs="Arial"/>
                <w:bCs/>
                <w:sz w:val="18"/>
                <w:szCs w:val="18"/>
              </w:rPr>
            </w:pPr>
            <w:r w:rsidRPr="00B857BA">
              <w:rPr>
                <w:sz w:val="18"/>
                <w:szCs w:val="18"/>
              </w:rPr>
              <w:t>Revised legislation and policies addressing MEAs obligations.</w:t>
            </w:r>
          </w:p>
          <w:p w14:paraId="7CFD03FD" w14:textId="77777777" w:rsidR="00247568" w:rsidRDefault="00247568" w:rsidP="009E6BA8">
            <w:pPr>
              <w:rPr>
                <w:rFonts w:cs="Arial"/>
                <w:b/>
                <w:bCs/>
                <w:sz w:val="18"/>
                <w:szCs w:val="18"/>
              </w:rPr>
            </w:pPr>
          </w:p>
          <w:p w14:paraId="118EE910" w14:textId="77777777" w:rsidR="00247568" w:rsidRDefault="00247568" w:rsidP="009E6BA8">
            <w:pPr>
              <w:rPr>
                <w:rFonts w:cs="Arial"/>
                <w:b/>
                <w:bCs/>
                <w:sz w:val="18"/>
                <w:szCs w:val="18"/>
              </w:rPr>
            </w:pPr>
          </w:p>
          <w:p w14:paraId="41188217" w14:textId="77777777" w:rsidR="00247568" w:rsidRPr="004A7EE3" w:rsidRDefault="00247568" w:rsidP="009E6BA8">
            <w:pPr>
              <w:rPr>
                <w:rFonts w:cs="Arial"/>
                <w:b/>
                <w:bCs/>
                <w:sz w:val="18"/>
                <w:szCs w:val="18"/>
              </w:rPr>
            </w:pPr>
            <w:r w:rsidRPr="004A7EE3">
              <w:rPr>
                <w:rFonts w:cs="Arial"/>
                <w:b/>
                <w:bCs/>
                <w:sz w:val="18"/>
                <w:szCs w:val="18"/>
              </w:rPr>
              <w:t>Output 2.2</w:t>
            </w:r>
          </w:p>
          <w:p w14:paraId="64438CC9" w14:textId="77777777" w:rsidR="00247568" w:rsidRPr="004A7EE3" w:rsidRDefault="00247568" w:rsidP="009E6BA8">
            <w:pPr>
              <w:rPr>
                <w:noProof/>
                <w:sz w:val="18"/>
                <w:szCs w:val="18"/>
              </w:rPr>
            </w:pPr>
            <w:r w:rsidRPr="004A7EE3">
              <w:rPr>
                <w:sz w:val="18"/>
                <w:szCs w:val="18"/>
              </w:rPr>
              <w:t xml:space="preserve">An effective system to </w:t>
            </w:r>
            <w:r w:rsidRPr="004A7EE3">
              <w:rPr>
                <w:sz w:val="18"/>
                <w:szCs w:val="18"/>
              </w:rPr>
              <w:lastRenderedPageBreak/>
              <w:t>monitor implementation of MEAs.</w:t>
            </w:r>
          </w:p>
          <w:p w14:paraId="328FD0DF" w14:textId="77777777" w:rsidR="00247568" w:rsidRDefault="00247568" w:rsidP="009E6BA8">
            <w:pPr>
              <w:rPr>
                <w:rFonts w:cs="Arial"/>
                <w:b/>
                <w:bCs/>
                <w:sz w:val="18"/>
                <w:szCs w:val="18"/>
              </w:rPr>
            </w:pPr>
          </w:p>
          <w:p w14:paraId="524CCE7B" w14:textId="77777777" w:rsidR="00247568" w:rsidRDefault="00247568" w:rsidP="009E6BA8">
            <w:pPr>
              <w:rPr>
                <w:rFonts w:cs="Arial"/>
                <w:b/>
                <w:bCs/>
                <w:sz w:val="18"/>
                <w:szCs w:val="18"/>
              </w:rPr>
            </w:pPr>
          </w:p>
          <w:p w14:paraId="0E7CF275" w14:textId="77777777" w:rsidR="00247568" w:rsidRPr="004A7EE3" w:rsidRDefault="00247568" w:rsidP="009E6BA8">
            <w:pPr>
              <w:rPr>
                <w:rFonts w:cs="Arial"/>
                <w:b/>
                <w:bCs/>
                <w:sz w:val="18"/>
                <w:szCs w:val="18"/>
              </w:rPr>
            </w:pPr>
            <w:r w:rsidRPr="004A7EE3">
              <w:rPr>
                <w:rFonts w:cs="Arial"/>
                <w:b/>
                <w:bCs/>
                <w:sz w:val="18"/>
                <w:szCs w:val="18"/>
              </w:rPr>
              <w:t>Output 2.3</w:t>
            </w:r>
          </w:p>
          <w:p w14:paraId="41CC7047" w14:textId="6A6E3A82" w:rsidR="00247568" w:rsidRPr="004A7EE3" w:rsidRDefault="00247568" w:rsidP="009E6BA8">
            <w:pPr>
              <w:rPr>
                <w:rFonts w:cs="Arial"/>
                <w:b/>
                <w:bCs/>
                <w:sz w:val="18"/>
                <w:szCs w:val="18"/>
              </w:rPr>
            </w:pPr>
            <w:r w:rsidRPr="00B857BA">
              <w:rPr>
                <w:sz w:val="18"/>
                <w:szCs w:val="18"/>
              </w:rPr>
              <w:t xml:space="preserve">Guidelines for Sustainable financing mechanisms developed </w:t>
            </w:r>
          </w:p>
        </w:tc>
        <w:tc>
          <w:tcPr>
            <w:tcW w:w="1985" w:type="dxa"/>
          </w:tcPr>
          <w:p w14:paraId="5AFC3A38" w14:textId="76577EFE" w:rsidR="00247568" w:rsidRPr="004A7EE3"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lastRenderedPageBreak/>
              <w:t>An analytical legal framework for the three MEAs emerging issues</w:t>
            </w:r>
          </w:p>
        </w:tc>
        <w:tc>
          <w:tcPr>
            <w:tcW w:w="1843" w:type="dxa"/>
          </w:tcPr>
          <w:p w14:paraId="19525BCD" w14:textId="15AFD102"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Currently, 56 legislations exist that need to be improved to incorporate MEAs and emerging issues</w:t>
            </w:r>
          </w:p>
        </w:tc>
        <w:tc>
          <w:tcPr>
            <w:tcW w:w="1701" w:type="dxa"/>
          </w:tcPr>
          <w:p w14:paraId="7F5B51D3" w14:textId="1857CE7B" w:rsidR="00247568" w:rsidRPr="00A06245" w:rsidRDefault="00247568" w:rsidP="00A06245">
            <w:pPr>
              <w:pStyle w:val="ListParagraph"/>
              <w:numPr>
                <w:ilvl w:val="0"/>
                <w:numId w:val="29"/>
              </w:numPr>
              <w:ind w:left="77" w:hanging="142"/>
              <w:rPr>
                <w:rFonts w:cs="Arial"/>
                <w:bCs/>
                <w:sz w:val="18"/>
                <w:szCs w:val="18"/>
              </w:rPr>
            </w:pPr>
            <w:r w:rsidRPr="007B79E1">
              <w:rPr>
                <w:rFonts w:cs="Arial"/>
                <w:bCs/>
                <w:sz w:val="18"/>
                <w:szCs w:val="18"/>
              </w:rPr>
              <w:t>Legal framework / instructions developed for the three MEAs and emerging issues</w:t>
            </w:r>
          </w:p>
        </w:tc>
        <w:tc>
          <w:tcPr>
            <w:tcW w:w="1842" w:type="dxa"/>
          </w:tcPr>
          <w:p w14:paraId="065216F7" w14:textId="0C83B0F7"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National reports for the three conventions, policy priorities of the government under national strategic planning and each ministry annual corporate plans</w:t>
            </w:r>
            <w:r w:rsidRPr="004403DA">
              <w:rPr>
                <w:rFonts w:cs="Arial"/>
                <w:bCs/>
                <w:sz w:val="18"/>
                <w:szCs w:val="18"/>
              </w:rPr>
              <w:t xml:space="preserve"> </w:t>
            </w:r>
          </w:p>
        </w:tc>
        <w:tc>
          <w:tcPr>
            <w:tcW w:w="3573" w:type="dxa"/>
          </w:tcPr>
          <w:p w14:paraId="3328B4C5" w14:textId="77777777" w:rsidR="00247568" w:rsidRPr="007B79E1" w:rsidRDefault="00247568" w:rsidP="00217FFD">
            <w:pPr>
              <w:rPr>
                <w:rFonts w:cs="Arial"/>
                <w:bCs/>
                <w:sz w:val="18"/>
                <w:szCs w:val="18"/>
              </w:rPr>
            </w:pPr>
            <w:r w:rsidRPr="00DE5374">
              <w:rPr>
                <w:b/>
                <w:i/>
                <w:sz w:val="18"/>
                <w:szCs w:val="18"/>
              </w:rPr>
              <w:t>Risk</w:t>
            </w:r>
            <w:r w:rsidRPr="007B79E1">
              <w:rPr>
                <w:rFonts w:cs="Arial"/>
                <w:bCs/>
                <w:sz w:val="18"/>
                <w:szCs w:val="18"/>
              </w:rPr>
              <w:t>:</w:t>
            </w:r>
          </w:p>
          <w:p w14:paraId="3BABB685" w14:textId="77777777" w:rsidR="00247568" w:rsidRPr="00DE5374" w:rsidRDefault="00247568" w:rsidP="00217FFD">
            <w:pPr>
              <w:pStyle w:val="ListParagraph"/>
              <w:numPr>
                <w:ilvl w:val="0"/>
                <w:numId w:val="27"/>
              </w:numPr>
              <w:ind w:left="77" w:hanging="142"/>
              <w:rPr>
                <w:rFonts w:cs="Arial"/>
                <w:bCs/>
                <w:sz w:val="18"/>
                <w:szCs w:val="18"/>
              </w:rPr>
            </w:pPr>
            <w:r w:rsidRPr="007B79E1">
              <w:rPr>
                <w:rFonts w:cs="Arial"/>
                <w:bCs/>
                <w:sz w:val="18"/>
                <w:szCs w:val="18"/>
              </w:rPr>
              <w:t xml:space="preserve">Changes in the legal system, lack of support from legislators, lack of national capacity to review and draft legal framework/instructions. </w:t>
            </w:r>
          </w:p>
          <w:p w14:paraId="4585D4B2" w14:textId="77777777" w:rsidR="00247568" w:rsidRPr="007B79E1" w:rsidRDefault="00247568" w:rsidP="00217FFD">
            <w:pPr>
              <w:rPr>
                <w:rFonts w:cs="Arial"/>
                <w:bCs/>
                <w:sz w:val="18"/>
                <w:szCs w:val="18"/>
              </w:rPr>
            </w:pPr>
            <w:r w:rsidRPr="00DE5374">
              <w:rPr>
                <w:b/>
                <w:i/>
                <w:sz w:val="18"/>
                <w:szCs w:val="18"/>
              </w:rPr>
              <w:t>Assumption</w:t>
            </w:r>
            <w:r w:rsidRPr="007B79E1">
              <w:rPr>
                <w:rFonts w:cs="Arial"/>
                <w:bCs/>
                <w:sz w:val="18"/>
                <w:szCs w:val="18"/>
              </w:rPr>
              <w:t xml:space="preserve">: </w:t>
            </w:r>
          </w:p>
          <w:p w14:paraId="1647AE9E" w14:textId="3A3D9C56" w:rsidR="00247568" w:rsidRPr="004A7EE3" w:rsidRDefault="00247568" w:rsidP="009E6BA8">
            <w:pPr>
              <w:rPr>
                <w:rFonts w:cs="Arial"/>
                <w:sz w:val="18"/>
                <w:szCs w:val="18"/>
                <w:highlight w:val="yellow"/>
                <w:lang w:val="en-AU"/>
              </w:rPr>
            </w:pPr>
            <w:r w:rsidRPr="007B79E1">
              <w:rPr>
                <w:rFonts w:cs="Arial"/>
                <w:bCs/>
                <w:sz w:val="18"/>
                <w:szCs w:val="18"/>
              </w:rPr>
              <w:t xml:space="preserve">Clear processes and mechanisms to support deliverables </w:t>
            </w:r>
          </w:p>
        </w:tc>
      </w:tr>
      <w:tr w:rsidR="00247568" w:rsidRPr="004A7EE3" w14:paraId="3ABF4F1E" w14:textId="77777777" w:rsidTr="00217FFD">
        <w:trPr>
          <w:trHeight w:val="557"/>
        </w:trPr>
        <w:tc>
          <w:tcPr>
            <w:tcW w:w="2376" w:type="dxa"/>
            <w:vMerge/>
            <w:shd w:val="clear" w:color="auto" w:fill="auto"/>
          </w:tcPr>
          <w:p w14:paraId="18408E1D" w14:textId="28EDAD27" w:rsidR="00247568" w:rsidRPr="004A7EE3" w:rsidRDefault="00247568" w:rsidP="009E6BA8">
            <w:pPr>
              <w:rPr>
                <w:rFonts w:cs="Arial"/>
                <w:b/>
                <w:bCs/>
                <w:sz w:val="18"/>
                <w:szCs w:val="18"/>
              </w:rPr>
            </w:pPr>
          </w:p>
        </w:tc>
        <w:tc>
          <w:tcPr>
            <w:tcW w:w="1985" w:type="dxa"/>
          </w:tcPr>
          <w:p w14:paraId="7F989BCA" w14:textId="5477D1DD" w:rsidR="00247568" w:rsidRPr="004A7EE3" w:rsidRDefault="00247568" w:rsidP="00B857BA">
            <w:pPr>
              <w:pStyle w:val="ListParagraph"/>
              <w:numPr>
                <w:ilvl w:val="0"/>
                <w:numId w:val="28"/>
              </w:numPr>
              <w:tabs>
                <w:tab w:val="left" w:pos="221"/>
              </w:tabs>
              <w:ind w:left="221" w:hanging="284"/>
              <w:rPr>
                <w:rFonts w:cs="Arial"/>
                <w:bCs/>
                <w:sz w:val="18"/>
                <w:szCs w:val="18"/>
              </w:rPr>
            </w:pPr>
            <w:r w:rsidRPr="004A7EE3">
              <w:rPr>
                <w:rFonts w:cs="Arial"/>
                <w:bCs/>
                <w:sz w:val="18"/>
                <w:szCs w:val="18"/>
              </w:rPr>
              <w:t xml:space="preserve">Number of </w:t>
            </w:r>
            <w:r>
              <w:rPr>
                <w:rFonts w:cs="Arial"/>
                <w:bCs/>
                <w:sz w:val="18"/>
                <w:szCs w:val="18"/>
              </w:rPr>
              <w:t>institutions</w:t>
            </w:r>
            <w:r w:rsidRPr="004A7EE3">
              <w:rPr>
                <w:rFonts w:cs="Arial"/>
                <w:bCs/>
                <w:sz w:val="18"/>
                <w:szCs w:val="18"/>
              </w:rPr>
              <w:t xml:space="preserve"> that are actively involved in the </w:t>
            </w:r>
            <w:r>
              <w:rPr>
                <w:rFonts w:cs="Arial"/>
                <w:bCs/>
                <w:sz w:val="18"/>
                <w:szCs w:val="18"/>
              </w:rPr>
              <w:t>formulation</w:t>
            </w:r>
            <w:r w:rsidRPr="004A7EE3">
              <w:rPr>
                <w:rFonts w:cs="Arial"/>
                <w:bCs/>
                <w:sz w:val="18"/>
                <w:szCs w:val="18"/>
              </w:rPr>
              <w:t xml:space="preserve"> of </w:t>
            </w:r>
            <w:r w:rsidRPr="00B857BA">
              <w:rPr>
                <w:rFonts w:cs="Arial"/>
                <w:bCs/>
                <w:sz w:val="18"/>
                <w:szCs w:val="18"/>
              </w:rPr>
              <w:t>environmental legal framework.</w:t>
            </w:r>
          </w:p>
        </w:tc>
        <w:tc>
          <w:tcPr>
            <w:tcW w:w="1843" w:type="dxa"/>
          </w:tcPr>
          <w:p w14:paraId="62B0A361" w14:textId="13BAFD08"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3 (Department of Environment, the Fiji Environment Law Association, and the Solicitor-General's Office)</w:t>
            </w:r>
          </w:p>
        </w:tc>
        <w:tc>
          <w:tcPr>
            <w:tcW w:w="1701" w:type="dxa"/>
          </w:tcPr>
          <w:p w14:paraId="2D789CB4" w14:textId="0789C50C"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 xml:space="preserve">5 institutions (2 additional - Climate Change Division of the Ministry of Foreign Affairs &amp; International </w:t>
            </w:r>
            <w:r w:rsidRPr="007B79E1">
              <w:rPr>
                <w:rFonts w:cs="Arial"/>
                <w:bCs/>
                <w:sz w:val="18"/>
                <w:szCs w:val="18"/>
              </w:rPr>
              <w:lastRenderedPageBreak/>
              <w:t>Corporation; and the Land Use Division of the Ministry of Agriculture)</w:t>
            </w:r>
          </w:p>
        </w:tc>
        <w:tc>
          <w:tcPr>
            <w:tcW w:w="1842" w:type="dxa"/>
          </w:tcPr>
          <w:p w14:paraId="53D2D516" w14:textId="4B59061F"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lastRenderedPageBreak/>
              <w:t>Legal documents from the Solicitor-General's Office, NEC discussion papers and decisions.</w:t>
            </w:r>
          </w:p>
        </w:tc>
        <w:tc>
          <w:tcPr>
            <w:tcW w:w="3573" w:type="dxa"/>
          </w:tcPr>
          <w:p w14:paraId="314CA5E9" w14:textId="77777777" w:rsidR="00247568" w:rsidRPr="007B79E1" w:rsidRDefault="00247568" w:rsidP="00217FFD">
            <w:pPr>
              <w:rPr>
                <w:rFonts w:cs="Arial"/>
                <w:bCs/>
                <w:sz w:val="18"/>
                <w:szCs w:val="18"/>
              </w:rPr>
            </w:pPr>
            <w:r w:rsidRPr="00DE5374">
              <w:rPr>
                <w:b/>
                <w:i/>
                <w:sz w:val="18"/>
                <w:szCs w:val="18"/>
              </w:rPr>
              <w:t>Risk</w:t>
            </w:r>
            <w:r w:rsidRPr="007B79E1">
              <w:rPr>
                <w:rFonts w:cs="Arial"/>
                <w:bCs/>
                <w:sz w:val="18"/>
                <w:szCs w:val="18"/>
              </w:rPr>
              <w:t>:</w:t>
            </w:r>
          </w:p>
          <w:p w14:paraId="64859C88" w14:textId="77777777" w:rsidR="00247568" w:rsidRPr="00DE5374" w:rsidRDefault="00247568" w:rsidP="00217FFD">
            <w:pPr>
              <w:pStyle w:val="ListParagraph"/>
              <w:numPr>
                <w:ilvl w:val="0"/>
                <w:numId w:val="27"/>
              </w:numPr>
              <w:ind w:left="77" w:hanging="142"/>
              <w:rPr>
                <w:rFonts w:cs="Arial"/>
                <w:bCs/>
                <w:sz w:val="18"/>
                <w:szCs w:val="18"/>
              </w:rPr>
            </w:pPr>
            <w:r w:rsidRPr="007B79E1">
              <w:rPr>
                <w:rFonts w:cs="Arial"/>
                <w:bCs/>
                <w:sz w:val="18"/>
                <w:szCs w:val="18"/>
              </w:rPr>
              <w:t>Lack of national capacity to support the process</w:t>
            </w:r>
          </w:p>
          <w:p w14:paraId="74D2F2C8" w14:textId="77777777" w:rsidR="00247568" w:rsidRPr="007B79E1" w:rsidRDefault="00247568" w:rsidP="00217FFD">
            <w:pPr>
              <w:rPr>
                <w:rFonts w:cs="Arial"/>
                <w:bCs/>
                <w:sz w:val="18"/>
                <w:szCs w:val="18"/>
              </w:rPr>
            </w:pPr>
            <w:r w:rsidRPr="00DE5374">
              <w:rPr>
                <w:b/>
                <w:i/>
                <w:sz w:val="18"/>
                <w:szCs w:val="18"/>
              </w:rPr>
              <w:t>Assumption</w:t>
            </w:r>
            <w:r w:rsidRPr="007B79E1">
              <w:rPr>
                <w:rFonts w:cs="Arial"/>
                <w:bCs/>
                <w:sz w:val="18"/>
                <w:szCs w:val="18"/>
              </w:rPr>
              <w:t>:</w:t>
            </w:r>
          </w:p>
          <w:p w14:paraId="5BB8D9A4" w14:textId="77777777" w:rsidR="00247568" w:rsidRPr="007B79E1" w:rsidRDefault="00247568" w:rsidP="00217FFD">
            <w:pPr>
              <w:pStyle w:val="ListParagraph"/>
              <w:numPr>
                <w:ilvl w:val="0"/>
                <w:numId w:val="27"/>
              </w:numPr>
              <w:ind w:left="77" w:hanging="142"/>
              <w:rPr>
                <w:rFonts w:cs="Arial"/>
                <w:bCs/>
                <w:sz w:val="18"/>
                <w:szCs w:val="18"/>
              </w:rPr>
            </w:pPr>
            <w:r w:rsidRPr="007B79E1">
              <w:rPr>
                <w:rFonts w:cs="Arial"/>
                <w:bCs/>
                <w:sz w:val="18"/>
                <w:szCs w:val="18"/>
              </w:rPr>
              <w:t>Political will</w:t>
            </w:r>
          </w:p>
          <w:p w14:paraId="5A459704" w14:textId="77777777" w:rsidR="00247568" w:rsidRPr="004A7EE3" w:rsidRDefault="00247568" w:rsidP="009E6BA8">
            <w:pPr>
              <w:rPr>
                <w:rFonts w:cs="Arial"/>
                <w:bCs/>
                <w:sz w:val="18"/>
                <w:szCs w:val="18"/>
              </w:rPr>
            </w:pPr>
          </w:p>
        </w:tc>
      </w:tr>
      <w:tr w:rsidR="00247568" w:rsidRPr="004A7EE3" w14:paraId="237B295F" w14:textId="77777777" w:rsidTr="00217FFD">
        <w:trPr>
          <w:trHeight w:val="557"/>
        </w:trPr>
        <w:tc>
          <w:tcPr>
            <w:tcW w:w="2376" w:type="dxa"/>
            <w:vMerge/>
            <w:shd w:val="clear" w:color="auto" w:fill="auto"/>
          </w:tcPr>
          <w:p w14:paraId="584B037F" w14:textId="65DDE633" w:rsidR="00247568" w:rsidRPr="004A7EE3" w:rsidRDefault="00247568" w:rsidP="009E6BA8">
            <w:pPr>
              <w:rPr>
                <w:rFonts w:cs="Arial"/>
                <w:b/>
                <w:bCs/>
                <w:sz w:val="18"/>
                <w:szCs w:val="18"/>
              </w:rPr>
            </w:pPr>
          </w:p>
        </w:tc>
        <w:tc>
          <w:tcPr>
            <w:tcW w:w="1985" w:type="dxa"/>
          </w:tcPr>
          <w:p w14:paraId="50D1F18F" w14:textId="4D0C3AE5" w:rsidR="00247568" w:rsidRPr="004A7EE3"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Number of individual MEA monitoring systems upgraded and operational (with strong guidelines, data collection methods, data norms and standards, database structures, and data sharing), and a centralized data bank.</w:t>
            </w:r>
          </w:p>
        </w:tc>
        <w:tc>
          <w:tcPr>
            <w:tcW w:w="1843" w:type="dxa"/>
          </w:tcPr>
          <w:p w14:paraId="212CCD4C" w14:textId="693C4113"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Each institution has its own database/data sets, which need to be upgraded and fed into a centralized data bank.</w:t>
            </w:r>
          </w:p>
        </w:tc>
        <w:tc>
          <w:tcPr>
            <w:tcW w:w="1701" w:type="dxa"/>
          </w:tcPr>
          <w:p w14:paraId="4ECCA7FD" w14:textId="47996698"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Indicator-based monitoring systems in all institutions, and a central data bank established.</w:t>
            </w:r>
          </w:p>
        </w:tc>
        <w:tc>
          <w:tcPr>
            <w:tcW w:w="1842" w:type="dxa"/>
          </w:tcPr>
          <w:p w14:paraId="12F9DF46" w14:textId="6301B640"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Reports from MLGUDHE/MPI/ MFAIC/MoPUWT and relevant non-Govt actors</w:t>
            </w:r>
          </w:p>
        </w:tc>
        <w:tc>
          <w:tcPr>
            <w:tcW w:w="3573" w:type="dxa"/>
          </w:tcPr>
          <w:p w14:paraId="53B997B4" w14:textId="77777777" w:rsidR="00247568" w:rsidRPr="00DE5374" w:rsidRDefault="00247568" w:rsidP="00217FFD">
            <w:pPr>
              <w:rPr>
                <w:rFonts w:cs="Arial"/>
                <w:bCs/>
                <w:sz w:val="18"/>
                <w:szCs w:val="18"/>
              </w:rPr>
            </w:pPr>
            <w:r>
              <w:rPr>
                <w:b/>
                <w:i/>
                <w:sz w:val="18"/>
                <w:szCs w:val="18"/>
              </w:rPr>
              <w:t>Risk</w:t>
            </w:r>
            <w:r w:rsidRPr="00DE5374">
              <w:rPr>
                <w:rFonts w:cs="Arial"/>
                <w:bCs/>
                <w:sz w:val="18"/>
                <w:szCs w:val="18"/>
              </w:rPr>
              <w:t>:</w:t>
            </w:r>
          </w:p>
          <w:p w14:paraId="11FDC828" w14:textId="77777777" w:rsidR="00247568" w:rsidRPr="00DE5374" w:rsidRDefault="00247568" w:rsidP="00217FFD">
            <w:pPr>
              <w:pStyle w:val="ListParagraph"/>
              <w:numPr>
                <w:ilvl w:val="0"/>
                <w:numId w:val="27"/>
              </w:numPr>
              <w:ind w:left="77" w:hanging="142"/>
              <w:rPr>
                <w:rFonts w:cs="Arial"/>
                <w:bCs/>
                <w:sz w:val="18"/>
                <w:szCs w:val="18"/>
              </w:rPr>
            </w:pPr>
            <w:r w:rsidRPr="007B79E1">
              <w:rPr>
                <w:rFonts w:cs="Arial"/>
                <w:bCs/>
                <w:sz w:val="18"/>
                <w:szCs w:val="18"/>
              </w:rPr>
              <w:t>Unwillingness to participate, lack of capacity</w:t>
            </w:r>
          </w:p>
          <w:p w14:paraId="4FF4725C" w14:textId="77777777" w:rsidR="00247568" w:rsidRPr="00DE5374" w:rsidRDefault="00247568" w:rsidP="00217FFD">
            <w:pPr>
              <w:ind w:left="-65"/>
              <w:rPr>
                <w:rFonts w:cs="Arial"/>
                <w:bCs/>
                <w:sz w:val="18"/>
                <w:szCs w:val="18"/>
              </w:rPr>
            </w:pPr>
            <w:r w:rsidRPr="00DE5374">
              <w:rPr>
                <w:b/>
                <w:i/>
                <w:sz w:val="18"/>
                <w:szCs w:val="18"/>
              </w:rPr>
              <w:t>Assumption</w:t>
            </w:r>
            <w:r w:rsidRPr="00DE5374">
              <w:rPr>
                <w:rFonts w:cs="Arial"/>
                <w:bCs/>
                <w:sz w:val="18"/>
                <w:szCs w:val="18"/>
              </w:rPr>
              <w:t>:</w:t>
            </w:r>
          </w:p>
          <w:p w14:paraId="16F72CB7" w14:textId="6FD4065D" w:rsidR="00247568" w:rsidRPr="004A7EE3" w:rsidRDefault="00247568" w:rsidP="009E6BA8">
            <w:pPr>
              <w:rPr>
                <w:rFonts w:cs="Arial"/>
                <w:bCs/>
                <w:sz w:val="18"/>
                <w:szCs w:val="18"/>
              </w:rPr>
            </w:pPr>
            <w:r w:rsidRPr="007B79E1">
              <w:rPr>
                <w:rFonts w:cs="Arial"/>
                <w:bCs/>
                <w:sz w:val="18"/>
                <w:szCs w:val="18"/>
              </w:rPr>
              <w:t>Effective monitoring systems</w:t>
            </w:r>
          </w:p>
        </w:tc>
      </w:tr>
      <w:tr w:rsidR="00247568" w:rsidRPr="004A7EE3" w14:paraId="599F2559" w14:textId="77777777" w:rsidTr="00217FFD">
        <w:trPr>
          <w:trHeight w:val="282"/>
        </w:trPr>
        <w:tc>
          <w:tcPr>
            <w:tcW w:w="2376" w:type="dxa"/>
            <w:vMerge/>
            <w:shd w:val="clear" w:color="auto" w:fill="auto"/>
          </w:tcPr>
          <w:p w14:paraId="46EEE087" w14:textId="5435E553" w:rsidR="00247568" w:rsidRPr="004A7EE3" w:rsidRDefault="00247568" w:rsidP="009E6BA8">
            <w:pPr>
              <w:rPr>
                <w:rFonts w:cs="Arial"/>
                <w:b/>
                <w:bCs/>
                <w:sz w:val="18"/>
                <w:szCs w:val="18"/>
              </w:rPr>
            </w:pPr>
          </w:p>
        </w:tc>
        <w:tc>
          <w:tcPr>
            <w:tcW w:w="1985" w:type="dxa"/>
          </w:tcPr>
          <w:p w14:paraId="55286BAA" w14:textId="1110B5D7" w:rsidR="00247568" w:rsidRPr="004A7EE3" w:rsidRDefault="00247568" w:rsidP="00B857BA">
            <w:pPr>
              <w:pStyle w:val="ListParagraph"/>
              <w:numPr>
                <w:ilvl w:val="0"/>
                <w:numId w:val="28"/>
              </w:numPr>
              <w:tabs>
                <w:tab w:val="left" w:pos="221"/>
              </w:tabs>
              <w:ind w:left="221" w:hanging="284"/>
              <w:rPr>
                <w:rFonts w:cs="Arial"/>
                <w:bCs/>
                <w:sz w:val="18"/>
                <w:szCs w:val="18"/>
              </w:rPr>
            </w:pPr>
            <w:r w:rsidRPr="00B857BA">
              <w:rPr>
                <w:rFonts w:cs="Arial"/>
                <w:bCs/>
                <w:sz w:val="18"/>
                <w:szCs w:val="18"/>
              </w:rPr>
              <w:t>Comparative analysis of research on Payment for Ecosystem Services (PES) based on national and international practices</w:t>
            </w:r>
          </w:p>
        </w:tc>
        <w:tc>
          <w:tcPr>
            <w:tcW w:w="1843" w:type="dxa"/>
          </w:tcPr>
          <w:p w14:paraId="0AB743AF" w14:textId="491CB739"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Environmental Financing Mechanisms currently in place/ practice and other relevant research materials</w:t>
            </w:r>
          </w:p>
        </w:tc>
        <w:tc>
          <w:tcPr>
            <w:tcW w:w="1701" w:type="dxa"/>
          </w:tcPr>
          <w:p w14:paraId="73E38B12" w14:textId="6DADCF6F"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Formalized MEAs sustainable financing mechanisms</w:t>
            </w:r>
          </w:p>
        </w:tc>
        <w:tc>
          <w:tcPr>
            <w:tcW w:w="1842" w:type="dxa"/>
          </w:tcPr>
          <w:p w14:paraId="5953D72F" w14:textId="3FFBCB56" w:rsidR="00247568" w:rsidRPr="004A7EE3" w:rsidRDefault="00247568" w:rsidP="00244D02">
            <w:pPr>
              <w:numPr>
                <w:ilvl w:val="0"/>
                <w:numId w:val="30"/>
              </w:numPr>
              <w:tabs>
                <w:tab w:val="clear" w:pos="720"/>
                <w:tab w:val="num" w:pos="129"/>
              </w:tabs>
              <w:ind w:left="129" w:hanging="142"/>
              <w:rPr>
                <w:sz w:val="18"/>
                <w:szCs w:val="18"/>
                <w:lang w:val="en-GB"/>
              </w:rPr>
            </w:pPr>
            <w:r w:rsidRPr="007B79E1">
              <w:rPr>
                <w:rFonts w:cs="Arial"/>
                <w:bCs/>
                <w:sz w:val="18"/>
                <w:szCs w:val="18"/>
              </w:rPr>
              <w:t>Guideline for sustainable financing mechanism, Cabinet and NEC endorsements</w:t>
            </w:r>
          </w:p>
        </w:tc>
        <w:tc>
          <w:tcPr>
            <w:tcW w:w="3573" w:type="dxa"/>
          </w:tcPr>
          <w:p w14:paraId="39B47F61" w14:textId="77777777" w:rsidR="00247568" w:rsidRPr="007B79E1" w:rsidRDefault="00247568" w:rsidP="00217FFD">
            <w:pPr>
              <w:rPr>
                <w:rFonts w:cs="Arial"/>
                <w:bCs/>
                <w:sz w:val="18"/>
                <w:szCs w:val="18"/>
              </w:rPr>
            </w:pPr>
            <w:r w:rsidRPr="00DE5374">
              <w:rPr>
                <w:b/>
                <w:i/>
                <w:sz w:val="18"/>
                <w:szCs w:val="18"/>
              </w:rPr>
              <w:t>Risk</w:t>
            </w:r>
            <w:r w:rsidRPr="007B79E1">
              <w:rPr>
                <w:rFonts w:cs="Arial"/>
                <w:bCs/>
                <w:sz w:val="18"/>
                <w:szCs w:val="18"/>
              </w:rPr>
              <w:t>:</w:t>
            </w:r>
          </w:p>
          <w:p w14:paraId="5C877D9C" w14:textId="77777777" w:rsidR="00247568" w:rsidRPr="00DE5374" w:rsidRDefault="00247568" w:rsidP="00217FFD">
            <w:pPr>
              <w:pStyle w:val="ListParagraph"/>
              <w:numPr>
                <w:ilvl w:val="0"/>
                <w:numId w:val="27"/>
              </w:numPr>
              <w:ind w:left="77" w:hanging="142"/>
              <w:rPr>
                <w:rFonts w:cs="Arial"/>
                <w:bCs/>
                <w:sz w:val="18"/>
                <w:szCs w:val="18"/>
              </w:rPr>
            </w:pPr>
            <w:r w:rsidRPr="007B79E1">
              <w:rPr>
                <w:rFonts w:cs="Arial"/>
                <w:bCs/>
                <w:sz w:val="18"/>
                <w:szCs w:val="18"/>
              </w:rPr>
              <w:t>Lack of sustainability and ownership, and ineffective accountability and management systems.</w:t>
            </w:r>
          </w:p>
          <w:p w14:paraId="54EAAD8D" w14:textId="77777777" w:rsidR="00247568" w:rsidRPr="007B79E1" w:rsidRDefault="00247568" w:rsidP="00217FFD">
            <w:pPr>
              <w:rPr>
                <w:rFonts w:cs="Arial"/>
                <w:bCs/>
                <w:sz w:val="18"/>
                <w:szCs w:val="18"/>
              </w:rPr>
            </w:pPr>
            <w:r w:rsidRPr="00DE5374">
              <w:rPr>
                <w:b/>
                <w:i/>
                <w:sz w:val="18"/>
                <w:szCs w:val="18"/>
              </w:rPr>
              <w:t>Assumption</w:t>
            </w:r>
            <w:r w:rsidRPr="007B79E1">
              <w:rPr>
                <w:rFonts w:cs="Arial"/>
                <w:bCs/>
                <w:sz w:val="18"/>
                <w:szCs w:val="18"/>
              </w:rPr>
              <w:t>:</w:t>
            </w:r>
          </w:p>
          <w:p w14:paraId="007312A6" w14:textId="4A10D8EF" w:rsidR="00247568" w:rsidRPr="004A7EE3" w:rsidRDefault="00247568" w:rsidP="009E6BA8">
            <w:pPr>
              <w:rPr>
                <w:rFonts w:cs="Arial"/>
                <w:bCs/>
                <w:sz w:val="18"/>
                <w:szCs w:val="18"/>
              </w:rPr>
            </w:pPr>
            <w:r w:rsidRPr="007B79E1">
              <w:rPr>
                <w:rFonts w:cs="Arial"/>
                <w:bCs/>
                <w:sz w:val="18"/>
                <w:szCs w:val="18"/>
              </w:rPr>
              <w:t>Commitment to sustain sustainable financing mechanisms</w:t>
            </w:r>
          </w:p>
        </w:tc>
      </w:tr>
    </w:tbl>
    <w:p w14:paraId="5A99263D" w14:textId="77777777" w:rsidR="00F07D4F" w:rsidRPr="009353BC" w:rsidRDefault="00F07D4F" w:rsidP="00C83342"/>
    <w:p w14:paraId="0F4FC03F" w14:textId="77777777" w:rsidR="00787435" w:rsidRPr="009353BC" w:rsidRDefault="00787435" w:rsidP="00C83342">
      <w:pPr>
        <w:rPr>
          <w:b/>
          <w:bCs/>
          <w:caps/>
          <w:u w:val="single"/>
        </w:rPr>
      </w:pPr>
      <w:r w:rsidRPr="009353BC">
        <w:rPr>
          <w:b/>
          <w:bCs/>
          <w:caps/>
          <w:u w:val="single"/>
        </w:rPr>
        <w:br w:type="page"/>
      </w:r>
    </w:p>
    <w:p w14:paraId="1DCF700C" w14:textId="77777777" w:rsidR="00127CCD" w:rsidRPr="00001F61" w:rsidRDefault="00127CCD" w:rsidP="00127CCD">
      <w:pPr>
        <w:pStyle w:val="Heading2"/>
        <w:spacing w:before="0" w:after="120"/>
        <w:rPr>
          <w:b/>
          <w:bCs/>
          <w:i w:val="0"/>
          <w:noProof/>
          <w:spacing w:val="1"/>
          <w:szCs w:val="22"/>
        </w:rPr>
      </w:pPr>
      <w:bookmarkStart w:id="110" w:name="_Annex_1:_Law"/>
      <w:bookmarkStart w:id="111" w:name="annex4"/>
      <w:bookmarkStart w:id="112" w:name="_Toc260386465"/>
      <w:bookmarkStart w:id="113" w:name="_Toc265924857"/>
      <w:bookmarkStart w:id="114" w:name="annex2"/>
      <w:bookmarkEnd w:id="110"/>
      <w:bookmarkEnd w:id="111"/>
      <w:r w:rsidRPr="00001F61">
        <w:rPr>
          <w:b/>
          <w:bCs/>
          <w:i w:val="0"/>
          <w:noProof/>
          <w:spacing w:val="1"/>
          <w:szCs w:val="22"/>
        </w:rPr>
        <w:lastRenderedPageBreak/>
        <w:t>Annex 3</w:t>
      </w:r>
      <w:r>
        <w:rPr>
          <w:b/>
          <w:bCs/>
          <w:i w:val="0"/>
          <w:noProof/>
          <w:spacing w:val="1"/>
          <w:szCs w:val="22"/>
        </w:rPr>
        <w:t xml:space="preserve">:  </w:t>
      </w:r>
      <w:r w:rsidRPr="00001F61">
        <w:rPr>
          <w:b/>
          <w:bCs/>
          <w:i w:val="0"/>
          <w:noProof/>
          <w:spacing w:val="1"/>
          <w:szCs w:val="22"/>
        </w:rPr>
        <w:t>Outcome Budget (GEF Contribution and Co-financing)</w:t>
      </w:r>
      <w:bookmarkEnd w:id="112"/>
      <w:bookmarkEnd w:id="113"/>
    </w:p>
    <w:tbl>
      <w:tblPr>
        <w:tblW w:w="14072" w:type="dxa"/>
        <w:tblInd w:w="-72" w:type="dxa"/>
        <w:tblLayout w:type="fixed"/>
        <w:tblLook w:val="04A0" w:firstRow="1" w:lastRow="0" w:firstColumn="1" w:lastColumn="0" w:noHBand="0" w:noVBand="1"/>
      </w:tblPr>
      <w:tblGrid>
        <w:gridCol w:w="1176"/>
        <w:gridCol w:w="7102"/>
        <w:gridCol w:w="909"/>
        <w:gridCol w:w="909"/>
        <w:gridCol w:w="884"/>
        <w:gridCol w:w="934"/>
        <w:gridCol w:w="1079"/>
        <w:gridCol w:w="1079"/>
      </w:tblGrid>
      <w:tr w:rsidR="00127CCD" w:rsidRPr="000A73E9" w14:paraId="33F7FA9F" w14:textId="77777777" w:rsidTr="00C909FA">
        <w:trPr>
          <w:trHeight w:val="526"/>
          <w:tblHeader/>
        </w:trPr>
        <w:tc>
          <w:tcPr>
            <w:tcW w:w="1176"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3A0A4CFC" w14:textId="77777777" w:rsidR="00127CCD" w:rsidRPr="000A73E9" w:rsidRDefault="00127CCD" w:rsidP="0026137D">
            <w:pPr>
              <w:jc w:val="center"/>
              <w:rPr>
                <w:sz w:val="20"/>
                <w:szCs w:val="20"/>
              </w:rPr>
            </w:pPr>
            <w:r w:rsidRPr="000A73E9">
              <w:rPr>
                <w:b/>
                <w:bCs/>
                <w:sz w:val="24"/>
              </w:rPr>
              <w:t>Activity</w:t>
            </w:r>
          </w:p>
        </w:tc>
        <w:tc>
          <w:tcPr>
            <w:tcW w:w="710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3838241B" w14:textId="77777777" w:rsidR="00127CCD" w:rsidRPr="000A73E9" w:rsidRDefault="00127CCD" w:rsidP="0026137D">
            <w:pPr>
              <w:jc w:val="center"/>
              <w:rPr>
                <w:sz w:val="20"/>
                <w:szCs w:val="20"/>
              </w:rPr>
            </w:pPr>
            <w:r w:rsidRPr="000A73E9">
              <w:rPr>
                <w:b/>
                <w:bCs/>
                <w:sz w:val="24"/>
              </w:rPr>
              <w:t>Description</w:t>
            </w:r>
          </w:p>
        </w:tc>
        <w:tc>
          <w:tcPr>
            <w:tcW w:w="909"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CCE015D" w14:textId="77777777" w:rsidR="00127CCD" w:rsidRPr="000A73E9" w:rsidRDefault="00127CCD" w:rsidP="0026137D">
            <w:pPr>
              <w:jc w:val="center"/>
              <w:rPr>
                <w:b/>
                <w:bCs/>
                <w:sz w:val="20"/>
                <w:szCs w:val="20"/>
              </w:rPr>
            </w:pPr>
            <w:r w:rsidRPr="000A73E9">
              <w:rPr>
                <w:b/>
                <w:bCs/>
                <w:sz w:val="20"/>
                <w:szCs w:val="20"/>
              </w:rPr>
              <w:t>Year</w:t>
            </w:r>
          </w:p>
          <w:p w14:paraId="661739A7" w14:textId="77777777" w:rsidR="00127CCD" w:rsidRPr="000A73E9" w:rsidRDefault="00127CCD" w:rsidP="0026137D">
            <w:pPr>
              <w:jc w:val="center"/>
              <w:rPr>
                <w:b/>
                <w:bCs/>
                <w:sz w:val="20"/>
                <w:szCs w:val="20"/>
              </w:rPr>
            </w:pPr>
            <w:r w:rsidRPr="000A73E9">
              <w:rPr>
                <w:b/>
                <w:bCs/>
                <w:sz w:val="20"/>
                <w:szCs w:val="20"/>
              </w:rPr>
              <w:t>1</w:t>
            </w:r>
          </w:p>
        </w:tc>
        <w:tc>
          <w:tcPr>
            <w:tcW w:w="909"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40BB8F3" w14:textId="77777777" w:rsidR="00127CCD" w:rsidRPr="000A73E9" w:rsidRDefault="00127CCD" w:rsidP="0026137D">
            <w:pPr>
              <w:jc w:val="center"/>
              <w:rPr>
                <w:b/>
                <w:bCs/>
                <w:sz w:val="20"/>
                <w:szCs w:val="20"/>
              </w:rPr>
            </w:pPr>
            <w:r w:rsidRPr="000A73E9">
              <w:rPr>
                <w:b/>
                <w:bCs/>
                <w:sz w:val="20"/>
                <w:szCs w:val="20"/>
              </w:rPr>
              <w:t>Year</w:t>
            </w:r>
          </w:p>
          <w:p w14:paraId="70C310BA" w14:textId="77777777" w:rsidR="00127CCD" w:rsidRPr="000A73E9" w:rsidRDefault="00127CCD" w:rsidP="0026137D">
            <w:pPr>
              <w:jc w:val="center"/>
              <w:rPr>
                <w:b/>
                <w:bCs/>
                <w:sz w:val="20"/>
                <w:szCs w:val="20"/>
              </w:rPr>
            </w:pPr>
            <w:r w:rsidRPr="000A73E9">
              <w:rPr>
                <w:b/>
                <w:bCs/>
                <w:sz w:val="20"/>
                <w:szCs w:val="20"/>
              </w:rPr>
              <w:t>2</w:t>
            </w:r>
          </w:p>
        </w:tc>
        <w:tc>
          <w:tcPr>
            <w:tcW w:w="88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665903B" w14:textId="77777777" w:rsidR="00127CCD" w:rsidRPr="000A73E9" w:rsidRDefault="00127CCD" w:rsidP="0026137D">
            <w:pPr>
              <w:jc w:val="center"/>
              <w:rPr>
                <w:b/>
                <w:bCs/>
                <w:sz w:val="20"/>
                <w:szCs w:val="20"/>
              </w:rPr>
            </w:pPr>
            <w:r w:rsidRPr="000A73E9">
              <w:rPr>
                <w:b/>
                <w:bCs/>
                <w:sz w:val="20"/>
                <w:szCs w:val="20"/>
              </w:rPr>
              <w:t>Year</w:t>
            </w:r>
          </w:p>
          <w:p w14:paraId="015AE734" w14:textId="77777777" w:rsidR="00127CCD" w:rsidRPr="000A73E9" w:rsidRDefault="00127CCD" w:rsidP="0026137D">
            <w:pPr>
              <w:jc w:val="center"/>
              <w:rPr>
                <w:b/>
                <w:bCs/>
                <w:sz w:val="20"/>
                <w:szCs w:val="20"/>
              </w:rPr>
            </w:pPr>
            <w:r w:rsidRPr="000A73E9">
              <w:rPr>
                <w:b/>
                <w:bCs/>
                <w:sz w:val="20"/>
                <w:szCs w:val="20"/>
              </w:rPr>
              <w:t>3</w:t>
            </w:r>
          </w:p>
        </w:tc>
        <w:tc>
          <w:tcPr>
            <w:tcW w:w="9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764591C" w14:textId="77777777" w:rsidR="00127CCD" w:rsidRPr="000A73E9" w:rsidRDefault="00127CCD" w:rsidP="0026137D">
            <w:pPr>
              <w:jc w:val="center"/>
              <w:rPr>
                <w:sz w:val="20"/>
                <w:szCs w:val="20"/>
              </w:rPr>
            </w:pPr>
            <w:r w:rsidRPr="000A73E9">
              <w:rPr>
                <w:b/>
                <w:bCs/>
                <w:sz w:val="20"/>
                <w:szCs w:val="20"/>
              </w:rPr>
              <w:t>GEF</w:t>
            </w:r>
          </w:p>
        </w:tc>
        <w:tc>
          <w:tcPr>
            <w:tcW w:w="1079"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7FBB48E2" w14:textId="77777777" w:rsidR="00127CCD" w:rsidRPr="000A73E9" w:rsidRDefault="00127CCD" w:rsidP="0026137D">
            <w:pPr>
              <w:jc w:val="center"/>
              <w:rPr>
                <w:b/>
                <w:bCs/>
                <w:sz w:val="20"/>
                <w:szCs w:val="20"/>
              </w:rPr>
            </w:pPr>
            <w:r>
              <w:rPr>
                <w:b/>
                <w:bCs/>
                <w:sz w:val="20"/>
                <w:szCs w:val="20"/>
              </w:rPr>
              <w:t>Co-</w:t>
            </w:r>
            <w:r w:rsidRPr="000A73E9">
              <w:rPr>
                <w:b/>
                <w:bCs/>
                <w:sz w:val="20"/>
                <w:szCs w:val="20"/>
              </w:rPr>
              <w:t>financing</w:t>
            </w:r>
          </w:p>
        </w:tc>
        <w:tc>
          <w:tcPr>
            <w:tcW w:w="1079"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EE7F6E8" w14:textId="77777777" w:rsidR="00127CCD" w:rsidRPr="000A73E9" w:rsidRDefault="00127CCD" w:rsidP="0026137D">
            <w:pPr>
              <w:jc w:val="center"/>
              <w:rPr>
                <w:b/>
                <w:bCs/>
                <w:sz w:val="20"/>
                <w:szCs w:val="20"/>
              </w:rPr>
            </w:pPr>
            <w:r w:rsidRPr="000A73E9">
              <w:rPr>
                <w:b/>
                <w:bCs/>
                <w:sz w:val="20"/>
                <w:szCs w:val="20"/>
              </w:rPr>
              <w:t>Total</w:t>
            </w:r>
          </w:p>
        </w:tc>
      </w:tr>
      <w:tr w:rsidR="00E920D3" w:rsidRPr="000A73E9" w14:paraId="5A3F87F6" w14:textId="77777777" w:rsidTr="00C909FA">
        <w:trPr>
          <w:trHeight w:val="330"/>
        </w:trPr>
        <w:tc>
          <w:tcPr>
            <w:tcW w:w="8278" w:type="dxa"/>
            <w:gridSpan w:val="2"/>
            <w:tcBorders>
              <w:top w:val="single" w:sz="8" w:space="0" w:color="auto"/>
              <w:left w:val="single" w:sz="8" w:space="0" w:color="auto"/>
              <w:bottom w:val="single" w:sz="8" w:space="0" w:color="auto"/>
              <w:right w:val="nil"/>
            </w:tcBorders>
            <w:shd w:val="clear" w:color="000000" w:fill="DAEEF3"/>
            <w:noWrap/>
            <w:vAlign w:val="center"/>
            <w:hideMark/>
          </w:tcPr>
          <w:p w14:paraId="4B568585" w14:textId="65ED6A65" w:rsidR="00E920D3" w:rsidRPr="00E920D3" w:rsidRDefault="00E920D3" w:rsidP="00127CCD">
            <w:pPr>
              <w:rPr>
                <w:b/>
                <w:bCs/>
                <w:sz w:val="20"/>
                <w:szCs w:val="20"/>
              </w:rPr>
            </w:pPr>
            <w:r w:rsidRPr="00E920D3">
              <w:rPr>
                <w:b/>
                <w:bCs/>
                <w:sz w:val="20"/>
                <w:szCs w:val="20"/>
              </w:rPr>
              <w:t xml:space="preserve">Component 1: </w:t>
            </w:r>
            <w:r w:rsidRPr="00E920D3">
              <w:rPr>
                <w:rFonts w:cs="Lucida Grande"/>
                <w:b/>
                <w:color w:val="000000"/>
                <w:sz w:val="20"/>
                <w:szCs w:val="20"/>
              </w:rPr>
              <w:t>Integrate inter-ministerial decision-making process for the global environment</w:t>
            </w:r>
          </w:p>
        </w:tc>
        <w:tc>
          <w:tcPr>
            <w:tcW w:w="909"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514D1E66" w14:textId="50A7DE12" w:rsidR="00E920D3" w:rsidRPr="000A73E9" w:rsidRDefault="00C909FA" w:rsidP="0026137D">
            <w:pPr>
              <w:jc w:val="right"/>
              <w:rPr>
                <w:b/>
                <w:bCs/>
                <w:sz w:val="20"/>
                <w:szCs w:val="20"/>
              </w:rPr>
            </w:pPr>
            <w:r>
              <w:rPr>
                <w:b/>
                <w:bCs/>
                <w:sz w:val="20"/>
                <w:szCs w:val="20"/>
              </w:rPr>
              <w:t>86</w:t>
            </w:r>
            <w:r w:rsidR="007E19C9">
              <w:rPr>
                <w:b/>
                <w:bCs/>
                <w:sz w:val="20"/>
                <w:szCs w:val="20"/>
              </w:rPr>
              <w:t>,667</w:t>
            </w:r>
          </w:p>
        </w:tc>
        <w:tc>
          <w:tcPr>
            <w:tcW w:w="909"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16941C27" w14:textId="3622B6BE" w:rsidR="00E920D3" w:rsidRPr="000A73E9" w:rsidRDefault="00AB09BF" w:rsidP="0026137D">
            <w:pPr>
              <w:jc w:val="right"/>
              <w:rPr>
                <w:b/>
                <w:bCs/>
                <w:sz w:val="20"/>
                <w:szCs w:val="20"/>
              </w:rPr>
            </w:pPr>
            <w:r>
              <w:rPr>
                <w:b/>
                <w:bCs/>
                <w:sz w:val="20"/>
                <w:szCs w:val="20"/>
              </w:rPr>
              <w:t>55</w:t>
            </w:r>
            <w:r w:rsidR="007E19C9">
              <w:rPr>
                <w:b/>
                <w:bCs/>
                <w:sz w:val="20"/>
                <w:szCs w:val="20"/>
              </w:rPr>
              <w:t>,66</w:t>
            </w:r>
            <w:r w:rsidR="00C909FA">
              <w:rPr>
                <w:b/>
                <w:bCs/>
                <w:sz w:val="20"/>
                <w:szCs w:val="20"/>
              </w:rPr>
              <w:t>6</w:t>
            </w:r>
          </w:p>
        </w:tc>
        <w:tc>
          <w:tcPr>
            <w:tcW w:w="884" w:type="dxa"/>
            <w:tcBorders>
              <w:top w:val="single" w:sz="8" w:space="0" w:color="auto"/>
              <w:left w:val="dotted" w:sz="4" w:space="0" w:color="auto"/>
              <w:bottom w:val="single" w:sz="8" w:space="0" w:color="auto"/>
              <w:right w:val="nil"/>
            </w:tcBorders>
            <w:shd w:val="clear" w:color="000000" w:fill="DAEEF3"/>
            <w:noWrap/>
            <w:vAlign w:val="center"/>
          </w:tcPr>
          <w:p w14:paraId="4B08C9A0" w14:textId="5A79C8A5" w:rsidR="00E920D3" w:rsidRPr="000A73E9" w:rsidRDefault="00C909FA" w:rsidP="00AB09BF">
            <w:pPr>
              <w:jc w:val="right"/>
              <w:rPr>
                <w:b/>
                <w:bCs/>
                <w:sz w:val="20"/>
                <w:szCs w:val="20"/>
              </w:rPr>
            </w:pPr>
            <w:r>
              <w:rPr>
                <w:b/>
                <w:bCs/>
                <w:sz w:val="20"/>
                <w:szCs w:val="20"/>
              </w:rPr>
              <w:t>64</w:t>
            </w:r>
            <w:r w:rsidR="007E19C9">
              <w:rPr>
                <w:b/>
                <w:bCs/>
                <w:sz w:val="20"/>
                <w:szCs w:val="20"/>
              </w:rPr>
              <w:t>,</w:t>
            </w:r>
            <w:r w:rsidR="00AB09BF">
              <w:rPr>
                <w:b/>
                <w:bCs/>
                <w:sz w:val="20"/>
                <w:szCs w:val="20"/>
              </w:rPr>
              <w:t>06</w:t>
            </w:r>
            <w:r>
              <w:rPr>
                <w:b/>
                <w:bCs/>
                <w:sz w:val="20"/>
                <w:szCs w:val="20"/>
              </w:rPr>
              <w:t>7</w:t>
            </w:r>
          </w:p>
        </w:tc>
        <w:tc>
          <w:tcPr>
            <w:tcW w:w="9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2B2BE794" w14:textId="51EC5423" w:rsidR="00E920D3" w:rsidRPr="000A73E9" w:rsidRDefault="00844C0E" w:rsidP="0026137D">
            <w:pPr>
              <w:jc w:val="right"/>
              <w:rPr>
                <w:b/>
                <w:bCs/>
                <w:sz w:val="20"/>
                <w:szCs w:val="20"/>
              </w:rPr>
            </w:pPr>
            <w:r>
              <w:rPr>
                <w:b/>
                <w:bCs/>
                <w:sz w:val="20"/>
                <w:szCs w:val="20"/>
              </w:rPr>
              <w:t>206,4</w:t>
            </w:r>
            <w:r w:rsidR="007E19C9">
              <w:rPr>
                <w:b/>
                <w:bCs/>
                <w:sz w:val="20"/>
                <w:szCs w:val="20"/>
              </w:rPr>
              <w:t>00</w:t>
            </w:r>
          </w:p>
        </w:tc>
        <w:tc>
          <w:tcPr>
            <w:tcW w:w="1079"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4E5FD42F" w14:textId="07BF2457" w:rsidR="00E920D3" w:rsidRPr="000A73E9" w:rsidRDefault="00FE5F73" w:rsidP="0026137D">
            <w:pPr>
              <w:jc w:val="right"/>
              <w:rPr>
                <w:b/>
                <w:bCs/>
                <w:sz w:val="20"/>
                <w:szCs w:val="20"/>
              </w:rPr>
            </w:pPr>
            <w:r>
              <w:rPr>
                <w:b/>
                <w:bCs/>
                <w:sz w:val="20"/>
                <w:szCs w:val="20"/>
              </w:rPr>
              <w:t>540,000</w:t>
            </w:r>
          </w:p>
        </w:tc>
        <w:tc>
          <w:tcPr>
            <w:tcW w:w="1079" w:type="dxa"/>
            <w:tcBorders>
              <w:top w:val="single" w:sz="8" w:space="0" w:color="auto"/>
              <w:left w:val="nil"/>
              <w:bottom w:val="single" w:sz="8" w:space="0" w:color="auto"/>
              <w:right w:val="single" w:sz="8" w:space="0" w:color="auto"/>
            </w:tcBorders>
            <w:shd w:val="clear" w:color="000000" w:fill="DAEEF3"/>
            <w:noWrap/>
            <w:vAlign w:val="center"/>
          </w:tcPr>
          <w:p w14:paraId="4D5BEA7C" w14:textId="09756409" w:rsidR="00E920D3" w:rsidRPr="000A73E9" w:rsidRDefault="00844C0E" w:rsidP="0026137D">
            <w:pPr>
              <w:jc w:val="right"/>
              <w:rPr>
                <w:b/>
                <w:bCs/>
                <w:sz w:val="20"/>
                <w:szCs w:val="20"/>
              </w:rPr>
            </w:pPr>
            <w:r>
              <w:rPr>
                <w:b/>
                <w:bCs/>
                <w:sz w:val="20"/>
                <w:szCs w:val="20"/>
              </w:rPr>
              <w:t>746,4</w:t>
            </w:r>
            <w:r w:rsidR="00335371">
              <w:rPr>
                <w:b/>
                <w:bCs/>
                <w:sz w:val="20"/>
                <w:szCs w:val="20"/>
              </w:rPr>
              <w:t>00</w:t>
            </w:r>
          </w:p>
        </w:tc>
      </w:tr>
      <w:tr w:rsidR="00127CCD" w:rsidRPr="000A73E9" w14:paraId="0BD8A7D6" w14:textId="77777777" w:rsidTr="00C909FA">
        <w:trPr>
          <w:trHeight w:val="255"/>
        </w:trPr>
        <w:tc>
          <w:tcPr>
            <w:tcW w:w="1176" w:type="dxa"/>
            <w:tcBorders>
              <w:top w:val="nil"/>
              <w:left w:val="single" w:sz="8" w:space="0" w:color="auto"/>
              <w:bottom w:val="single" w:sz="4" w:space="0" w:color="auto"/>
              <w:right w:val="nil"/>
            </w:tcBorders>
            <w:shd w:val="clear" w:color="auto" w:fill="F2F2F2" w:themeFill="background1" w:themeFillShade="F2"/>
            <w:noWrap/>
            <w:vAlign w:val="bottom"/>
            <w:hideMark/>
          </w:tcPr>
          <w:p w14:paraId="524FDE4E" w14:textId="77777777" w:rsidR="00127CCD" w:rsidRPr="000A73E9" w:rsidRDefault="00127CCD" w:rsidP="0026137D">
            <w:pPr>
              <w:jc w:val="center"/>
              <w:rPr>
                <w:b/>
                <w:bCs/>
                <w:sz w:val="20"/>
                <w:szCs w:val="20"/>
              </w:rPr>
            </w:pPr>
            <w:r w:rsidRPr="000A73E9">
              <w:rPr>
                <w:b/>
                <w:bCs/>
                <w:sz w:val="20"/>
                <w:szCs w:val="20"/>
              </w:rPr>
              <w:t>Output 1.1</w:t>
            </w:r>
          </w:p>
        </w:tc>
        <w:tc>
          <w:tcPr>
            <w:tcW w:w="7102" w:type="dxa"/>
            <w:tcBorders>
              <w:top w:val="nil"/>
              <w:left w:val="nil"/>
              <w:bottom w:val="single" w:sz="4" w:space="0" w:color="auto"/>
              <w:right w:val="nil"/>
            </w:tcBorders>
            <w:shd w:val="clear" w:color="auto" w:fill="F2F2F2" w:themeFill="background1" w:themeFillShade="F2"/>
            <w:noWrap/>
            <w:vAlign w:val="bottom"/>
            <w:hideMark/>
          </w:tcPr>
          <w:p w14:paraId="5D102C6D" w14:textId="77777777" w:rsidR="00127CCD" w:rsidRPr="000A73E9" w:rsidRDefault="00127CCD" w:rsidP="0026137D">
            <w:pPr>
              <w:rPr>
                <w:b/>
                <w:bCs/>
                <w:sz w:val="20"/>
                <w:szCs w:val="20"/>
              </w:rPr>
            </w:pPr>
          </w:p>
        </w:tc>
        <w:tc>
          <w:tcPr>
            <w:tcW w:w="909" w:type="dxa"/>
            <w:tcBorders>
              <w:top w:val="nil"/>
              <w:left w:val="single" w:sz="8" w:space="0" w:color="auto"/>
              <w:bottom w:val="single" w:sz="4" w:space="0" w:color="auto"/>
              <w:right w:val="dotted" w:sz="4" w:space="0" w:color="auto"/>
            </w:tcBorders>
            <w:shd w:val="clear" w:color="auto" w:fill="F2F2F2" w:themeFill="background1" w:themeFillShade="F2"/>
            <w:noWrap/>
            <w:vAlign w:val="center"/>
            <w:hideMark/>
          </w:tcPr>
          <w:p w14:paraId="5085467C" w14:textId="77777777" w:rsidR="00127CCD" w:rsidRPr="000A73E9" w:rsidRDefault="00127CCD" w:rsidP="0026137D">
            <w:pPr>
              <w:jc w:val="right"/>
              <w:rPr>
                <w:sz w:val="20"/>
                <w:szCs w:val="20"/>
              </w:rPr>
            </w:pPr>
            <w:r w:rsidRPr="000A73E9">
              <w:rPr>
                <w:sz w:val="20"/>
                <w:szCs w:val="20"/>
              </w:rPr>
              <w:t> </w:t>
            </w:r>
          </w:p>
        </w:tc>
        <w:tc>
          <w:tcPr>
            <w:tcW w:w="909" w:type="dxa"/>
            <w:tcBorders>
              <w:top w:val="nil"/>
              <w:left w:val="dotted" w:sz="4" w:space="0" w:color="auto"/>
              <w:bottom w:val="single" w:sz="4" w:space="0" w:color="auto"/>
              <w:right w:val="dotted" w:sz="4" w:space="0" w:color="auto"/>
            </w:tcBorders>
            <w:shd w:val="clear" w:color="auto" w:fill="F2F2F2" w:themeFill="background1" w:themeFillShade="F2"/>
            <w:noWrap/>
            <w:vAlign w:val="center"/>
            <w:hideMark/>
          </w:tcPr>
          <w:p w14:paraId="23EDEAAD" w14:textId="77777777" w:rsidR="00127CCD" w:rsidRPr="000A73E9" w:rsidRDefault="00127CCD" w:rsidP="0026137D">
            <w:pPr>
              <w:jc w:val="right"/>
              <w:rPr>
                <w:sz w:val="20"/>
                <w:szCs w:val="20"/>
              </w:rPr>
            </w:pPr>
            <w:r w:rsidRPr="000A73E9">
              <w:rPr>
                <w:sz w:val="20"/>
                <w:szCs w:val="20"/>
              </w:rPr>
              <w:t> </w:t>
            </w:r>
          </w:p>
        </w:tc>
        <w:tc>
          <w:tcPr>
            <w:tcW w:w="884" w:type="dxa"/>
            <w:tcBorders>
              <w:top w:val="nil"/>
              <w:left w:val="dotted" w:sz="4" w:space="0" w:color="auto"/>
              <w:bottom w:val="single" w:sz="4" w:space="0" w:color="auto"/>
              <w:right w:val="nil"/>
            </w:tcBorders>
            <w:shd w:val="clear" w:color="auto" w:fill="F2F2F2" w:themeFill="background1" w:themeFillShade="F2"/>
            <w:noWrap/>
            <w:vAlign w:val="center"/>
            <w:hideMark/>
          </w:tcPr>
          <w:p w14:paraId="7950AA56" w14:textId="77777777" w:rsidR="00127CCD" w:rsidRPr="000A73E9" w:rsidRDefault="00127CCD" w:rsidP="0026137D">
            <w:pPr>
              <w:jc w:val="right"/>
              <w:rPr>
                <w:sz w:val="20"/>
                <w:szCs w:val="20"/>
              </w:rPr>
            </w:pPr>
            <w:r w:rsidRPr="000A73E9">
              <w:rPr>
                <w:sz w:val="20"/>
                <w:szCs w:val="20"/>
              </w:rPr>
              <w:t> </w:t>
            </w:r>
          </w:p>
        </w:tc>
        <w:tc>
          <w:tcPr>
            <w:tcW w:w="934"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26A3ADFD" w14:textId="77777777" w:rsidR="00127CCD" w:rsidRPr="000A73E9" w:rsidRDefault="00127CCD" w:rsidP="0026137D">
            <w:pPr>
              <w:jc w:val="right"/>
              <w:rPr>
                <w:sz w:val="20"/>
                <w:szCs w:val="20"/>
              </w:rPr>
            </w:pPr>
            <w:r w:rsidRPr="000A73E9">
              <w:rPr>
                <w:sz w:val="20"/>
                <w:szCs w:val="20"/>
              </w:rPr>
              <w:t> </w:t>
            </w:r>
          </w:p>
        </w:tc>
        <w:tc>
          <w:tcPr>
            <w:tcW w:w="1079"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center"/>
            <w:hideMark/>
          </w:tcPr>
          <w:p w14:paraId="7056896A" w14:textId="77777777" w:rsidR="00127CCD" w:rsidRPr="000A73E9" w:rsidRDefault="00127CCD" w:rsidP="0026137D">
            <w:pPr>
              <w:jc w:val="right"/>
              <w:rPr>
                <w:sz w:val="20"/>
                <w:szCs w:val="20"/>
              </w:rPr>
            </w:pPr>
            <w:r w:rsidRPr="000A73E9">
              <w:rPr>
                <w:sz w:val="20"/>
                <w:szCs w:val="20"/>
              </w:rPr>
              <w:t> </w:t>
            </w:r>
          </w:p>
        </w:tc>
        <w:tc>
          <w:tcPr>
            <w:tcW w:w="1079" w:type="dxa"/>
            <w:tcBorders>
              <w:top w:val="single" w:sz="8" w:space="0" w:color="auto"/>
              <w:left w:val="single" w:sz="8" w:space="0" w:color="auto"/>
              <w:bottom w:val="single" w:sz="4" w:space="0" w:color="auto"/>
              <w:right w:val="single" w:sz="8" w:space="0" w:color="auto"/>
            </w:tcBorders>
            <w:shd w:val="clear" w:color="auto" w:fill="F2F2F2" w:themeFill="background1" w:themeFillShade="F2"/>
            <w:noWrap/>
            <w:vAlign w:val="center"/>
            <w:hideMark/>
          </w:tcPr>
          <w:p w14:paraId="42E2A4CA" w14:textId="77777777" w:rsidR="00127CCD" w:rsidRPr="000A73E9" w:rsidRDefault="00127CCD" w:rsidP="0026137D">
            <w:pPr>
              <w:jc w:val="right"/>
              <w:rPr>
                <w:sz w:val="20"/>
                <w:szCs w:val="20"/>
              </w:rPr>
            </w:pPr>
            <w:r w:rsidRPr="000A73E9">
              <w:rPr>
                <w:sz w:val="20"/>
                <w:szCs w:val="20"/>
              </w:rPr>
              <w:t> </w:t>
            </w:r>
          </w:p>
        </w:tc>
      </w:tr>
      <w:tr w:rsidR="00E920D3" w:rsidRPr="000A73E9" w14:paraId="2609473F"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11AB770A" w14:textId="77777777" w:rsidR="00E920D3" w:rsidRPr="000A73E9" w:rsidRDefault="00E920D3" w:rsidP="0026137D">
            <w:pPr>
              <w:jc w:val="center"/>
              <w:rPr>
                <w:sz w:val="20"/>
                <w:szCs w:val="20"/>
              </w:rPr>
            </w:pPr>
            <w:r w:rsidRPr="000A73E9">
              <w:rPr>
                <w:sz w:val="20"/>
                <w:szCs w:val="20"/>
              </w:rPr>
              <w:t>1.1.1</w:t>
            </w:r>
          </w:p>
        </w:tc>
        <w:tc>
          <w:tcPr>
            <w:tcW w:w="7102" w:type="dxa"/>
            <w:tcBorders>
              <w:top w:val="nil"/>
              <w:left w:val="nil"/>
              <w:bottom w:val="single" w:sz="4" w:space="0" w:color="auto"/>
              <w:right w:val="nil"/>
            </w:tcBorders>
            <w:shd w:val="clear" w:color="auto" w:fill="auto"/>
            <w:noWrap/>
            <w:vAlign w:val="bottom"/>
          </w:tcPr>
          <w:p w14:paraId="7A027A3E" w14:textId="247D80D1" w:rsidR="00E920D3" w:rsidRPr="000A73E9" w:rsidRDefault="00E920D3" w:rsidP="0026137D">
            <w:pPr>
              <w:rPr>
                <w:sz w:val="20"/>
                <w:szCs w:val="20"/>
              </w:rPr>
            </w:pPr>
            <w:r w:rsidRPr="00370E9F">
              <w:rPr>
                <w:sz w:val="20"/>
                <w:szCs w:val="20"/>
              </w:rPr>
              <w:t>Update of government institutions involved in implementing MEAs</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4C18A4E4" w14:textId="72C9B1EF" w:rsidR="00E920D3" w:rsidRPr="000A73E9" w:rsidRDefault="007E19C9" w:rsidP="0026137D">
            <w:pPr>
              <w:jc w:val="right"/>
              <w:rPr>
                <w:sz w:val="20"/>
                <w:szCs w:val="20"/>
              </w:rPr>
            </w:pPr>
            <w:r>
              <w:rPr>
                <w:sz w:val="20"/>
                <w:szCs w:val="20"/>
              </w:rPr>
              <w:t>20,000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687AAF25" w14:textId="77777777" w:rsidR="00E920D3" w:rsidRPr="000A73E9" w:rsidRDefault="00E920D3" w:rsidP="0026137D">
            <w:pPr>
              <w:jc w:val="right"/>
              <w:rPr>
                <w:sz w:val="20"/>
                <w:szCs w:val="20"/>
              </w:rPr>
            </w:pPr>
          </w:p>
        </w:tc>
        <w:tc>
          <w:tcPr>
            <w:tcW w:w="884" w:type="dxa"/>
            <w:tcBorders>
              <w:top w:val="nil"/>
              <w:left w:val="dotted" w:sz="4" w:space="0" w:color="auto"/>
              <w:bottom w:val="single" w:sz="4" w:space="0" w:color="auto"/>
              <w:right w:val="nil"/>
            </w:tcBorders>
            <w:shd w:val="clear" w:color="auto" w:fill="auto"/>
            <w:noWrap/>
            <w:vAlign w:val="center"/>
          </w:tcPr>
          <w:p w14:paraId="459E02FF" w14:textId="778B6EAE" w:rsidR="00E920D3" w:rsidRPr="000A73E9" w:rsidRDefault="00844C0E" w:rsidP="0026137D">
            <w:pPr>
              <w:jc w:val="right"/>
              <w:rPr>
                <w:sz w:val="20"/>
                <w:szCs w:val="20"/>
              </w:rPr>
            </w:pPr>
            <w:r>
              <w:rPr>
                <w:sz w:val="20"/>
                <w:szCs w:val="20"/>
              </w:rPr>
              <w:t>3,000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59E5C155" w14:textId="215A7581" w:rsidR="00E920D3" w:rsidRPr="000A73E9" w:rsidRDefault="00844C0E" w:rsidP="0026137D">
            <w:pPr>
              <w:jc w:val="right"/>
              <w:rPr>
                <w:sz w:val="20"/>
                <w:szCs w:val="20"/>
              </w:rPr>
            </w:pPr>
            <w:r>
              <w:rPr>
                <w:sz w:val="20"/>
                <w:szCs w:val="20"/>
              </w:rPr>
              <w:t>23</w:t>
            </w:r>
            <w:r w:rsidR="007E19C9">
              <w:rPr>
                <w:sz w:val="20"/>
                <w:szCs w:val="20"/>
              </w:rPr>
              <w:t>,000</w:t>
            </w:r>
          </w:p>
        </w:tc>
        <w:tc>
          <w:tcPr>
            <w:tcW w:w="1079" w:type="dxa"/>
            <w:tcBorders>
              <w:top w:val="nil"/>
              <w:left w:val="single" w:sz="8" w:space="0" w:color="auto"/>
              <w:bottom w:val="single" w:sz="4" w:space="0" w:color="auto"/>
              <w:right w:val="single" w:sz="8" w:space="0" w:color="auto"/>
            </w:tcBorders>
            <w:shd w:val="clear" w:color="auto" w:fill="auto"/>
            <w:vAlign w:val="center"/>
          </w:tcPr>
          <w:p w14:paraId="5E36CBC5" w14:textId="25954FF2" w:rsidR="00E920D3" w:rsidRPr="000A73E9" w:rsidRDefault="00FE5F73" w:rsidP="0026137D">
            <w:pPr>
              <w:jc w:val="right"/>
              <w:rPr>
                <w:sz w:val="20"/>
                <w:szCs w:val="20"/>
              </w:rPr>
            </w:pPr>
            <w:r>
              <w:rPr>
                <w:sz w:val="20"/>
                <w:szCs w:val="20"/>
              </w:rPr>
              <w:t>30,000</w:t>
            </w:r>
          </w:p>
        </w:tc>
        <w:tc>
          <w:tcPr>
            <w:tcW w:w="1079" w:type="dxa"/>
            <w:tcBorders>
              <w:top w:val="nil"/>
              <w:left w:val="nil"/>
              <w:bottom w:val="single" w:sz="4" w:space="0" w:color="auto"/>
              <w:right w:val="single" w:sz="8" w:space="0" w:color="auto"/>
            </w:tcBorders>
            <w:shd w:val="clear" w:color="auto" w:fill="auto"/>
            <w:noWrap/>
            <w:vAlign w:val="center"/>
          </w:tcPr>
          <w:p w14:paraId="77342200" w14:textId="7D479E43" w:rsidR="00E920D3" w:rsidRPr="000A73E9" w:rsidRDefault="00844C0E" w:rsidP="0026137D">
            <w:pPr>
              <w:jc w:val="right"/>
              <w:rPr>
                <w:sz w:val="20"/>
                <w:szCs w:val="20"/>
              </w:rPr>
            </w:pPr>
            <w:r>
              <w:rPr>
                <w:sz w:val="20"/>
                <w:szCs w:val="20"/>
              </w:rPr>
              <w:t>53</w:t>
            </w:r>
            <w:r w:rsidR="00335371">
              <w:rPr>
                <w:sz w:val="20"/>
                <w:szCs w:val="20"/>
              </w:rPr>
              <w:t>,000</w:t>
            </w:r>
          </w:p>
        </w:tc>
      </w:tr>
      <w:tr w:rsidR="00E920D3" w:rsidRPr="000A73E9" w14:paraId="60A7A42E"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center"/>
            <w:hideMark/>
          </w:tcPr>
          <w:p w14:paraId="4CFF0F6E" w14:textId="77777777" w:rsidR="00E920D3" w:rsidRPr="000A73E9" w:rsidRDefault="00E920D3" w:rsidP="0026137D">
            <w:pPr>
              <w:jc w:val="center"/>
              <w:rPr>
                <w:sz w:val="20"/>
                <w:szCs w:val="20"/>
              </w:rPr>
            </w:pPr>
            <w:r w:rsidRPr="000A73E9">
              <w:rPr>
                <w:sz w:val="20"/>
                <w:szCs w:val="20"/>
              </w:rPr>
              <w:t>1.1.2</w:t>
            </w:r>
          </w:p>
        </w:tc>
        <w:tc>
          <w:tcPr>
            <w:tcW w:w="7102" w:type="dxa"/>
            <w:tcBorders>
              <w:top w:val="nil"/>
              <w:left w:val="nil"/>
              <w:bottom w:val="single" w:sz="4" w:space="0" w:color="auto"/>
              <w:right w:val="nil"/>
            </w:tcBorders>
            <w:shd w:val="clear" w:color="auto" w:fill="auto"/>
            <w:noWrap/>
            <w:vAlign w:val="bottom"/>
          </w:tcPr>
          <w:p w14:paraId="6FFFDD1A" w14:textId="7DC39270" w:rsidR="00E920D3" w:rsidRPr="000A73E9" w:rsidRDefault="00E920D3" w:rsidP="0026137D">
            <w:pPr>
              <w:rPr>
                <w:sz w:val="20"/>
                <w:szCs w:val="20"/>
              </w:rPr>
            </w:pPr>
            <w:r w:rsidRPr="00370E9F">
              <w:rPr>
                <w:sz w:val="20"/>
                <w:szCs w:val="20"/>
              </w:rPr>
              <w:t>Develop and implement strategies to address prioritized institutional gaps</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45D22F19" w14:textId="3EBC035A" w:rsidR="00E920D3" w:rsidRPr="000A73E9" w:rsidRDefault="007E19C9" w:rsidP="0026137D">
            <w:pPr>
              <w:jc w:val="right"/>
              <w:rPr>
                <w:sz w:val="20"/>
                <w:szCs w:val="20"/>
              </w:rPr>
            </w:pPr>
            <w:r>
              <w:rPr>
                <w:sz w:val="20"/>
                <w:szCs w:val="20"/>
              </w:rPr>
              <w:t>10,667</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2B65A747" w14:textId="7B5947A0" w:rsidR="00E920D3" w:rsidRPr="000A73E9" w:rsidRDefault="00844C0E" w:rsidP="0026137D">
            <w:pPr>
              <w:jc w:val="right"/>
              <w:rPr>
                <w:sz w:val="20"/>
                <w:szCs w:val="20"/>
              </w:rPr>
            </w:pPr>
            <w:r>
              <w:rPr>
                <w:sz w:val="20"/>
                <w:szCs w:val="20"/>
              </w:rPr>
              <w:t>6</w:t>
            </w:r>
            <w:r w:rsidR="007E19C9">
              <w:rPr>
                <w:sz w:val="20"/>
                <w:szCs w:val="20"/>
              </w:rPr>
              <w:t>,000</w:t>
            </w:r>
          </w:p>
        </w:tc>
        <w:tc>
          <w:tcPr>
            <w:tcW w:w="884" w:type="dxa"/>
            <w:tcBorders>
              <w:top w:val="nil"/>
              <w:left w:val="dotted" w:sz="4" w:space="0" w:color="auto"/>
              <w:bottom w:val="single" w:sz="8" w:space="0" w:color="auto"/>
              <w:right w:val="nil"/>
            </w:tcBorders>
            <w:shd w:val="clear" w:color="auto" w:fill="auto"/>
            <w:noWrap/>
            <w:vAlign w:val="center"/>
          </w:tcPr>
          <w:p w14:paraId="75CF166C" w14:textId="2D39BB18" w:rsidR="00E920D3" w:rsidRPr="000A73E9" w:rsidRDefault="00844C0E" w:rsidP="0026137D">
            <w:pPr>
              <w:jc w:val="right"/>
              <w:rPr>
                <w:sz w:val="20"/>
                <w:szCs w:val="20"/>
              </w:rPr>
            </w:pPr>
            <w:r>
              <w:rPr>
                <w:sz w:val="20"/>
                <w:szCs w:val="20"/>
              </w:rPr>
              <w:t>6</w:t>
            </w:r>
            <w:r w:rsidR="007E19C9">
              <w:rPr>
                <w:sz w:val="20"/>
                <w:szCs w:val="20"/>
              </w:rPr>
              <w:t>,000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249C1FF4" w14:textId="03E6C51B" w:rsidR="00E920D3" w:rsidRPr="000A73E9" w:rsidRDefault="00844C0E" w:rsidP="0026137D">
            <w:pPr>
              <w:jc w:val="right"/>
              <w:rPr>
                <w:sz w:val="20"/>
                <w:szCs w:val="20"/>
              </w:rPr>
            </w:pPr>
            <w:r>
              <w:rPr>
                <w:sz w:val="20"/>
                <w:szCs w:val="20"/>
              </w:rPr>
              <w:t>22</w:t>
            </w:r>
            <w:r w:rsidR="007E19C9">
              <w:rPr>
                <w:sz w:val="20"/>
                <w:szCs w:val="20"/>
              </w:rPr>
              <w:t>,667</w:t>
            </w:r>
          </w:p>
        </w:tc>
        <w:tc>
          <w:tcPr>
            <w:tcW w:w="1079" w:type="dxa"/>
            <w:tcBorders>
              <w:top w:val="nil"/>
              <w:left w:val="single" w:sz="8" w:space="0" w:color="auto"/>
              <w:bottom w:val="single" w:sz="8" w:space="0" w:color="auto"/>
              <w:right w:val="single" w:sz="8" w:space="0" w:color="auto"/>
            </w:tcBorders>
            <w:shd w:val="clear" w:color="auto" w:fill="auto"/>
            <w:vAlign w:val="center"/>
          </w:tcPr>
          <w:p w14:paraId="14828AB7" w14:textId="6C28CDD4" w:rsidR="00E920D3" w:rsidRPr="000A73E9" w:rsidRDefault="00FE5F73" w:rsidP="0026137D">
            <w:pPr>
              <w:jc w:val="right"/>
              <w:rPr>
                <w:sz w:val="20"/>
                <w:szCs w:val="20"/>
              </w:rPr>
            </w:pPr>
            <w:r>
              <w:rPr>
                <w:sz w:val="20"/>
                <w:szCs w:val="20"/>
              </w:rPr>
              <w:t>60,000</w:t>
            </w:r>
          </w:p>
        </w:tc>
        <w:tc>
          <w:tcPr>
            <w:tcW w:w="1079" w:type="dxa"/>
            <w:tcBorders>
              <w:top w:val="nil"/>
              <w:left w:val="nil"/>
              <w:bottom w:val="single" w:sz="8" w:space="0" w:color="auto"/>
              <w:right w:val="single" w:sz="8" w:space="0" w:color="auto"/>
            </w:tcBorders>
            <w:shd w:val="clear" w:color="auto" w:fill="auto"/>
            <w:noWrap/>
            <w:vAlign w:val="center"/>
          </w:tcPr>
          <w:p w14:paraId="6F10555C" w14:textId="54ECCBED" w:rsidR="00E920D3" w:rsidRPr="000A73E9" w:rsidRDefault="00844C0E" w:rsidP="0026137D">
            <w:pPr>
              <w:jc w:val="right"/>
              <w:rPr>
                <w:sz w:val="20"/>
                <w:szCs w:val="20"/>
              </w:rPr>
            </w:pPr>
            <w:r>
              <w:rPr>
                <w:sz w:val="20"/>
                <w:szCs w:val="20"/>
              </w:rPr>
              <w:t>82</w:t>
            </w:r>
            <w:r w:rsidR="00335371">
              <w:rPr>
                <w:sz w:val="20"/>
                <w:szCs w:val="20"/>
              </w:rPr>
              <w:t>,667</w:t>
            </w:r>
          </w:p>
        </w:tc>
      </w:tr>
      <w:tr w:rsidR="00E920D3" w:rsidRPr="000A73E9" w14:paraId="69FE29EA"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center"/>
          </w:tcPr>
          <w:p w14:paraId="1A5258FF" w14:textId="77777777" w:rsidR="00E920D3" w:rsidRPr="000A73E9" w:rsidRDefault="00E920D3" w:rsidP="0026137D">
            <w:pPr>
              <w:jc w:val="center"/>
              <w:rPr>
                <w:sz w:val="20"/>
                <w:szCs w:val="20"/>
              </w:rPr>
            </w:pPr>
            <w:r w:rsidRPr="000A73E9">
              <w:rPr>
                <w:sz w:val="20"/>
                <w:szCs w:val="20"/>
              </w:rPr>
              <w:t>1.1.</w:t>
            </w:r>
            <w:r>
              <w:rPr>
                <w:sz w:val="20"/>
                <w:szCs w:val="20"/>
              </w:rPr>
              <w:t>3</w:t>
            </w:r>
          </w:p>
        </w:tc>
        <w:tc>
          <w:tcPr>
            <w:tcW w:w="7102" w:type="dxa"/>
            <w:tcBorders>
              <w:top w:val="nil"/>
              <w:left w:val="nil"/>
              <w:bottom w:val="single" w:sz="4" w:space="0" w:color="auto"/>
              <w:right w:val="nil"/>
            </w:tcBorders>
            <w:shd w:val="clear" w:color="auto" w:fill="auto"/>
            <w:noWrap/>
            <w:vAlign w:val="bottom"/>
          </w:tcPr>
          <w:p w14:paraId="642CF1C5" w14:textId="52D5BB96" w:rsidR="00E920D3" w:rsidRPr="0044214E" w:rsidRDefault="00E920D3" w:rsidP="0026137D">
            <w:pPr>
              <w:rPr>
                <w:sz w:val="20"/>
                <w:szCs w:val="20"/>
              </w:rPr>
            </w:pPr>
            <w:r w:rsidRPr="00370E9F">
              <w:rPr>
                <w:sz w:val="20"/>
                <w:szCs w:val="20"/>
              </w:rPr>
              <w:t>Develop capacity of staff in relevant government institutions</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2B44092E" w14:textId="1B582AF3" w:rsidR="00E920D3" w:rsidRPr="000A73E9" w:rsidRDefault="00844C0E" w:rsidP="0026137D">
            <w:pPr>
              <w:jc w:val="right"/>
              <w:rPr>
                <w:sz w:val="20"/>
                <w:szCs w:val="20"/>
              </w:rPr>
            </w:pPr>
            <w:r>
              <w:rPr>
                <w:sz w:val="20"/>
                <w:szCs w:val="20"/>
              </w:rPr>
              <w:t>1,500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6C20F1CA" w14:textId="799EB411" w:rsidR="00E920D3" w:rsidRPr="000A73E9" w:rsidRDefault="007E19C9" w:rsidP="0026137D">
            <w:pPr>
              <w:jc w:val="right"/>
              <w:rPr>
                <w:sz w:val="20"/>
                <w:szCs w:val="20"/>
              </w:rPr>
            </w:pPr>
            <w:r>
              <w:rPr>
                <w:sz w:val="20"/>
                <w:szCs w:val="20"/>
              </w:rPr>
              <w:t>6,000</w:t>
            </w:r>
          </w:p>
        </w:tc>
        <w:tc>
          <w:tcPr>
            <w:tcW w:w="884" w:type="dxa"/>
            <w:tcBorders>
              <w:top w:val="nil"/>
              <w:left w:val="dotted" w:sz="4" w:space="0" w:color="auto"/>
              <w:bottom w:val="single" w:sz="8" w:space="0" w:color="auto"/>
              <w:right w:val="nil"/>
            </w:tcBorders>
            <w:shd w:val="clear" w:color="auto" w:fill="auto"/>
            <w:noWrap/>
            <w:vAlign w:val="center"/>
          </w:tcPr>
          <w:p w14:paraId="46E8C88B" w14:textId="2FDFCEDE" w:rsidR="00E920D3" w:rsidRPr="000A73E9" w:rsidRDefault="00844C0E" w:rsidP="0026137D">
            <w:pPr>
              <w:jc w:val="right"/>
              <w:rPr>
                <w:sz w:val="20"/>
                <w:szCs w:val="20"/>
              </w:rPr>
            </w:pPr>
            <w:r>
              <w:rPr>
                <w:sz w:val="20"/>
                <w:szCs w:val="20"/>
              </w:rPr>
              <w:t>9</w:t>
            </w:r>
            <w:r w:rsidR="007E19C9">
              <w:rPr>
                <w:sz w:val="20"/>
                <w:szCs w:val="20"/>
              </w:rPr>
              <w:t>,000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6B626791" w14:textId="5465D0A3" w:rsidR="00E920D3" w:rsidRPr="000A73E9" w:rsidRDefault="00844C0E" w:rsidP="0026137D">
            <w:pPr>
              <w:jc w:val="right"/>
              <w:rPr>
                <w:sz w:val="20"/>
                <w:szCs w:val="20"/>
              </w:rPr>
            </w:pPr>
            <w:r>
              <w:rPr>
                <w:sz w:val="20"/>
                <w:szCs w:val="20"/>
              </w:rPr>
              <w:t>16,5</w:t>
            </w:r>
            <w:r w:rsidR="007E19C9">
              <w:rPr>
                <w:sz w:val="20"/>
                <w:szCs w:val="20"/>
              </w:rPr>
              <w:t>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392C152B" w14:textId="746D32D3" w:rsidR="00E920D3" w:rsidRPr="000A73E9" w:rsidRDefault="00FE5F73" w:rsidP="0026137D">
            <w:pPr>
              <w:jc w:val="right"/>
              <w:rPr>
                <w:sz w:val="20"/>
                <w:szCs w:val="20"/>
              </w:rPr>
            </w:pPr>
            <w:r>
              <w:rPr>
                <w:sz w:val="20"/>
                <w:szCs w:val="20"/>
              </w:rPr>
              <w:t>60,000</w:t>
            </w:r>
          </w:p>
        </w:tc>
        <w:tc>
          <w:tcPr>
            <w:tcW w:w="1079" w:type="dxa"/>
            <w:tcBorders>
              <w:top w:val="nil"/>
              <w:left w:val="nil"/>
              <w:bottom w:val="single" w:sz="8" w:space="0" w:color="auto"/>
              <w:right w:val="single" w:sz="8" w:space="0" w:color="auto"/>
            </w:tcBorders>
            <w:shd w:val="clear" w:color="auto" w:fill="auto"/>
            <w:noWrap/>
            <w:vAlign w:val="center"/>
          </w:tcPr>
          <w:p w14:paraId="6B34F73F" w14:textId="1FC93892" w:rsidR="00E920D3" w:rsidRPr="000A73E9" w:rsidRDefault="00844C0E" w:rsidP="0026137D">
            <w:pPr>
              <w:jc w:val="right"/>
              <w:rPr>
                <w:sz w:val="20"/>
                <w:szCs w:val="20"/>
              </w:rPr>
            </w:pPr>
            <w:r>
              <w:rPr>
                <w:sz w:val="20"/>
                <w:szCs w:val="20"/>
              </w:rPr>
              <w:t>76,5</w:t>
            </w:r>
            <w:r w:rsidR="00335371">
              <w:rPr>
                <w:sz w:val="20"/>
                <w:szCs w:val="20"/>
              </w:rPr>
              <w:t>00</w:t>
            </w:r>
          </w:p>
        </w:tc>
      </w:tr>
      <w:tr w:rsidR="00E920D3" w:rsidRPr="000A73E9" w14:paraId="0F7825B8"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center"/>
          </w:tcPr>
          <w:p w14:paraId="569AE3ED" w14:textId="77777777" w:rsidR="00E920D3" w:rsidRPr="000A73E9" w:rsidRDefault="00E920D3" w:rsidP="0026137D">
            <w:pPr>
              <w:jc w:val="center"/>
              <w:rPr>
                <w:sz w:val="20"/>
                <w:szCs w:val="20"/>
              </w:rPr>
            </w:pPr>
            <w:r w:rsidRPr="000A73E9">
              <w:rPr>
                <w:sz w:val="20"/>
                <w:szCs w:val="20"/>
              </w:rPr>
              <w:t>1.1.</w:t>
            </w:r>
            <w:r>
              <w:rPr>
                <w:sz w:val="20"/>
                <w:szCs w:val="20"/>
              </w:rPr>
              <w:t>4</w:t>
            </w:r>
          </w:p>
        </w:tc>
        <w:tc>
          <w:tcPr>
            <w:tcW w:w="7102" w:type="dxa"/>
            <w:tcBorders>
              <w:top w:val="nil"/>
              <w:left w:val="nil"/>
              <w:bottom w:val="single" w:sz="4" w:space="0" w:color="auto"/>
              <w:right w:val="nil"/>
            </w:tcBorders>
            <w:shd w:val="clear" w:color="auto" w:fill="auto"/>
            <w:noWrap/>
            <w:vAlign w:val="bottom"/>
          </w:tcPr>
          <w:p w14:paraId="0F26E6D9" w14:textId="6C8A4EB8" w:rsidR="00E920D3" w:rsidRPr="0044214E" w:rsidRDefault="00E920D3" w:rsidP="0026137D">
            <w:pPr>
              <w:rPr>
                <w:sz w:val="20"/>
                <w:szCs w:val="20"/>
              </w:rPr>
            </w:pPr>
            <w:r w:rsidRPr="00370E9F">
              <w:rPr>
                <w:color w:val="000000"/>
                <w:sz w:val="20"/>
                <w:szCs w:val="20"/>
              </w:rPr>
              <w:t xml:space="preserve">Training of Environmental Management Units in each approving authorities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6272CDF3" w14:textId="4DD97254" w:rsidR="00E920D3" w:rsidRPr="000A73E9" w:rsidRDefault="007E19C9" w:rsidP="0026137D">
            <w:pPr>
              <w:jc w:val="right"/>
              <w:rPr>
                <w:sz w:val="20"/>
                <w:szCs w:val="20"/>
              </w:rPr>
            </w:pPr>
            <w:r>
              <w:rPr>
                <w:sz w:val="20"/>
                <w:szCs w:val="20"/>
              </w:rPr>
              <w:t>10,000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6953C92D" w14:textId="642B538E" w:rsidR="00E920D3" w:rsidRPr="000A73E9" w:rsidRDefault="00844C0E" w:rsidP="0026137D">
            <w:pPr>
              <w:jc w:val="right"/>
              <w:rPr>
                <w:sz w:val="20"/>
                <w:szCs w:val="20"/>
              </w:rPr>
            </w:pPr>
            <w:r>
              <w:rPr>
                <w:sz w:val="20"/>
                <w:szCs w:val="20"/>
              </w:rPr>
              <w:t>7</w:t>
            </w:r>
            <w:r w:rsidR="007E19C9">
              <w:rPr>
                <w:sz w:val="20"/>
                <w:szCs w:val="20"/>
              </w:rPr>
              <w:t>,000</w:t>
            </w:r>
          </w:p>
        </w:tc>
        <w:tc>
          <w:tcPr>
            <w:tcW w:w="884" w:type="dxa"/>
            <w:tcBorders>
              <w:top w:val="nil"/>
              <w:left w:val="dotted" w:sz="4" w:space="0" w:color="auto"/>
              <w:bottom w:val="single" w:sz="8" w:space="0" w:color="auto"/>
              <w:right w:val="nil"/>
            </w:tcBorders>
            <w:shd w:val="clear" w:color="auto" w:fill="auto"/>
            <w:noWrap/>
            <w:vAlign w:val="center"/>
          </w:tcPr>
          <w:p w14:paraId="4E59C4C0" w14:textId="0FBA1017" w:rsidR="00E920D3" w:rsidRPr="000A73E9" w:rsidRDefault="007E19C9" w:rsidP="0026137D">
            <w:pPr>
              <w:jc w:val="right"/>
              <w:rPr>
                <w:sz w:val="20"/>
                <w:szCs w:val="20"/>
              </w:rPr>
            </w:pPr>
            <w:r>
              <w:rPr>
                <w:sz w:val="20"/>
                <w:szCs w:val="20"/>
              </w:rPr>
              <w:t>8,000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64DDC7D3" w14:textId="1840FD6D" w:rsidR="00E920D3" w:rsidRPr="000A73E9" w:rsidRDefault="00844C0E" w:rsidP="0026137D">
            <w:pPr>
              <w:jc w:val="right"/>
              <w:rPr>
                <w:sz w:val="20"/>
                <w:szCs w:val="20"/>
              </w:rPr>
            </w:pPr>
            <w:r>
              <w:rPr>
                <w:sz w:val="20"/>
                <w:szCs w:val="20"/>
              </w:rPr>
              <w:t>25</w:t>
            </w:r>
            <w:r w:rsidR="007E19C9">
              <w:rPr>
                <w:sz w:val="20"/>
                <w:szCs w:val="20"/>
              </w:rPr>
              <w:t>,000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2B47CDD5" w14:textId="1C43CFC0" w:rsidR="00E920D3" w:rsidRPr="000A73E9" w:rsidRDefault="00FE5F73" w:rsidP="0026137D">
            <w:pPr>
              <w:jc w:val="right"/>
              <w:rPr>
                <w:sz w:val="20"/>
                <w:szCs w:val="20"/>
              </w:rPr>
            </w:pPr>
            <w:r>
              <w:rPr>
                <w:sz w:val="20"/>
                <w:szCs w:val="20"/>
              </w:rPr>
              <w:t>80,000</w:t>
            </w:r>
          </w:p>
        </w:tc>
        <w:tc>
          <w:tcPr>
            <w:tcW w:w="1079" w:type="dxa"/>
            <w:tcBorders>
              <w:top w:val="nil"/>
              <w:left w:val="nil"/>
              <w:bottom w:val="single" w:sz="8" w:space="0" w:color="auto"/>
              <w:right w:val="single" w:sz="8" w:space="0" w:color="auto"/>
            </w:tcBorders>
            <w:shd w:val="clear" w:color="auto" w:fill="auto"/>
            <w:noWrap/>
            <w:vAlign w:val="center"/>
          </w:tcPr>
          <w:p w14:paraId="7CB03898" w14:textId="0DB309B7" w:rsidR="00E920D3" w:rsidRPr="000A73E9" w:rsidRDefault="00844C0E" w:rsidP="0026137D">
            <w:pPr>
              <w:jc w:val="right"/>
              <w:rPr>
                <w:sz w:val="20"/>
                <w:szCs w:val="20"/>
              </w:rPr>
            </w:pPr>
            <w:r>
              <w:rPr>
                <w:sz w:val="20"/>
                <w:szCs w:val="20"/>
              </w:rPr>
              <w:t>105</w:t>
            </w:r>
            <w:r w:rsidR="00335371">
              <w:rPr>
                <w:sz w:val="20"/>
                <w:szCs w:val="20"/>
              </w:rPr>
              <w:t>,000</w:t>
            </w:r>
          </w:p>
        </w:tc>
      </w:tr>
      <w:tr w:rsidR="00E920D3" w:rsidRPr="000A73E9" w14:paraId="3E1A9DED"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center"/>
          </w:tcPr>
          <w:p w14:paraId="0F4BB91F" w14:textId="77777777" w:rsidR="00E920D3" w:rsidRPr="000A73E9" w:rsidRDefault="00E920D3" w:rsidP="0026137D">
            <w:pPr>
              <w:jc w:val="center"/>
              <w:rPr>
                <w:sz w:val="20"/>
                <w:szCs w:val="20"/>
              </w:rPr>
            </w:pPr>
            <w:r w:rsidRPr="000A73E9">
              <w:rPr>
                <w:sz w:val="20"/>
                <w:szCs w:val="20"/>
              </w:rPr>
              <w:t>1.1.</w:t>
            </w:r>
            <w:r>
              <w:rPr>
                <w:sz w:val="20"/>
                <w:szCs w:val="20"/>
              </w:rPr>
              <w:t>5</w:t>
            </w:r>
          </w:p>
        </w:tc>
        <w:tc>
          <w:tcPr>
            <w:tcW w:w="7102" w:type="dxa"/>
            <w:tcBorders>
              <w:top w:val="nil"/>
              <w:left w:val="nil"/>
              <w:bottom w:val="single" w:sz="4" w:space="0" w:color="auto"/>
              <w:right w:val="nil"/>
            </w:tcBorders>
            <w:shd w:val="clear" w:color="auto" w:fill="auto"/>
            <w:noWrap/>
            <w:vAlign w:val="bottom"/>
          </w:tcPr>
          <w:p w14:paraId="6709935B" w14:textId="10FAD1E5" w:rsidR="00E920D3" w:rsidRPr="0044214E" w:rsidRDefault="00E920D3" w:rsidP="0026137D">
            <w:pPr>
              <w:rPr>
                <w:sz w:val="20"/>
                <w:szCs w:val="20"/>
              </w:rPr>
            </w:pPr>
            <w:r>
              <w:rPr>
                <w:color w:val="000000"/>
                <w:sz w:val="20"/>
                <w:szCs w:val="20"/>
              </w:rPr>
              <w:t>I</w:t>
            </w:r>
            <w:r w:rsidRPr="00370E9F">
              <w:rPr>
                <w:color w:val="000000"/>
                <w:sz w:val="20"/>
                <w:szCs w:val="20"/>
              </w:rPr>
              <w:t xml:space="preserve">dentify role of iTaukei Conservation Officers for implementing MEAs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7566F3A1" w14:textId="2888639C" w:rsidR="00E920D3" w:rsidRPr="000A73E9" w:rsidRDefault="00844C0E" w:rsidP="0026137D">
            <w:pPr>
              <w:jc w:val="right"/>
              <w:rPr>
                <w:sz w:val="20"/>
                <w:szCs w:val="20"/>
              </w:rPr>
            </w:pPr>
            <w:r>
              <w:rPr>
                <w:sz w:val="20"/>
                <w:szCs w:val="20"/>
              </w:rPr>
              <w:t>1,000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099D6512" w14:textId="060FEA91" w:rsidR="00E920D3" w:rsidRPr="000A73E9" w:rsidRDefault="007E19C9" w:rsidP="0026137D">
            <w:pPr>
              <w:jc w:val="right"/>
              <w:rPr>
                <w:sz w:val="20"/>
                <w:szCs w:val="20"/>
              </w:rPr>
            </w:pPr>
            <w:r>
              <w:rPr>
                <w:sz w:val="20"/>
                <w:szCs w:val="20"/>
              </w:rPr>
              <w:t>5,66</w:t>
            </w:r>
            <w:r w:rsidR="00C909FA">
              <w:rPr>
                <w:sz w:val="20"/>
                <w:szCs w:val="20"/>
              </w:rPr>
              <w:t>6</w:t>
            </w:r>
          </w:p>
        </w:tc>
        <w:tc>
          <w:tcPr>
            <w:tcW w:w="884" w:type="dxa"/>
            <w:tcBorders>
              <w:top w:val="nil"/>
              <w:left w:val="dotted" w:sz="4" w:space="0" w:color="auto"/>
              <w:bottom w:val="single" w:sz="8" w:space="0" w:color="auto"/>
              <w:right w:val="nil"/>
            </w:tcBorders>
            <w:shd w:val="clear" w:color="auto" w:fill="auto"/>
            <w:noWrap/>
            <w:vAlign w:val="center"/>
          </w:tcPr>
          <w:p w14:paraId="763B277F" w14:textId="364C4035" w:rsidR="00E920D3" w:rsidRPr="000A73E9" w:rsidRDefault="00844C0E" w:rsidP="0026137D">
            <w:pPr>
              <w:jc w:val="right"/>
              <w:rPr>
                <w:sz w:val="20"/>
                <w:szCs w:val="20"/>
              </w:rPr>
            </w:pPr>
            <w:r>
              <w:rPr>
                <w:sz w:val="20"/>
                <w:szCs w:val="20"/>
              </w:rPr>
              <w:t>4</w:t>
            </w:r>
            <w:r w:rsidR="007E19C9">
              <w:rPr>
                <w:sz w:val="20"/>
                <w:szCs w:val="20"/>
              </w:rPr>
              <w:t>,000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566729AC" w14:textId="25304F47" w:rsidR="00E920D3" w:rsidRPr="000A73E9" w:rsidRDefault="00844C0E" w:rsidP="0026137D">
            <w:pPr>
              <w:jc w:val="right"/>
              <w:rPr>
                <w:sz w:val="20"/>
                <w:szCs w:val="20"/>
              </w:rPr>
            </w:pPr>
            <w:r>
              <w:rPr>
                <w:sz w:val="20"/>
                <w:szCs w:val="20"/>
              </w:rPr>
              <w:t>10</w:t>
            </w:r>
            <w:r w:rsidR="007E19C9">
              <w:rPr>
                <w:sz w:val="20"/>
                <w:szCs w:val="20"/>
              </w:rPr>
              <w:t>,66</w:t>
            </w:r>
            <w:r w:rsidR="00C909FA">
              <w:rPr>
                <w:sz w:val="20"/>
                <w:szCs w:val="20"/>
              </w:rPr>
              <w:t>6</w:t>
            </w:r>
          </w:p>
        </w:tc>
        <w:tc>
          <w:tcPr>
            <w:tcW w:w="1079" w:type="dxa"/>
            <w:tcBorders>
              <w:top w:val="nil"/>
              <w:left w:val="single" w:sz="8" w:space="0" w:color="auto"/>
              <w:bottom w:val="single" w:sz="8" w:space="0" w:color="auto"/>
              <w:right w:val="single" w:sz="8" w:space="0" w:color="auto"/>
            </w:tcBorders>
            <w:shd w:val="clear" w:color="auto" w:fill="auto"/>
            <w:vAlign w:val="center"/>
          </w:tcPr>
          <w:p w14:paraId="4EB6931C" w14:textId="7085BF68" w:rsidR="00E920D3" w:rsidRPr="000A73E9" w:rsidRDefault="00FE5F73" w:rsidP="0026137D">
            <w:pPr>
              <w:jc w:val="right"/>
              <w:rPr>
                <w:sz w:val="20"/>
                <w:szCs w:val="20"/>
              </w:rPr>
            </w:pPr>
            <w:r>
              <w:rPr>
                <w:sz w:val="20"/>
                <w:szCs w:val="20"/>
              </w:rPr>
              <w:t>40,000</w:t>
            </w:r>
          </w:p>
        </w:tc>
        <w:tc>
          <w:tcPr>
            <w:tcW w:w="1079" w:type="dxa"/>
            <w:tcBorders>
              <w:top w:val="nil"/>
              <w:left w:val="nil"/>
              <w:bottom w:val="single" w:sz="8" w:space="0" w:color="auto"/>
              <w:right w:val="single" w:sz="8" w:space="0" w:color="auto"/>
            </w:tcBorders>
            <w:shd w:val="clear" w:color="auto" w:fill="auto"/>
            <w:noWrap/>
            <w:vAlign w:val="center"/>
          </w:tcPr>
          <w:p w14:paraId="4D367B07" w14:textId="7AFF7163" w:rsidR="00E920D3" w:rsidRPr="000A73E9" w:rsidRDefault="00844C0E" w:rsidP="0026137D">
            <w:pPr>
              <w:jc w:val="right"/>
              <w:rPr>
                <w:sz w:val="20"/>
                <w:szCs w:val="20"/>
              </w:rPr>
            </w:pPr>
            <w:r>
              <w:rPr>
                <w:sz w:val="20"/>
                <w:szCs w:val="20"/>
              </w:rPr>
              <w:t>50</w:t>
            </w:r>
            <w:r w:rsidR="00335371">
              <w:rPr>
                <w:sz w:val="20"/>
                <w:szCs w:val="20"/>
              </w:rPr>
              <w:t>,667</w:t>
            </w:r>
          </w:p>
        </w:tc>
      </w:tr>
      <w:tr w:rsidR="00E920D3" w:rsidRPr="000A73E9" w14:paraId="3EE5F89F" w14:textId="77777777" w:rsidTr="00C909FA">
        <w:trPr>
          <w:trHeight w:val="255"/>
        </w:trPr>
        <w:tc>
          <w:tcPr>
            <w:tcW w:w="117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5664AB16" w14:textId="77777777" w:rsidR="00E920D3" w:rsidRPr="000A73E9" w:rsidRDefault="00E920D3" w:rsidP="0026137D">
            <w:pPr>
              <w:jc w:val="center"/>
              <w:rPr>
                <w:b/>
                <w:bCs/>
                <w:sz w:val="20"/>
                <w:szCs w:val="20"/>
              </w:rPr>
            </w:pPr>
            <w:r w:rsidRPr="000A73E9">
              <w:rPr>
                <w:b/>
                <w:bCs/>
                <w:sz w:val="20"/>
                <w:szCs w:val="20"/>
              </w:rPr>
              <w:t>Output 1.2</w:t>
            </w:r>
          </w:p>
        </w:tc>
        <w:tc>
          <w:tcPr>
            <w:tcW w:w="7102" w:type="dxa"/>
            <w:tcBorders>
              <w:top w:val="single" w:sz="8" w:space="0" w:color="auto"/>
              <w:left w:val="nil"/>
              <w:bottom w:val="single" w:sz="4" w:space="0" w:color="auto"/>
              <w:right w:val="nil"/>
            </w:tcBorders>
            <w:shd w:val="clear" w:color="auto" w:fill="F2F2F2" w:themeFill="background1" w:themeFillShade="F2"/>
            <w:noWrap/>
            <w:vAlign w:val="bottom"/>
          </w:tcPr>
          <w:p w14:paraId="6F0455FD" w14:textId="77777777" w:rsidR="00E920D3" w:rsidRPr="000A73E9" w:rsidRDefault="00E920D3" w:rsidP="0026137D">
            <w:pPr>
              <w:rPr>
                <w:b/>
                <w:bCs/>
                <w:sz w:val="20"/>
                <w:szCs w:val="20"/>
              </w:rPr>
            </w:pPr>
          </w:p>
        </w:tc>
        <w:tc>
          <w:tcPr>
            <w:tcW w:w="909"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1463B370" w14:textId="77777777" w:rsidR="00E920D3" w:rsidRPr="000A73E9" w:rsidRDefault="00E920D3" w:rsidP="0026137D">
            <w:pPr>
              <w:jc w:val="right"/>
              <w:rPr>
                <w:b/>
                <w:bCs/>
                <w:sz w:val="20"/>
                <w:szCs w:val="20"/>
              </w:rPr>
            </w:pPr>
          </w:p>
        </w:tc>
        <w:tc>
          <w:tcPr>
            <w:tcW w:w="909"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4FE79226" w14:textId="77777777" w:rsidR="00E920D3" w:rsidRPr="000A73E9" w:rsidRDefault="00E920D3" w:rsidP="0026137D">
            <w:pPr>
              <w:jc w:val="right"/>
              <w:rPr>
                <w:b/>
                <w:bCs/>
                <w:sz w:val="20"/>
                <w:szCs w:val="20"/>
              </w:rPr>
            </w:pPr>
          </w:p>
        </w:tc>
        <w:tc>
          <w:tcPr>
            <w:tcW w:w="884" w:type="dxa"/>
            <w:tcBorders>
              <w:top w:val="nil"/>
              <w:left w:val="dotted" w:sz="4" w:space="0" w:color="auto"/>
              <w:bottom w:val="single" w:sz="4" w:space="0" w:color="auto"/>
              <w:right w:val="nil"/>
            </w:tcBorders>
            <w:shd w:val="clear" w:color="auto" w:fill="F2F2F2" w:themeFill="background1" w:themeFillShade="F2"/>
            <w:noWrap/>
            <w:vAlign w:val="center"/>
          </w:tcPr>
          <w:p w14:paraId="01DE9A12" w14:textId="77777777" w:rsidR="00E920D3" w:rsidRPr="000A73E9" w:rsidRDefault="00E920D3" w:rsidP="0026137D">
            <w:pPr>
              <w:jc w:val="right"/>
              <w:rPr>
                <w:b/>
                <w:bCs/>
                <w:sz w:val="20"/>
                <w:szCs w:val="20"/>
              </w:rPr>
            </w:pPr>
          </w:p>
        </w:tc>
        <w:tc>
          <w:tcPr>
            <w:tcW w:w="9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53C944FB" w14:textId="77777777" w:rsidR="00E920D3" w:rsidRPr="000A73E9" w:rsidRDefault="00E920D3" w:rsidP="0026137D">
            <w:pPr>
              <w:jc w:val="right"/>
              <w:rPr>
                <w:b/>
                <w:bCs/>
                <w:sz w:val="20"/>
                <w:szCs w:val="20"/>
              </w:rPr>
            </w:pPr>
          </w:p>
        </w:tc>
        <w:tc>
          <w:tcPr>
            <w:tcW w:w="1079"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6B6843F9" w14:textId="77777777" w:rsidR="00E920D3" w:rsidRPr="000A73E9" w:rsidRDefault="00E920D3" w:rsidP="0026137D">
            <w:pPr>
              <w:jc w:val="right"/>
              <w:rPr>
                <w:b/>
                <w:bCs/>
                <w:sz w:val="20"/>
                <w:szCs w:val="20"/>
              </w:rPr>
            </w:pPr>
            <w:r w:rsidRPr="000A73E9">
              <w:rPr>
                <w:b/>
                <w:bCs/>
                <w:sz w:val="20"/>
                <w:szCs w:val="20"/>
              </w:rPr>
              <w:t> </w:t>
            </w:r>
          </w:p>
        </w:tc>
        <w:tc>
          <w:tcPr>
            <w:tcW w:w="1079" w:type="dxa"/>
            <w:tcBorders>
              <w:top w:val="nil"/>
              <w:left w:val="nil"/>
              <w:bottom w:val="single" w:sz="4" w:space="0" w:color="auto"/>
              <w:right w:val="single" w:sz="8" w:space="0" w:color="auto"/>
            </w:tcBorders>
            <w:shd w:val="clear" w:color="auto" w:fill="F2F2F2" w:themeFill="background1" w:themeFillShade="F2"/>
            <w:noWrap/>
            <w:vAlign w:val="center"/>
            <w:hideMark/>
          </w:tcPr>
          <w:p w14:paraId="1A04A2CB" w14:textId="77777777" w:rsidR="00E920D3" w:rsidRPr="000A73E9" w:rsidRDefault="00E920D3" w:rsidP="0026137D">
            <w:pPr>
              <w:jc w:val="right"/>
              <w:rPr>
                <w:b/>
                <w:bCs/>
                <w:sz w:val="20"/>
                <w:szCs w:val="20"/>
              </w:rPr>
            </w:pPr>
            <w:r w:rsidRPr="000A73E9">
              <w:rPr>
                <w:b/>
                <w:bCs/>
                <w:sz w:val="20"/>
                <w:szCs w:val="20"/>
              </w:rPr>
              <w:t> </w:t>
            </w:r>
          </w:p>
        </w:tc>
      </w:tr>
      <w:tr w:rsidR="00784F3C" w:rsidRPr="000A73E9" w14:paraId="22B779B5"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177FD26B" w14:textId="77777777" w:rsidR="00784F3C" w:rsidRPr="000A73E9" w:rsidRDefault="00784F3C" w:rsidP="0026137D">
            <w:pPr>
              <w:jc w:val="center"/>
              <w:rPr>
                <w:sz w:val="20"/>
                <w:szCs w:val="20"/>
              </w:rPr>
            </w:pPr>
            <w:r w:rsidRPr="000A73E9">
              <w:rPr>
                <w:sz w:val="20"/>
                <w:szCs w:val="20"/>
              </w:rPr>
              <w:t>1.2.1</w:t>
            </w:r>
          </w:p>
        </w:tc>
        <w:tc>
          <w:tcPr>
            <w:tcW w:w="7102" w:type="dxa"/>
            <w:tcBorders>
              <w:top w:val="nil"/>
              <w:left w:val="nil"/>
              <w:bottom w:val="single" w:sz="4" w:space="0" w:color="auto"/>
              <w:right w:val="nil"/>
            </w:tcBorders>
            <w:shd w:val="clear" w:color="auto" w:fill="auto"/>
            <w:noWrap/>
            <w:vAlign w:val="bottom"/>
          </w:tcPr>
          <w:p w14:paraId="1DB80081" w14:textId="686CF5F6" w:rsidR="00784F3C" w:rsidRPr="000A73E9" w:rsidRDefault="00784F3C" w:rsidP="0026137D">
            <w:pPr>
              <w:rPr>
                <w:sz w:val="20"/>
                <w:szCs w:val="20"/>
              </w:rPr>
            </w:pPr>
            <w:r w:rsidRPr="00370E9F">
              <w:rPr>
                <w:color w:val="000000"/>
                <w:sz w:val="20"/>
                <w:szCs w:val="20"/>
              </w:rPr>
              <w:t xml:space="preserve">Review of existing coordination mechanisms </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36F82018" w14:textId="2A03EA2B" w:rsidR="00784F3C" w:rsidRPr="000A73E9" w:rsidRDefault="007E19C9" w:rsidP="0026137D">
            <w:pPr>
              <w:jc w:val="right"/>
              <w:rPr>
                <w:sz w:val="20"/>
                <w:szCs w:val="20"/>
              </w:rPr>
            </w:pPr>
            <w:r>
              <w:rPr>
                <w:sz w:val="20"/>
                <w:szCs w:val="20"/>
              </w:rPr>
              <w:t>20,000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67F3FA47" w14:textId="23D1D3FF" w:rsidR="00784F3C" w:rsidRPr="000A73E9" w:rsidRDefault="00844C0E" w:rsidP="0026137D">
            <w:pPr>
              <w:jc w:val="right"/>
              <w:rPr>
                <w:sz w:val="20"/>
                <w:szCs w:val="20"/>
              </w:rPr>
            </w:pPr>
            <w:r>
              <w:rPr>
                <w:sz w:val="20"/>
                <w:szCs w:val="20"/>
              </w:rPr>
              <w:t>2,5</w:t>
            </w:r>
            <w:r w:rsidR="007E19C9">
              <w:rPr>
                <w:sz w:val="20"/>
                <w:szCs w:val="20"/>
              </w:rPr>
              <w:t>00</w:t>
            </w:r>
          </w:p>
        </w:tc>
        <w:tc>
          <w:tcPr>
            <w:tcW w:w="884" w:type="dxa"/>
            <w:tcBorders>
              <w:top w:val="nil"/>
              <w:left w:val="dotted" w:sz="4" w:space="0" w:color="auto"/>
              <w:bottom w:val="single" w:sz="4" w:space="0" w:color="auto"/>
              <w:right w:val="nil"/>
            </w:tcBorders>
            <w:shd w:val="clear" w:color="auto" w:fill="auto"/>
            <w:noWrap/>
            <w:vAlign w:val="center"/>
          </w:tcPr>
          <w:p w14:paraId="15D57387" w14:textId="43BEB275" w:rsidR="00784F3C" w:rsidRPr="000A73E9" w:rsidRDefault="00844C0E" w:rsidP="0026137D">
            <w:pPr>
              <w:jc w:val="right"/>
              <w:rPr>
                <w:sz w:val="20"/>
                <w:szCs w:val="20"/>
              </w:rPr>
            </w:pPr>
            <w:r>
              <w:rPr>
                <w:sz w:val="20"/>
                <w:szCs w:val="20"/>
              </w:rPr>
              <w:t>2,500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38BDAD94" w14:textId="3D9FF6FD" w:rsidR="00784F3C" w:rsidRPr="000A73E9" w:rsidRDefault="00844C0E" w:rsidP="0026137D">
            <w:pPr>
              <w:jc w:val="right"/>
              <w:rPr>
                <w:sz w:val="20"/>
                <w:szCs w:val="20"/>
              </w:rPr>
            </w:pPr>
            <w:r>
              <w:rPr>
                <w:sz w:val="20"/>
                <w:szCs w:val="20"/>
              </w:rPr>
              <w:t>25</w:t>
            </w:r>
            <w:r w:rsidR="007E19C9">
              <w:rPr>
                <w:sz w:val="20"/>
                <w:szCs w:val="20"/>
              </w:rPr>
              <w:t>,000</w:t>
            </w:r>
          </w:p>
        </w:tc>
        <w:tc>
          <w:tcPr>
            <w:tcW w:w="1079" w:type="dxa"/>
            <w:tcBorders>
              <w:top w:val="single" w:sz="4" w:space="0" w:color="auto"/>
              <w:left w:val="single" w:sz="8" w:space="0" w:color="auto"/>
              <w:bottom w:val="single" w:sz="4" w:space="0" w:color="auto"/>
              <w:right w:val="single" w:sz="8" w:space="0" w:color="auto"/>
            </w:tcBorders>
            <w:shd w:val="clear" w:color="auto" w:fill="auto"/>
            <w:vAlign w:val="center"/>
          </w:tcPr>
          <w:p w14:paraId="5FB8CEB2" w14:textId="560CDDA2" w:rsidR="00784F3C" w:rsidRPr="000A73E9" w:rsidRDefault="00FE5F73" w:rsidP="0026137D">
            <w:pPr>
              <w:jc w:val="right"/>
              <w:rPr>
                <w:sz w:val="20"/>
                <w:szCs w:val="20"/>
              </w:rPr>
            </w:pPr>
            <w:r>
              <w:rPr>
                <w:sz w:val="20"/>
                <w:szCs w:val="20"/>
              </w:rPr>
              <w:t>30,000</w:t>
            </w:r>
          </w:p>
        </w:tc>
        <w:tc>
          <w:tcPr>
            <w:tcW w:w="1079" w:type="dxa"/>
            <w:tcBorders>
              <w:top w:val="nil"/>
              <w:left w:val="nil"/>
              <w:bottom w:val="single" w:sz="4" w:space="0" w:color="auto"/>
              <w:right w:val="single" w:sz="8" w:space="0" w:color="auto"/>
            </w:tcBorders>
            <w:shd w:val="clear" w:color="auto" w:fill="auto"/>
            <w:noWrap/>
            <w:vAlign w:val="center"/>
          </w:tcPr>
          <w:p w14:paraId="4FDE6AE4" w14:textId="0B01D195" w:rsidR="00784F3C" w:rsidRPr="000A73E9" w:rsidRDefault="00844C0E" w:rsidP="0026137D">
            <w:pPr>
              <w:jc w:val="right"/>
              <w:rPr>
                <w:sz w:val="20"/>
                <w:szCs w:val="20"/>
              </w:rPr>
            </w:pPr>
            <w:r>
              <w:rPr>
                <w:sz w:val="20"/>
                <w:szCs w:val="20"/>
              </w:rPr>
              <w:t>55</w:t>
            </w:r>
            <w:r w:rsidR="00335371">
              <w:rPr>
                <w:sz w:val="20"/>
                <w:szCs w:val="20"/>
              </w:rPr>
              <w:t>,000</w:t>
            </w:r>
          </w:p>
        </w:tc>
      </w:tr>
      <w:tr w:rsidR="00784F3C" w:rsidRPr="000A73E9" w14:paraId="3AC06FED"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bottom"/>
            <w:hideMark/>
          </w:tcPr>
          <w:p w14:paraId="73C4D62A" w14:textId="77777777" w:rsidR="00784F3C" w:rsidRPr="000A73E9" w:rsidRDefault="00784F3C" w:rsidP="0026137D">
            <w:pPr>
              <w:jc w:val="center"/>
              <w:rPr>
                <w:sz w:val="20"/>
                <w:szCs w:val="20"/>
              </w:rPr>
            </w:pPr>
            <w:r w:rsidRPr="000A73E9">
              <w:rPr>
                <w:sz w:val="20"/>
                <w:szCs w:val="20"/>
              </w:rPr>
              <w:t>1.2.2</w:t>
            </w:r>
          </w:p>
        </w:tc>
        <w:tc>
          <w:tcPr>
            <w:tcW w:w="7102" w:type="dxa"/>
            <w:tcBorders>
              <w:top w:val="nil"/>
              <w:left w:val="nil"/>
              <w:bottom w:val="single" w:sz="4" w:space="0" w:color="auto"/>
              <w:right w:val="nil"/>
            </w:tcBorders>
            <w:shd w:val="clear" w:color="auto" w:fill="auto"/>
            <w:noWrap/>
            <w:vAlign w:val="bottom"/>
          </w:tcPr>
          <w:p w14:paraId="6158F90D" w14:textId="3724BD27" w:rsidR="00784F3C" w:rsidRPr="000A73E9" w:rsidRDefault="00784F3C" w:rsidP="0026137D">
            <w:pPr>
              <w:rPr>
                <w:sz w:val="20"/>
                <w:szCs w:val="20"/>
              </w:rPr>
            </w:pPr>
            <w:r w:rsidRPr="00370E9F">
              <w:rPr>
                <w:color w:val="000000"/>
                <w:sz w:val="20"/>
                <w:szCs w:val="20"/>
              </w:rPr>
              <w:t xml:space="preserve">Design a mechanism to address inter-sectorial coordination issues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2D5741DD" w14:textId="733B2B71" w:rsidR="00784F3C" w:rsidRPr="000A73E9" w:rsidRDefault="007E19C9" w:rsidP="0026137D">
            <w:pPr>
              <w:jc w:val="right"/>
              <w:rPr>
                <w:sz w:val="20"/>
                <w:szCs w:val="20"/>
              </w:rPr>
            </w:pPr>
            <w:r>
              <w:rPr>
                <w:sz w:val="20"/>
                <w:szCs w:val="20"/>
              </w:rPr>
              <w:t>10,000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07868279" w14:textId="1269148C" w:rsidR="00784F3C" w:rsidRPr="000A73E9" w:rsidRDefault="007E19C9" w:rsidP="0026137D">
            <w:pPr>
              <w:jc w:val="right"/>
              <w:rPr>
                <w:sz w:val="20"/>
                <w:szCs w:val="20"/>
              </w:rPr>
            </w:pPr>
            <w:r>
              <w:rPr>
                <w:sz w:val="20"/>
                <w:szCs w:val="20"/>
              </w:rPr>
              <w:t>5,000</w:t>
            </w:r>
          </w:p>
        </w:tc>
        <w:tc>
          <w:tcPr>
            <w:tcW w:w="884" w:type="dxa"/>
            <w:tcBorders>
              <w:top w:val="nil"/>
              <w:left w:val="dotted" w:sz="4" w:space="0" w:color="auto"/>
              <w:bottom w:val="single" w:sz="8" w:space="0" w:color="auto"/>
              <w:right w:val="nil"/>
            </w:tcBorders>
            <w:shd w:val="clear" w:color="auto" w:fill="auto"/>
            <w:noWrap/>
            <w:vAlign w:val="center"/>
          </w:tcPr>
          <w:p w14:paraId="4E47FE80" w14:textId="5FD1E638" w:rsidR="00784F3C" w:rsidRPr="000A73E9" w:rsidRDefault="00844C0E" w:rsidP="0026137D">
            <w:pPr>
              <w:jc w:val="right"/>
              <w:rPr>
                <w:sz w:val="20"/>
                <w:szCs w:val="20"/>
              </w:rPr>
            </w:pPr>
            <w:r>
              <w:rPr>
                <w:sz w:val="20"/>
                <w:szCs w:val="20"/>
              </w:rPr>
              <w:t>2,500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3AFB4439" w14:textId="4465D765" w:rsidR="00784F3C" w:rsidRPr="000A73E9" w:rsidRDefault="00844C0E" w:rsidP="0026137D">
            <w:pPr>
              <w:jc w:val="right"/>
              <w:rPr>
                <w:sz w:val="20"/>
                <w:szCs w:val="20"/>
              </w:rPr>
            </w:pPr>
            <w:r>
              <w:rPr>
                <w:sz w:val="20"/>
                <w:szCs w:val="20"/>
              </w:rPr>
              <w:t>17,5</w:t>
            </w:r>
            <w:r w:rsidR="007E19C9">
              <w:rPr>
                <w:sz w:val="20"/>
                <w:szCs w:val="20"/>
              </w:rPr>
              <w:t>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547522BC" w14:textId="469F7C93" w:rsidR="00784F3C" w:rsidRPr="000A73E9" w:rsidRDefault="00FE5F73" w:rsidP="0026137D">
            <w:pPr>
              <w:jc w:val="right"/>
              <w:rPr>
                <w:sz w:val="20"/>
                <w:szCs w:val="20"/>
              </w:rPr>
            </w:pPr>
            <w:r>
              <w:rPr>
                <w:sz w:val="20"/>
                <w:szCs w:val="20"/>
              </w:rPr>
              <w:t>40,000</w:t>
            </w:r>
          </w:p>
        </w:tc>
        <w:tc>
          <w:tcPr>
            <w:tcW w:w="1079" w:type="dxa"/>
            <w:tcBorders>
              <w:top w:val="nil"/>
              <w:left w:val="nil"/>
              <w:bottom w:val="single" w:sz="8" w:space="0" w:color="auto"/>
              <w:right w:val="single" w:sz="8" w:space="0" w:color="auto"/>
            </w:tcBorders>
            <w:shd w:val="clear" w:color="auto" w:fill="auto"/>
            <w:noWrap/>
            <w:vAlign w:val="center"/>
          </w:tcPr>
          <w:p w14:paraId="2CC272F2" w14:textId="60AF08B8" w:rsidR="00784F3C" w:rsidRPr="000A73E9" w:rsidRDefault="00844C0E" w:rsidP="0026137D">
            <w:pPr>
              <w:jc w:val="right"/>
              <w:rPr>
                <w:sz w:val="20"/>
                <w:szCs w:val="20"/>
              </w:rPr>
            </w:pPr>
            <w:r>
              <w:rPr>
                <w:sz w:val="20"/>
                <w:szCs w:val="20"/>
              </w:rPr>
              <w:t>57,5</w:t>
            </w:r>
            <w:r w:rsidR="00335371">
              <w:rPr>
                <w:sz w:val="20"/>
                <w:szCs w:val="20"/>
              </w:rPr>
              <w:t>00</w:t>
            </w:r>
          </w:p>
        </w:tc>
      </w:tr>
      <w:tr w:rsidR="00784F3C" w:rsidRPr="000A73E9" w14:paraId="3104A0A0"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bottom"/>
          </w:tcPr>
          <w:p w14:paraId="0392B1EA" w14:textId="77777777" w:rsidR="00784F3C" w:rsidRPr="000A73E9" w:rsidRDefault="00784F3C" w:rsidP="0026137D">
            <w:pPr>
              <w:jc w:val="center"/>
              <w:rPr>
                <w:sz w:val="20"/>
                <w:szCs w:val="20"/>
              </w:rPr>
            </w:pPr>
            <w:r w:rsidRPr="000A73E9">
              <w:rPr>
                <w:sz w:val="20"/>
                <w:szCs w:val="20"/>
              </w:rPr>
              <w:t>1.2.</w:t>
            </w:r>
            <w:r>
              <w:rPr>
                <w:sz w:val="20"/>
                <w:szCs w:val="20"/>
              </w:rPr>
              <w:t>3</w:t>
            </w:r>
          </w:p>
        </w:tc>
        <w:tc>
          <w:tcPr>
            <w:tcW w:w="7102" w:type="dxa"/>
            <w:tcBorders>
              <w:top w:val="nil"/>
              <w:left w:val="nil"/>
              <w:bottom w:val="single" w:sz="4" w:space="0" w:color="auto"/>
              <w:right w:val="nil"/>
            </w:tcBorders>
            <w:shd w:val="clear" w:color="auto" w:fill="auto"/>
            <w:noWrap/>
            <w:vAlign w:val="bottom"/>
          </w:tcPr>
          <w:p w14:paraId="2DC0172E" w14:textId="17795265" w:rsidR="00784F3C" w:rsidRPr="0044214E" w:rsidRDefault="00784F3C" w:rsidP="0026137D">
            <w:pPr>
              <w:rPr>
                <w:sz w:val="20"/>
                <w:szCs w:val="20"/>
              </w:rPr>
            </w:pPr>
            <w:r w:rsidRPr="00370E9F">
              <w:rPr>
                <w:color w:val="000000"/>
                <w:sz w:val="20"/>
                <w:szCs w:val="20"/>
              </w:rPr>
              <w:t xml:space="preserve">Formalize this inter-sectorial coordination mechanism through Cabinet approval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3D4609E4" w14:textId="3FFE7441" w:rsidR="00784F3C" w:rsidRPr="000A73E9" w:rsidRDefault="007E19C9" w:rsidP="0026137D">
            <w:pPr>
              <w:jc w:val="right"/>
              <w:rPr>
                <w:sz w:val="20"/>
                <w:szCs w:val="20"/>
              </w:rPr>
            </w:pPr>
            <w:r>
              <w:rPr>
                <w:sz w:val="20"/>
                <w:szCs w:val="20"/>
              </w:rPr>
              <w:t>10,000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42F642EC" w14:textId="6445E9CB" w:rsidR="00784F3C" w:rsidRPr="000A73E9" w:rsidRDefault="007E19C9" w:rsidP="0026137D">
            <w:pPr>
              <w:jc w:val="right"/>
              <w:rPr>
                <w:sz w:val="20"/>
                <w:szCs w:val="20"/>
              </w:rPr>
            </w:pPr>
            <w:r>
              <w:rPr>
                <w:sz w:val="20"/>
                <w:szCs w:val="20"/>
              </w:rPr>
              <w:t>6,000</w:t>
            </w:r>
          </w:p>
        </w:tc>
        <w:tc>
          <w:tcPr>
            <w:tcW w:w="884" w:type="dxa"/>
            <w:tcBorders>
              <w:top w:val="nil"/>
              <w:left w:val="dotted" w:sz="4" w:space="0" w:color="auto"/>
              <w:bottom w:val="single" w:sz="8" w:space="0" w:color="auto"/>
              <w:right w:val="nil"/>
            </w:tcBorders>
            <w:shd w:val="clear" w:color="auto" w:fill="auto"/>
            <w:noWrap/>
            <w:vAlign w:val="center"/>
          </w:tcPr>
          <w:p w14:paraId="7C72426E" w14:textId="1774FE3C" w:rsidR="00784F3C" w:rsidRPr="000A73E9" w:rsidRDefault="00844C0E" w:rsidP="0026137D">
            <w:pPr>
              <w:jc w:val="right"/>
              <w:rPr>
                <w:sz w:val="20"/>
                <w:szCs w:val="20"/>
              </w:rPr>
            </w:pPr>
            <w:r>
              <w:rPr>
                <w:sz w:val="20"/>
                <w:szCs w:val="20"/>
              </w:rPr>
              <w:t>6</w:t>
            </w:r>
            <w:r w:rsidR="007E19C9">
              <w:rPr>
                <w:sz w:val="20"/>
                <w:szCs w:val="20"/>
              </w:rPr>
              <w:t>,000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466B68FA" w14:textId="783557DD" w:rsidR="00784F3C" w:rsidRPr="000A73E9" w:rsidRDefault="00844C0E" w:rsidP="0026137D">
            <w:pPr>
              <w:jc w:val="right"/>
              <w:rPr>
                <w:sz w:val="20"/>
                <w:szCs w:val="20"/>
              </w:rPr>
            </w:pPr>
            <w:r>
              <w:rPr>
                <w:sz w:val="20"/>
                <w:szCs w:val="20"/>
              </w:rPr>
              <w:t>22</w:t>
            </w:r>
            <w:r w:rsidR="007E19C9">
              <w:rPr>
                <w:sz w:val="20"/>
                <w:szCs w:val="20"/>
              </w:rPr>
              <w:t>,000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21A711C5" w14:textId="6F7ADC61" w:rsidR="00784F3C" w:rsidRPr="000A73E9" w:rsidRDefault="00FE5F73" w:rsidP="0026137D">
            <w:pPr>
              <w:jc w:val="right"/>
              <w:rPr>
                <w:sz w:val="20"/>
                <w:szCs w:val="20"/>
              </w:rPr>
            </w:pPr>
            <w:r>
              <w:rPr>
                <w:sz w:val="20"/>
                <w:szCs w:val="20"/>
              </w:rPr>
              <w:t>50,000</w:t>
            </w:r>
          </w:p>
        </w:tc>
        <w:tc>
          <w:tcPr>
            <w:tcW w:w="1079" w:type="dxa"/>
            <w:tcBorders>
              <w:top w:val="nil"/>
              <w:left w:val="nil"/>
              <w:bottom w:val="single" w:sz="8" w:space="0" w:color="auto"/>
              <w:right w:val="single" w:sz="8" w:space="0" w:color="auto"/>
            </w:tcBorders>
            <w:shd w:val="clear" w:color="auto" w:fill="auto"/>
            <w:noWrap/>
            <w:vAlign w:val="center"/>
          </w:tcPr>
          <w:p w14:paraId="216168F7" w14:textId="7E8ACC80" w:rsidR="00784F3C" w:rsidRPr="000A73E9" w:rsidRDefault="00844C0E" w:rsidP="0026137D">
            <w:pPr>
              <w:jc w:val="right"/>
              <w:rPr>
                <w:sz w:val="20"/>
                <w:szCs w:val="20"/>
              </w:rPr>
            </w:pPr>
            <w:r>
              <w:rPr>
                <w:sz w:val="20"/>
                <w:szCs w:val="20"/>
              </w:rPr>
              <w:t>72</w:t>
            </w:r>
            <w:r w:rsidR="00335371">
              <w:rPr>
                <w:sz w:val="20"/>
                <w:szCs w:val="20"/>
              </w:rPr>
              <w:t>,000</w:t>
            </w:r>
          </w:p>
        </w:tc>
      </w:tr>
      <w:tr w:rsidR="00784F3C" w:rsidRPr="000A73E9" w14:paraId="6DCD2596"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bottom"/>
          </w:tcPr>
          <w:p w14:paraId="1992EC40" w14:textId="77777777" w:rsidR="00784F3C" w:rsidRPr="000A73E9" w:rsidRDefault="00784F3C" w:rsidP="0026137D">
            <w:pPr>
              <w:jc w:val="center"/>
              <w:rPr>
                <w:sz w:val="20"/>
                <w:szCs w:val="20"/>
              </w:rPr>
            </w:pPr>
            <w:r w:rsidRPr="000A73E9">
              <w:rPr>
                <w:sz w:val="20"/>
                <w:szCs w:val="20"/>
              </w:rPr>
              <w:t>1.2.</w:t>
            </w:r>
            <w:r>
              <w:rPr>
                <w:sz w:val="20"/>
                <w:szCs w:val="20"/>
              </w:rPr>
              <w:t>4</w:t>
            </w:r>
          </w:p>
        </w:tc>
        <w:tc>
          <w:tcPr>
            <w:tcW w:w="7102" w:type="dxa"/>
            <w:tcBorders>
              <w:top w:val="nil"/>
              <w:left w:val="nil"/>
              <w:bottom w:val="single" w:sz="4" w:space="0" w:color="auto"/>
              <w:right w:val="nil"/>
            </w:tcBorders>
            <w:shd w:val="clear" w:color="auto" w:fill="auto"/>
            <w:noWrap/>
            <w:vAlign w:val="bottom"/>
          </w:tcPr>
          <w:p w14:paraId="347E09B9" w14:textId="245A9C46" w:rsidR="00784F3C" w:rsidRPr="0044214E" w:rsidRDefault="00784F3C" w:rsidP="0026137D">
            <w:pPr>
              <w:rPr>
                <w:sz w:val="20"/>
                <w:szCs w:val="20"/>
              </w:rPr>
            </w:pPr>
            <w:r w:rsidRPr="00370E9F">
              <w:rPr>
                <w:color w:val="000000"/>
                <w:sz w:val="20"/>
                <w:szCs w:val="20"/>
              </w:rPr>
              <w:t xml:space="preserve">Raise awareness of Decision-Makers on MEAs obligations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6247DA11" w14:textId="2DD441A3" w:rsidR="00784F3C" w:rsidRPr="000A73E9" w:rsidRDefault="00844C0E" w:rsidP="0026137D">
            <w:pPr>
              <w:jc w:val="right"/>
              <w:rPr>
                <w:sz w:val="20"/>
                <w:szCs w:val="20"/>
              </w:rPr>
            </w:pPr>
            <w:r>
              <w:rPr>
                <w:sz w:val="20"/>
                <w:szCs w:val="20"/>
              </w:rPr>
              <w:t>2,000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7985B289" w14:textId="6926EDA8" w:rsidR="00784F3C" w:rsidRPr="000A73E9" w:rsidRDefault="007E19C9" w:rsidP="0026137D">
            <w:pPr>
              <w:jc w:val="right"/>
              <w:rPr>
                <w:sz w:val="20"/>
                <w:szCs w:val="20"/>
              </w:rPr>
            </w:pPr>
            <w:r>
              <w:rPr>
                <w:sz w:val="20"/>
                <w:szCs w:val="20"/>
              </w:rPr>
              <w:t>6,000</w:t>
            </w:r>
          </w:p>
        </w:tc>
        <w:tc>
          <w:tcPr>
            <w:tcW w:w="884" w:type="dxa"/>
            <w:tcBorders>
              <w:top w:val="nil"/>
              <w:left w:val="dotted" w:sz="4" w:space="0" w:color="auto"/>
              <w:bottom w:val="single" w:sz="8" w:space="0" w:color="auto"/>
              <w:right w:val="nil"/>
            </w:tcBorders>
            <w:shd w:val="clear" w:color="auto" w:fill="auto"/>
            <w:noWrap/>
            <w:vAlign w:val="center"/>
          </w:tcPr>
          <w:p w14:paraId="191F3559" w14:textId="3DC4702A" w:rsidR="00784F3C" w:rsidRPr="000A73E9" w:rsidRDefault="007E19C9" w:rsidP="0026137D">
            <w:pPr>
              <w:jc w:val="right"/>
              <w:rPr>
                <w:sz w:val="20"/>
                <w:szCs w:val="20"/>
              </w:rPr>
            </w:pPr>
            <w:r>
              <w:rPr>
                <w:sz w:val="20"/>
                <w:szCs w:val="20"/>
              </w:rPr>
              <w:t>10,000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5D4E494F" w14:textId="2DB3CB2D" w:rsidR="00784F3C" w:rsidRPr="000A73E9" w:rsidRDefault="00844C0E" w:rsidP="0026137D">
            <w:pPr>
              <w:jc w:val="right"/>
              <w:rPr>
                <w:sz w:val="20"/>
                <w:szCs w:val="20"/>
              </w:rPr>
            </w:pPr>
            <w:r>
              <w:rPr>
                <w:sz w:val="20"/>
                <w:szCs w:val="20"/>
              </w:rPr>
              <w:t>18</w:t>
            </w:r>
            <w:r w:rsidR="007E19C9">
              <w:rPr>
                <w:sz w:val="20"/>
                <w:szCs w:val="20"/>
              </w:rPr>
              <w:t>,000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1F5F3B76" w14:textId="5765724B" w:rsidR="00784F3C" w:rsidRPr="000A73E9" w:rsidRDefault="00FE5F73" w:rsidP="0026137D">
            <w:pPr>
              <w:jc w:val="right"/>
              <w:rPr>
                <w:sz w:val="20"/>
                <w:szCs w:val="20"/>
              </w:rPr>
            </w:pPr>
            <w:r>
              <w:rPr>
                <w:sz w:val="20"/>
                <w:szCs w:val="20"/>
              </w:rPr>
              <w:t>70,000</w:t>
            </w:r>
          </w:p>
        </w:tc>
        <w:tc>
          <w:tcPr>
            <w:tcW w:w="1079" w:type="dxa"/>
            <w:tcBorders>
              <w:top w:val="nil"/>
              <w:left w:val="nil"/>
              <w:bottom w:val="single" w:sz="8" w:space="0" w:color="auto"/>
              <w:right w:val="single" w:sz="8" w:space="0" w:color="auto"/>
            </w:tcBorders>
            <w:shd w:val="clear" w:color="auto" w:fill="auto"/>
            <w:noWrap/>
            <w:vAlign w:val="center"/>
          </w:tcPr>
          <w:p w14:paraId="2378D697" w14:textId="69C68C68" w:rsidR="00784F3C" w:rsidRPr="000A73E9" w:rsidRDefault="00844C0E" w:rsidP="0026137D">
            <w:pPr>
              <w:jc w:val="right"/>
              <w:rPr>
                <w:sz w:val="20"/>
                <w:szCs w:val="20"/>
              </w:rPr>
            </w:pPr>
            <w:r>
              <w:rPr>
                <w:sz w:val="20"/>
                <w:szCs w:val="20"/>
              </w:rPr>
              <w:t>88</w:t>
            </w:r>
            <w:r w:rsidR="00335371">
              <w:rPr>
                <w:sz w:val="20"/>
                <w:szCs w:val="20"/>
              </w:rPr>
              <w:t>,000</w:t>
            </w:r>
          </w:p>
        </w:tc>
      </w:tr>
      <w:tr w:rsidR="00784F3C" w:rsidRPr="000A73E9" w14:paraId="1BCCE8CB" w14:textId="77777777" w:rsidTr="00C909FA">
        <w:trPr>
          <w:trHeight w:val="255"/>
        </w:trPr>
        <w:tc>
          <w:tcPr>
            <w:tcW w:w="117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6CAC2C4D" w14:textId="77777777" w:rsidR="00784F3C" w:rsidRPr="000A73E9" w:rsidRDefault="00784F3C" w:rsidP="0026137D">
            <w:pPr>
              <w:jc w:val="center"/>
              <w:rPr>
                <w:b/>
                <w:bCs/>
                <w:sz w:val="20"/>
                <w:szCs w:val="20"/>
              </w:rPr>
            </w:pPr>
            <w:r w:rsidRPr="000A73E9">
              <w:rPr>
                <w:b/>
                <w:bCs/>
                <w:sz w:val="20"/>
                <w:szCs w:val="20"/>
              </w:rPr>
              <w:t>Output 1.3</w:t>
            </w:r>
          </w:p>
        </w:tc>
        <w:tc>
          <w:tcPr>
            <w:tcW w:w="7102" w:type="dxa"/>
            <w:tcBorders>
              <w:top w:val="single" w:sz="8" w:space="0" w:color="auto"/>
              <w:left w:val="nil"/>
              <w:bottom w:val="single" w:sz="4" w:space="0" w:color="auto"/>
              <w:right w:val="nil"/>
            </w:tcBorders>
            <w:shd w:val="clear" w:color="auto" w:fill="F2F2F2" w:themeFill="background1" w:themeFillShade="F2"/>
            <w:noWrap/>
            <w:vAlign w:val="bottom"/>
          </w:tcPr>
          <w:p w14:paraId="242C7A1D" w14:textId="77777777" w:rsidR="00784F3C" w:rsidRPr="000A73E9" w:rsidRDefault="00784F3C" w:rsidP="0026137D">
            <w:pPr>
              <w:rPr>
                <w:b/>
                <w:bCs/>
                <w:sz w:val="20"/>
                <w:szCs w:val="20"/>
              </w:rPr>
            </w:pPr>
          </w:p>
        </w:tc>
        <w:tc>
          <w:tcPr>
            <w:tcW w:w="909"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595572FD" w14:textId="77777777" w:rsidR="00784F3C" w:rsidRPr="000A73E9" w:rsidRDefault="00784F3C" w:rsidP="0026137D">
            <w:pPr>
              <w:jc w:val="right"/>
              <w:rPr>
                <w:sz w:val="20"/>
                <w:szCs w:val="20"/>
              </w:rPr>
            </w:pPr>
          </w:p>
        </w:tc>
        <w:tc>
          <w:tcPr>
            <w:tcW w:w="909"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3E29468D" w14:textId="77777777" w:rsidR="00784F3C" w:rsidRPr="000A73E9" w:rsidRDefault="00784F3C" w:rsidP="0026137D">
            <w:pPr>
              <w:jc w:val="right"/>
              <w:rPr>
                <w:sz w:val="20"/>
                <w:szCs w:val="20"/>
              </w:rPr>
            </w:pPr>
          </w:p>
        </w:tc>
        <w:tc>
          <w:tcPr>
            <w:tcW w:w="884" w:type="dxa"/>
            <w:tcBorders>
              <w:top w:val="nil"/>
              <w:left w:val="dotted" w:sz="4" w:space="0" w:color="auto"/>
              <w:bottom w:val="single" w:sz="4" w:space="0" w:color="auto"/>
              <w:right w:val="nil"/>
            </w:tcBorders>
            <w:shd w:val="clear" w:color="auto" w:fill="F2F2F2" w:themeFill="background1" w:themeFillShade="F2"/>
            <w:noWrap/>
            <w:vAlign w:val="center"/>
          </w:tcPr>
          <w:p w14:paraId="5084659D" w14:textId="77777777" w:rsidR="00784F3C" w:rsidRPr="000A73E9" w:rsidRDefault="00784F3C" w:rsidP="0026137D">
            <w:pPr>
              <w:jc w:val="right"/>
              <w:rPr>
                <w:sz w:val="20"/>
                <w:szCs w:val="20"/>
              </w:rPr>
            </w:pPr>
          </w:p>
        </w:tc>
        <w:tc>
          <w:tcPr>
            <w:tcW w:w="934" w:type="dxa"/>
            <w:tcBorders>
              <w:top w:val="nil"/>
              <w:left w:val="single" w:sz="8" w:space="0" w:color="auto"/>
              <w:bottom w:val="single" w:sz="4" w:space="0" w:color="auto"/>
              <w:right w:val="single" w:sz="8" w:space="0" w:color="auto"/>
            </w:tcBorders>
            <w:shd w:val="clear" w:color="auto" w:fill="F2F2F2" w:themeFill="background1" w:themeFillShade="F2"/>
            <w:noWrap/>
            <w:vAlign w:val="center"/>
          </w:tcPr>
          <w:p w14:paraId="023B2270" w14:textId="77777777" w:rsidR="00784F3C" w:rsidRPr="000A73E9" w:rsidRDefault="00784F3C" w:rsidP="0026137D">
            <w:pPr>
              <w:jc w:val="right"/>
              <w:rPr>
                <w:sz w:val="20"/>
                <w:szCs w:val="20"/>
              </w:rPr>
            </w:pPr>
          </w:p>
        </w:tc>
        <w:tc>
          <w:tcPr>
            <w:tcW w:w="1079"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31A4D378" w14:textId="77777777" w:rsidR="00784F3C" w:rsidRPr="000A73E9" w:rsidRDefault="00784F3C" w:rsidP="0026137D">
            <w:pPr>
              <w:jc w:val="right"/>
              <w:rPr>
                <w:sz w:val="20"/>
                <w:szCs w:val="20"/>
              </w:rPr>
            </w:pPr>
            <w:r w:rsidRPr="000A73E9">
              <w:rPr>
                <w:sz w:val="20"/>
                <w:szCs w:val="20"/>
              </w:rPr>
              <w:t> </w:t>
            </w:r>
          </w:p>
        </w:tc>
        <w:tc>
          <w:tcPr>
            <w:tcW w:w="1079" w:type="dxa"/>
            <w:tcBorders>
              <w:top w:val="nil"/>
              <w:left w:val="nil"/>
              <w:bottom w:val="single" w:sz="4" w:space="0" w:color="auto"/>
              <w:right w:val="single" w:sz="8" w:space="0" w:color="auto"/>
            </w:tcBorders>
            <w:shd w:val="clear" w:color="auto" w:fill="F2F2F2" w:themeFill="background1" w:themeFillShade="F2"/>
            <w:noWrap/>
            <w:vAlign w:val="center"/>
            <w:hideMark/>
          </w:tcPr>
          <w:p w14:paraId="1B515F97" w14:textId="77777777" w:rsidR="00784F3C" w:rsidRPr="000A73E9" w:rsidRDefault="00784F3C" w:rsidP="0026137D">
            <w:pPr>
              <w:jc w:val="right"/>
              <w:rPr>
                <w:sz w:val="20"/>
                <w:szCs w:val="20"/>
              </w:rPr>
            </w:pPr>
            <w:r w:rsidRPr="000A73E9">
              <w:rPr>
                <w:sz w:val="20"/>
                <w:szCs w:val="20"/>
              </w:rPr>
              <w:t> </w:t>
            </w:r>
          </w:p>
        </w:tc>
      </w:tr>
      <w:tr w:rsidR="00784F3C" w:rsidRPr="000A73E9" w14:paraId="3174EBE6"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1F0B6B6C" w14:textId="77777777" w:rsidR="00784F3C" w:rsidRPr="000A73E9" w:rsidRDefault="00784F3C" w:rsidP="0026137D">
            <w:pPr>
              <w:jc w:val="center"/>
              <w:rPr>
                <w:sz w:val="20"/>
                <w:szCs w:val="20"/>
              </w:rPr>
            </w:pPr>
            <w:r w:rsidRPr="000A73E9">
              <w:rPr>
                <w:sz w:val="20"/>
                <w:szCs w:val="20"/>
              </w:rPr>
              <w:t>1.3.1</w:t>
            </w:r>
          </w:p>
        </w:tc>
        <w:tc>
          <w:tcPr>
            <w:tcW w:w="7102" w:type="dxa"/>
            <w:tcBorders>
              <w:top w:val="nil"/>
              <w:left w:val="nil"/>
              <w:bottom w:val="single" w:sz="4" w:space="0" w:color="auto"/>
              <w:right w:val="nil"/>
            </w:tcBorders>
            <w:shd w:val="clear" w:color="auto" w:fill="auto"/>
            <w:noWrap/>
            <w:vAlign w:val="bottom"/>
          </w:tcPr>
          <w:p w14:paraId="1424C024" w14:textId="7358F611" w:rsidR="00784F3C" w:rsidRPr="000A73E9" w:rsidRDefault="00784F3C" w:rsidP="0026137D">
            <w:pPr>
              <w:rPr>
                <w:sz w:val="20"/>
                <w:szCs w:val="20"/>
              </w:rPr>
            </w:pPr>
            <w:r w:rsidRPr="00370E9F">
              <w:rPr>
                <w:color w:val="000000"/>
                <w:sz w:val="20"/>
                <w:szCs w:val="20"/>
              </w:rPr>
              <w:t xml:space="preserve">Map out profiles of the non-government actors </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60EBD781" w14:textId="01055CB5" w:rsidR="00784F3C" w:rsidRPr="000A73E9" w:rsidRDefault="00844C0E" w:rsidP="0026137D">
            <w:pPr>
              <w:jc w:val="right"/>
              <w:rPr>
                <w:sz w:val="20"/>
                <w:szCs w:val="20"/>
              </w:rPr>
            </w:pPr>
            <w:r>
              <w:rPr>
                <w:sz w:val="20"/>
                <w:szCs w:val="20"/>
              </w:rPr>
              <w:t>1,500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52B75311" w14:textId="49289EC9" w:rsidR="00784F3C" w:rsidRPr="000A73E9" w:rsidRDefault="00844C0E" w:rsidP="0026137D">
            <w:pPr>
              <w:jc w:val="right"/>
              <w:rPr>
                <w:sz w:val="20"/>
                <w:szCs w:val="20"/>
              </w:rPr>
            </w:pPr>
            <w:r>
              <w:rPr>
                <w:sz w:val="20"/>
                <w:szCs w:val="20"/>
              </w:rPr>
              <w:t>6</w:t>
            </w:r>
            <w:r w:rsidR="007E19C9">
              <w:rPr>
                <w:sz w:val="20"/>
                <w:szCs w:val="20"/>
              </w:rPr>
              <w:t>,000</w:t>
            </w:r>
          </w:p>
        </w:tc>
        <w:tc>
          <w:tcPr>
            <w:tcW w:w="884" w:type="dxa"/>
            <w:tcBorders>
              <w:top w:val="nil"/>
              <w:left w:val="dotted" w:sz="4" w:space="0" w:color="auto"/>
              <w:bottom w:val="single" w:sz="4" w:space="0" w:color="auto"/>
              <w:right w:val="nil"/>
            </w:tcBorders>
            <w:shd w:val="clear" w:color="auto" w:fill="auto"/>
            <w:noWrap/>
            <w:vAlign w:val="center"/>
          </w:tcPr>
          <w:p w14:paraId="5DFA9FE5" w14:textId="29FE674B" w:rsidR="00784F3C" w:rsidRPr="000A73E9" w:rsidRDefault="00844C0E" w:rsidP="00844C0E">
            <w:pPr>
              <w:jc w:val="right"/>
              <w:rPr>
                <w:sz w:val="20"/>
                <w:szCs w:val="20"/>
              </w:rPr>
            </w:pPr>
            <w:r>
              <w:rPr>
                <w:sz w:val="20"/>
                <w:szCs w:val="20"/>
              </w:rPr>
              <w:t>3,06</w:t>
            </w:r>
            <w:r w:rsidR="00C909FA">
              <w:rPr>
                <w:sz w:val="20"/>
                <w:szCs w:val="20"/>
              </w:rPr>
              <w:t>7</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72D50388" w14:textId="38C53ED7" w:rsidR="00784F3C" w:rsidRPr="000A73E9" w:rsidRDefault="00844C0E" w:rsidP="0026137D">
            <w:pPr>
              <w:jc w:val="right"/>
              <w:rPr>
                <w:sz w:val="20"/>
                <w:szCs w:val="20"/>
              </w:rPr>
            </w:pPr>
            <w:r>
              <w:rPr>
                <w:sz w:val="20"/>
                <w:szCs w:val="20"/>
              </w:rPr>
              <w:t>10,5</w:t>
            </w:r>
            <w:r w:rsidR="007E19C9">
              <w:rPr>
                <w:sz w:val="20"/>
                <w:szCs w:val="20"/>
              </w:rPr>
              <w:t>6</w:t>
            </w:r>
            <w:r w:rsidR="00C909FA">
              <w:rPr>
                <w:sz w:val="20"/>
                <w:szCs w:val="20"/>
              </w:rPr>
              <w:t>7</w:t>
            </w:r>
          </w:p>
        </w:tc>
        <w:tc>
          <w:tcPr>
            <w:tcW w:w="1079" w:type="dxa"/>
            <w:tcBorders>
              <w:top w:val="single" w:sz="4" w:space="0" w:color="auto"/>
              <w:left w:val="single" w:sz="8" w:space="0" w:color="auto"/>
              <w:bottom w:val="single" w:sz="4" w:space="0" w:color="auto"/>
              <w:right w:val="single" w:sz="8" w:space="0" w:color="auto"/>
            </w:tcBorders>
            <w:shd w:val="clear" w:color="auto" w:fill="auto"/>
            <w:vAlign w:val="center"/>
          </w:tcPr>
          <w:p w14:paraId="70F57575" w14:textId="69DE873A" w:rsidR="00784F3C" w:rsidRPr="000A73E9" w:rsidRDefault="00FE5F73" w:rsidP="0026137D">
            <w:pPr>
              <w:jc w:val="right"/>
              <w:rPr>
                <w:sz w:val="20"/>
                <w:szCs w:val="20"/>
              </w:rPr>
            </w:pPr>
            <w:r>
              <w:rPr>
                <w:sz w:val="20"/>
                <w:szCs w:val="20"/>
              </w:rPr>
              <w:t>40,000</w:t>
            </w:r>
          </w:p>
        </w:tc>
        <w:tc>
          <w:tcPr>
            <w:tcW w:w="1079" w:type="dxa"/>
            <w:tcBorders>
              <w:top w:val="nil"/>
              <w:left w:val="nil"/>
              <w:bottom w:val="single" w:sz="4" w:space="0" w:color="auto"/>
              <w:right w:val="single" w:sz="8" w:space="0" w:color="auto"/>
            </w:tcBorders>
            <w:shd w:val="clear" w:color="auto" w:fill="auto"/>
            <w:noWrap/>
            <w:vAlign w:val="center"/>
          </w:tcPr>
          <w:p w14:paraId="13A80FDA" w14:textId="4BE37BF2" w:rsidR="00784F3C" w:rsidRPr="000A73E9" w:rsidRDefault="00844C0E" w:rsidP="0026137D">
            <w:pPr>
              <w:jc w:val="right"/>
              <w:rPr>
                <w:sz w:val="20"/>
                <w:szCs w:val="20"/>
              </w:rPr>
            </w:pPr>
            <w:r>
              <w:rPr>
                <w:sz w:val="20"/>
                <w:szCs w:val="20"/>
              </w:rPr>
              <w:t>50,5</w:t>
            </w:r>
            <w:r w:rsidR="00967B32">
              <w:rPr>
                <w:sz w:val="20"/>
                <w:szCs w:val="20"/>
              </w:rPr>
              <w:t>6</w:t>
            </w:r>
            <w:r>
              <w:rPr>
                <w:sz w:val="20"/>
                <w:szCs w:val="20"/>
              </w:rPr>
              <w:t>6</w:t>
            </w:r>
          </w:p>
        </w:tc>
      </w:tr>
      <w:tr w:rsidR="00784F3C" w:rsidRPr="000A73E9" w14:paraId="10A83E7D"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6D8A97E4" w14:textId="7E7289D9" w:rsidR="00784F3C" w:rsidRPr="000A73E9" w:rsidRDefault="00844C0E" w:rsidP="0026137D">
            <w:pPr>
              <w:jc w:val="center"/>
              <w:rPr>
                <w:sz w:val="20"/>
                <w:szCs w:val="20"/>
              </w:rPr>
            </w:pPr>
            <w:r>
              <w:rPr>
                <w:sz w:val="20"/>
                <w:szCs w:val="20"/>
              </w:rPr>
              <w:t>6</w:t>
            </w:r>
            <w:r w:rsidR="00784F3C" w:rsidRPr="000A73E9">
              <w:rPr>
                <w:sz w:val="20"/>
                <w:szCs w:val="20"/>
              </w:rPr>
              <w:t>1.3.2</w:t>
            </w:r>
          </w:p>
        </w:tc>
        <w:tc>
          <w:tcPr>
            <w:tcW w:w="7102" w:type="dxa"/>
            <w:tcBorders>
              <w:top w:val="nil"/>
              <w:left w:val="nil"/>
              <w:bottom w:val="single" w:sz="4" w:space="0" w:color="auto"/>
              <w:right w:val="nil"/>
            </w:tcBorders>
            <w:shd w:val="clear" w:color="auto" w:fill="auto"/>
            <w:noWrap/>
            <w:vAlign w:val="bottom"/>
          </w:tcPr>
          <w:p w14:paraId="78F1EEA6" w14:textId="36E4CF68" w:rsidR="00784F3C" w:rsidRPr="000A73E9" w:rsidRDefault="00784F3C" w:rsidP="0026137D">
            <w:pPr>
              <w:rPr>
                <w:sz w:val="20"/>
                <w:szCs w:val="20"/>
              </w:rPr>
            </w:pPr>
            <w:r w:rsidRPr="00370E9F">
              <w:rPr>
                <w:color w:val="000000"/>
                <w:sz w:val="20"/>
                <w:szCs w:val="20"/>
              </w:rPr>
              <w:t>Identify opportunities for improved engagement</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745D5B00" w14:textId="77777777" w:rsidR="00784F3C" w:rsidRPr="000A73E9" w:rsidRDefault="00784F3C" w:rsidP="0026137D">
            <w:pPr>
              <w:jc w:val="right"/>
              <w:rPr>
                <w:sz w:val="20"/>
                <w:szCs w:val="20"/>
              </w:rPr>
            </w:pP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3C790337" w14:textId="12AB7A6F" w:rsidR="00784F3C" w:rsidRPr="000A73E9" w:rsidRDefault="00844C0E" w:rsidP="0026137D">
            <w:pPr>
              <w:jc w:val="right"/>
              <w:rPr>
                <w:sz w:val="20"/>
                <w:szCs w:val="20"/>
              </w:rPr>
            </w:pPr>
            <w:r>
              <w:rPr>
                <w:sz w:val="20"/>
                <w:szCs w:val="20"/>
              </w:rPr>
              <w:t>5,5</w:t>
            </w:r>
            <w:r w:rsidR="007E19C9">
              <w:rPr>
                <w:sz w:val="20"/>
                <w:szCs w:val="20"/>
              </w:rPr>
              <w:t>00</w:t>
            </w:r>
          </w:p>
        </w:tc>
        <w:tc>
          <w:tcPr>
            <w:tcW w:w="884" w:type="dxa"/>
            <w:tcBorders>
              <w:top w:val="nil"/>
              <w:left w:val="dotted" w:sz="4" w:space="0" w:color="auto"/>
              <w:bottom w:val="single" w:sz="4" w:space="0" w:color="auto"/>
              <w:right w:val="nil"/>
            </w:tcBorders>
            <w:shd w:val="clear" w:color="auto" w:fill="auto"/>
            <w:noWrap/>
            <w:vAlign w:val="center"/>
          </w:tcPr>
          <w:p w14:paraId="097D2455" w14:textId="2D7A973A" w:rsidR="00784F3C" w:rsidRPr="000A73E9" w:rsidRDefault="007E19C9" w:rsidP="0026137D">
            <w:pPr>
              <w:jc w:val="right"/>
              <w:rPr>
                <w:sz w:val="20"/>
                <w:szCs w:val="20"/>
              </w:rPr>
            </w:pPr>
            <w:r>
              <w:rPr>
                <w:sz w:val="20"/>
                <w:szCs w:val="20"/>
              </w:rPr>
              <w:t>10,000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20E79212" w14:textId="1A2E523B" w:rsidR="00784F3C" w:rsidRPr="000A73E9" w:rsidRDefault="00844C0E" w:rsidP="0026137D">
            <w:pPr>
              <w:jc w:val="right"/>
              <w:rPr>
                <w:sz w:val="20"/>
                <w:szCs w:val="20"/>
              </w:rPr>
            </w:pPr>
            <w:r>
              <w:rPr>
                <w:sz w:val="20"/>
                <w:szCs w:val="20"/>
              </w:rPr>
              <w:t>15,5</w:t>
            </w:r>
            <w:r w:rsidR="007E19C9">
              <w:rPr>
                <w:sz w:val="20"/>
                <w:szCs w:val="20"/>
              </w:rPr>
              <w:t>00</w:t>
            </w:r>
          </w:p>
        </w:tc>
        <w:tc>
          <w:tcPr>
            <w:tcW w:w="1079" w:type="dxa"/>
            <w:tcBorders>
              <w:top w:val="nil"/>
              <w:left w:val="single" w:sz="8" w:space="0" w:color="auto"/>
              <w:bottom w:val="single" w:sz="4" w:space="0" w:color="auto"/>
              <w:right w:val="single" w:sz="8" w:space="0" w:color="auto"/>
            </w:tcBorders>
            <w:shd w:val="clear" w:color="auto" w:fill="auto"/>
            <w:vAlign w:val="center"/>
          </w:tcPr>
          <w:p w14:paraId="6EDB7110" w14:textId="18F6B010" w:rsidR="00784F3C" w:rsidRPr="000A73E9" w:rsidRDefault="00FE5F73" w:rsidP="0026137D">
            <w:pPr>
              <w:jc w:val="right"/>
              <w:rPr>
                <w:sz w:val="20"/>
                <w:szCs w:val="20"/>
              </w:rPr>
            </w:pPr>
            <w:r>
              <w:rPr>
                <w:sz w:val="20"/>
                <w:szCs w:val="20"/>
              </w:rPr>
              <w:t>40,000</w:t>
            </w:r>
          </w:p>
        </w:tc>
        <w:tc>
          <w:tcPr>
            <w:tcW w:w="1079" w:type="dxa"/>
            <w:tcBorders>
              <w:top w:val="nil"/>
              <w:left w:val="nil"/>
              <w:bottom w:val="single" w:sz="4" w:space="0" w:color="auto"/>
              <w:right w:val="single" w:sz="8" w:space="0" w:color="auto"/>
            </w:tcBorders>
            <w:shd w:val="clear" w:color="auto" w:fill="auto"/>
            <w:noWrap/>
            <w:vAlign w:val="center"/>
          </w:tcPr>
          <w:p w14:paraId="738D5950" w14:textId="1350415B" w:rsidR="00784F3C" w:rsidRPr="000A73E9" w:rsidRDefault="00844C0E" w:rsidP="0026137D">
            <w:pPr>
              <w:jc w:val="right"/>
              <w:rPr>
                <w:sz w:val="20"/>
                <w:szCs w:val="20"/>
              </w:rPr>
            </w:pPr>
            <w:r>
              <w:rPr>
                <w:sz w:val="20"/>
                <w:szCs w:val="20"/>
              </w:rPr>
              <w:t>55,5</w:t>
            </w:r>
            <w:r w:rsidR="00967B32">
              <w:rPr>
                <w:sz w:val="20"/>
                <w:szCs w:val="20"/>
              </w:rPr>
              <w:t>00</w:t>
            </w:r>
          </w:p>
        </w:tc>
      </w:tr>
      <w:tr w:rsidR="00784F3C" w:rsidRPr="000A73E9" w14:paraId="7CD471E9" w14:textId="77777777" w:rsidTr="00C909FA">
        <w:trPr>
          <w:trHeight w:val="330"/>
        </w:trPr>
        <w:tc>
          <w:tcPr>
            <w:tcW w:w="8278" w:type="dxa"/>
            <w:gridSpan w:val="2"/>
            <w:tcBorders>
              <w:top w:val="single" w:sz="8" w:space="0" w:color="auto"/>
              <w:left w:val="single" w:sz="8" w:space="0" w:color="auto"/>
              <w:bottom w:val="single" w:sz="8" w:space="0" w:color="auto"/>
              <w:right w:val="nil"/>
            </w:tcBorders>
            <w:shd w:val="clear" w:color="000000" w:fill="DAEEF3"/>
            <w:noWrap/>
            <w:vAlign w:val="center"/>
            <w:hideMark/>
          </w:tcPr>
          <w:p w14:paraId="3CECFBAC" w14:textId="7DBD7F83" w:rsidR="00784F3C" w:rsidRPr="00E920D3" w:rsidRDefault="00784F3C" w:rsidP="00127CCD">
            <w:pPr>
              <w:rPr>
                <w:b/>
                <w:bCs/>
                <w:sz w:val="20"/>
                <w:szCs w:val="20"/>
              </w:rPr>
            </w:pPr>
            <w:r w:rsidRPr="00E920D3">
              <w:rPr>
                <w:b/>
                <w:bCs/>
                <w:sz w:val="20"/>
                <w:szCs w:val="20"/>
              </w:rPr>
              <w:t>Component 2: Strengthen Fiji’s environmental legislative framework</w:t>
            </w:r>
          </w:p>
        </w:tc>
        <w:tc>
          <w:tcPr>
            <w:tcW w:w="909"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6A7FCC40" w14:textId="643B35DD" w:rsidR="00784F3C" w:rsidRPr="000A73E9" w:rsidRDefault="00844C0E" w:rsidP="0026137D">
            <w:pPr>
              <w:jc w:val="right"/>
              <w:rPr>
                <w:b/>
                <w:bCs/>
                <w:sz w:val="20"/>
                <w:szCs w:val="20"/>
              </w:rPr>
            </w:pPr>
            <w:r>
              <w:rPr>
                <w:b/>
                <w:bCs/>
                <w:sz w:val="20"/>
                <w:szCs w:val="20"/>
              </w:rPr>
              <w:t>140,9</w:t>
            </w:r>
            <w:r w:rsidR="007E19C9">
              <w:rPr>
                <w:b/>
                <w:bCs/>
                <w:sz w:val="20"/>
                <w:szCs w:val="20"/>
              </w:rPr>
              <w:t>34</w:t>
            </w:r>
          </w:p>
        </w:tc>
        <w:tc>
          <w:tcPr>
            <w:tcW w:w="909"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43CB9A20" w14:textId="44B329F2" w:rsidR="00784F3C" w:rsidRPr="000A73E9" w:rsidRDefault="00844C0E" w:rsidP="0026137D">
            <w:pPr>
              <w:jc w:val="right"/>
              <w:rPr>
                <w:b/>
                <w:bCs/>
                <w:sz w:val="20"/>
                <w:szCs w:val="20"/>
              </w:rPr>
            </w:pPr>
            <w:r>
              <w:rPr>
                <w:b/>
                <w:bCs/>
                <w:sz w:val="20"/>
                <w:szCs w:val="20"/>
              </w:rPr>
              <w:t>110</w:t>
            </w:r>
            <w:r w:rsidR="007E19C9">
              <w:rPr>
                <w:b/>
                <w:bCs/>
                <w:sz w:val="20"/>
                <w:szCs w:val="20"/>
              </w:rPr>
              <w:t>,533</w:t>
            </w:r>
          </w:p>
        </w:tc>
        <w:tc>
          <w:tcPr>
            <w:tcW w:w="884" w:type="dxa"/>
            <w:tcBorders>
              <w:top w:val="single" w:sz="8" w:space="0" w:color="auto"/>
              <w:left w:val="dotted" w:sz="4" w:space="0" w:color="auto"/>
              <w:bottom w:val="single" w:sz="8" w:space="0" w:color="auto"/>
              <w:right w:val="nil"/>
            </w:tcBorders>
            <w:shd w:val="clear" w:color="000000" w:fill="DAEEF3"/>
            <w:noWrap/>
            <w:vAlign w:val="center"/>
          </w:tcPr>
          <w:p w14:paraId="74E4A686" w14:textId="395BE271" w:rsidR="00784F3C" w:rsidRPr="000A73E9" w:rsidRDefault="00844C0E" w:rsidP="0026137D">
            <w:pPr>
              <w:jc w:val="right"/>
              <w:rPr>
                <w:b/>
                <w:bCs/>
                <w:sz w:val="20"/>
                <w:szCs w:val="20"/>
              </w:rPr>
            </w:pPr>
            <w:r>
              <w:rPr>
                <w:b/>
                <w:bCs/>
                <w:sz w:val="20"/>
                <w:szCs w:val="20"/>
              </w:rPr>
              <w:t>101,1</w:t>
            </w:r>
            <w:r w:rsidR="007E19C9">
              <w:rPr>
                <w:b/>
                <w:bCs/>
                <w:sz w:val="20"/>
                <w:szCs w:val="20"/>
              </w:rPr>
              <w:t>33</w:t>
            </w:r>
          </w:p>
        </w:tc>
        <w:tc>
          <w:tcPr>
            <w:tcW w:w="934"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02D547E9" w14:textId="1BBC6DA2" w:rsidR="00784F3C" w:rsidRPr="000A73E9" w:rsidRDefault="00844C0E" w:rsidP="0026137D">
            <w:pPr>
              <w:jc w:val="right"/>
              <w:rPr>
                <w:b/>
                <w:bCs/>
                <w:sz w:val="20"/>
                <w:szCs w:val="20"/>
              </w:rPr>
            </w:pPr>
            <w:r>
              <w:rPr>
                <w:b/>
                <w:bCs/>
                <w:sz w:val="20"/>
                <w:szCs w:val="20"/>
              </w:rPr>
              <w:t>352,6</w:t>
            </w:r>
            <w:r w:rsidR="007E19C9">
              <w:rPr>
                <w:b/>
                <w:bCs/>
                <w:sz w:val="20"/>
                <w:szCs w:val="20"/>
              </w:rPr>
              <w:t>00</w:t>
            </w:r>
          </w:p>
        </w:tc>
        <w:tc>
          <w:tcPr>
            <w:tcW w:w="1079"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4B347868" w14:textId="4AE1CE29" w:rsidR="00784F3C" w:rsidRPr="000A73E9" w:rsidRDefault="00FE5F73" w:rsidP="0026137D">
            <w:pPr>
              <w:jc w:val="right"/>
              <w:rPr>
                <w:b/>
                <w:bCs/>
                <w:sz w:val="20"/>
                <w:szCs w:val="20"/>
              </w:rPr>
            </w:pPr>
            <w:r>
              <w:rPr>
                <w:b/>
                <w:bCs/>
                <w:sz w:val="20"/>
                <w:szCs w:val="20"/>
              </w:rPr>
              <w:t>540,000</w:t>
            </w:r>
          </w:p>
        </w:tc>
        <w:tc>
          <w:tcPr>
            <w:tcW w:w="1079" w:type="dxa"/>
            <w:tcBorders>
              <w:top w:val="single" w:sz="8" w:space="0" w:color="auto"/>
              <w:left w:val="nil"/>
              <w:bottom w:val="single" w:sz="8" w:space="0" w:color="auto"/>
              <w:right w:val="single" w:sz="8" w:space="0" w:color="auto"/>
            </w:tcBorders>
            <w:shd w:val="clear" w:color="000000" w:fill="DAEEF3"/>
            <w:noWrap/>
            <w:vAlign w:val="center"/>
          </w:tcPr>
          <w:p w14:paraId="36FC018E" w14:textId="0599DB07" w:rsidR="00784F3C" w:rsidRPr="000A73E9" w:rsidRDefault="00844C0E" w:rsidP="0026137D">
            <w:pPr>
              <w:jc w:val="right"/>
              <w:rPr>
                <w:b/>
                <w:bCs/>
                <w:sz w:val="20"/>
                <w:szCs w:val="20"/>
              </w:rPr>
            </w:pPr>
            <w:r>
              <w:rPr>
                <w:b/>
                <w:bCs/>
                <w:sz w:val="20"/>
                <w:szCs w:val="20"/>
              </w:rPr>
              <w:t>892,6</w:t>
            </w:r>
            <w:r w:rsidR="00967B32">
              <w:rPr>
                <w:b/>
                <w:bCs/>
                <w:sz w:val="20"/>
                <w:szCs w:val="20"/>
              </w:rPr>
              <w:t>00</w:t>
            </w:r>
          </w:p>
        </w:tc>
      </w:tr>
      <w:tr w:rsidR="00784F3C" w:rsidRPr="000A73E9" w14:paraId="41638052" w14:textId="77777777" w:rsidTr="00C909FA">
        <w:trPr>
          <w:trHeight w:val="255"/>
        </w:trPr>
        <w:tc>
          <w:tcPr>
            <w:tcW w:w="1176" w:type="dxa"/>
            <w:tcBorders>
              <w:top w:val="nil"/>
              <w:left w:val="single" w:sz="8" w:space="0" w:color="auto"/>
              <w:bottom w:val="single" w:sz="4" w:space="0" w:color="auto"/>
              <w:right w:val="nil"/>
            </w:tcBorders>
            <w:shd w:val="clear" w:color="auto" w:fill="F2F2F2" w:themeFill="background1" w:themeFillShade="F2"/>
            <w:noWrap/>
            <w:vAlign w:val="bottom"/>
            <w:hideMark/>
          </w:tcPr>
          <w:p w14:paraId="7D22E2DD" w14:textId="77777777" w:rsidR="00784F3C" w:rsidRPr="000A73E9" w:rsidRDefault="00784F3C" w:rsidP="0026137D">
            <w:pPr>
              <w:jc w:val="center"/>
              <w:rPr>
                <w:b/>
                <w:bCs/>
                <w:sz w:val="20"/>
                <w:szCs w:val="20"/>
              </w:rPr>
            </w:pPr>
            <w:r w:rsidRPr="000A73E9">
              <w:rPr>
                <w:b/>
                <w:bCs/>
                <w:sz w:val="20"/>
                <w:szCs w:val="20"/>
              </w:rPr>
              <w:t>Output 2.1</w:t>
            </w:r>
          </w:p>
        </w:tc>
        <w:tc>
          <w:tcPr>
            <w:tcW w:w="7102" w:type="dxa"/>
            <w:tcBorders>
              <w:top w:val="nil"/>
              <w:left w:val="nil"/>
              <w:bottom w:val="single" w:sz="4" w:space="0" w:color="auto"/>
              <w:right w:val="nil"/>
            </w:tcBorders>
            <w:shd w:val="clear" w:color="auto" w:fill="F2F2F2" w:themeFill="background1" w:themeFillShade="F2"/>
            <w:noWrap/>
            <w:vAlign w:val="bottom"/>
            <w:hideMark/>
          </w:tcPr>
          <w:p w14:paraId="3E6635CA" w14:textId="77777777" w:rsidR="00784F3C" w:rsidRPr="000A73E9" w:rsidRDefault="00784F3C" w:rsidP="0026137D">
            <w:pPr>
              <w:rPr>
                <w:b/>
                <w:bCs/>
                <w:sz w:val="20"/>
                <w:szCs w:val="20"/>
              </w:rPr>
            </w:pPr>
          </w:p>
        </w:tc>
        <w:tc>
          <w:tcPr>
            <w:tcW w:w="909" w:type="dxa"/>
            <w:tcBorders>
              <w:top w:val="nil"/>
              <w:left w:val="single" w:sz="8" w:space="0" w:color="auto"/>
              <w:bottom w:val="nil"/>
              <w:right w:val="dotted" w:sz="4" w:space="0" w:color="auto"/>
            </w:tcBorders>
            <w:shd w:val="clear" w:color="auto" w:fill="F2F2F2" w:themeFill="background1" w:themeFillShade="F2"/>
            <w:noWrap/>
            <w:vAlign w:val="center"/>
            <w:hideMark/>
          </w:tcPr>
          <w:p w14:paraId="722A69CF" w14:textId="77777777" w:rsidR="00784F3C" w:rsidRPr="000A73E9" w:rsidRDefault="00784F3C" w:rsidP="0026137D">
            <w:pPr>
              <w:jc w:val="right"/>
              <w:rPr>
                <w:sz w:val="20"/>
                <w:szCs w:val="20"/>
              </w:rPr>
            </w:pPr>
            <w:r w:rsidRPr="000A73E9">
              <w:rPr>
                <w:sz w:val="20"/>
                <w:szCs w:val="20"/>
              </w:rPr>
              <w:t> </w:t>
            </w:r>
          </w:p>
        </w:tc>
        <w:tc>
          <w:tcPr>
            <w:tcW w:w="909" w:type="dxa"/>
            <w:tcBorders>
              <w:top w:val="nil"/>
              <w:left w:val="dotted" w:sz="4" w:space="0" w:color="auto"/>
              <w:bottom w:val="nil"/>
              <w:right w:val="dotted" w:sz="4" w:space="0" w:color="auto"/>
            </w:tcBorders>
            <w:shd w:val="clear" w:color="auto" w:fill="F2F2F2" w:themeFill="background1" w:themeFillShade="F2"/>
            <w:noWrap/>
            <w:vAlign w:val="center"/>
            <w:hideMark/>
          </w:tcPr>
          <w:p w14:paraId="602A2BD3" w14:textId="77777777" w:rsidR="00784F3C" w:rsidRPr="000A73E9" w:rsidRDefault="00784F3C" w:rsidP="0026137D">
            <w:pPr>
              <w:jc w:val="right"/>
              <w:rPr>
                <w:sz w:val="20"/>
                <w:szCs w:val="20"/>
              </w:rPr>
            </w:pPr>
          </w:p>
        </w:tc>
        <w:tc>
          <w:tcPr>
            <w:tcW w:w="884" w:type="dxa"/>
            <w:tcBorders>
              <w:top w:val="nil"/>
              <w:left w:val="dotted" w:sz="4" w:space="0" w:color="auto"/>
              <w:bottom w:val="nil"/>
              <w:right w:val="nil"/>
            </w:tcBorders>
            <w:shd w:val="clear" w:color="auto" w:fill="F2F2F2" w:themeFill="background1" w:themeFillShade="F2"/>
            <w:noWrap/>
            <w:vAlign w:val="center"/>
            <w:hideMark/>
          </w:tcPr>
          <w:p w14:paraId="4CE020C8" w14:textId="77777777" w:rsidR="00784F3C" w:rsidRPr="000A73E9" w:rsidRDefault="00784F3C" w:rsidP="0026137D">
            <w:pPr>
              <w:jc w:val="right"/>
              <w:rPr>
                <w:sz w:val="20"/>
                <w:szCs w:val="20"/>
              </w:rPr>
            </w:pPr>
          </w:p>
        </w:tc>
        <w:tc>
          <w:tcPr>
            <w:tcW w:w="934" w:type="dxa"/>
            <w:tcBorders>
              <w:top w:val="nil"/>
              <w:left w:val="single" w:sz="8" w:space="0" w:color="auto"/>
              <w:bottom w:val="nil"/>
              <w:right w:val="single" w:sz="8" w:space="0" w:color="auto"/>
            </w:tcBorders>
            <w:shd w:val="clear" w:color="auto" w:fill="F2F2F2" w:themeFill="background1" w:themeFillShade="F2"/>
            <w:noWrap/>
            <w:vAlign w:val="center"/>
            <w:hideMark/>
          </w:tcPr>
          <w:p w14:paraId="4D567E69" w14:textId="77777777" w:rsidR="00784F3C" w:rsidRPr="000A73E9" w:rsidRDefault="00784F3C" w:rsidP="0026137D">
            <w:pPr>
              <w:jc w:val="right"/>
              <w:rPr>
                <w:sz w:val="20"/>
                <w:szCs w:val="20"/>
              </w:rPr>
            </w:pPr>
            <w:r w:rsidRPr="000A73E9">
              <w:rPr>
                <w:sz w:val="20"/>
                <w:szCs w:val="20"/>
              </w:rPr>
              <w:t> </w:t>
            </w:r>
          </w:p>
        </w:tc>
        <w:tc>
          <w:tcPr>
            <w:tcW w:w="1079" w:type="dxa"/>
            <w:tcBorders>
              <w:top w:val="single" w:sz="8" w:space="0" w:color="auto"/>
              <w:left w:val="single" w:sz="8" w:space="0" w:color="auto"/>
              <w:bottom w:val="nil"/>
              <w:right w:val="single" w:sz="8" w:space="0" w:color="auto"/>
            </w:tcBorders>
            <w:shd w:val="clear" w:color="auto" w:fill="F2F2F2" w:themeFill="background1" w:themeFillShade="F2"/>
            <w:noWrap/>
            <w:vAlign w:val="center"/>
            <w:hideMark/>
          </w:tcPr>
          <w:p w14:paraId="0A3C4F40" w14:textId="77777777" w:rsidR="00784F3C" w:rsidRPr="000A73E9" w:rsidRDefault="00784F3C" w:rsidP="0026137D">
            <w:pPr>
              <w:jc w:val="right"/>
              <w:rPr>
                <w:sz w:val="20"/>
                <w:szCs w:val="20"/>
              </w:rPr>
            </w:pPr>
            <w:r w:rsidRPr="000A73E9">
              <w:rPr>
                <w:sz w:val="20"/>
                <w:szCs w:val="20"/>
              </w:rPr>
              <w:t> </w:t>
            </w:r>
          </w:p>
        </w:tc>
        <w:tc>
          <w:tcPr>
            <w:tcW w:w="1079" w:type="dxa"/>
            <w:tcBorders>
              <w:top w:val="nil"/>
              <w:left w:val="nil"/>
              <w:bottom w:val="nil"/>
              <w:right w:val="single" w:sz="8" w:space="0" w:color="auto"/>
            </w:tcBorders>
            <w:shd w:val="clear" w:color="auto" w:fill="F2F2F2" w:themeFill="background1" w:themeFillShade="F2"/>
            <w:noWrap/>
            <w:vAlign w:val="center"/>
            <w:hideMark/>
          </w:tcPr>
          <w:p w14:paraId="46B8FA34" w14:textId="77777777" w:rsidR="00784F3C" w:rsidRPr="000A73E9" w:rsidRDefault="00784F3C" w:rsidP="0026137D">
            <w:pPr>
              <w:jc w:val="right"/>
              <w:rPr>
                <w:sz w:val="20"/>
                <w:szCs w:val="20"/>
              </w:rPr>
            </w:pPr>
            <w:r w:rsidRPr="000A73E9">
              <w:rPr>
                <w:sz w:val="20"/>
                <w:szCs w:val="20"/>
              </w:rPr>
              <w:t> </w:t>
            </w:r>
          </w:p>
        </w:tc>
      </w:tr>
      <w:tr w:rsidR="00784F3C" w:rsidRPr="000A73E9" w14:paraId="615D92D6"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213EA50E" w14:textId="77777777" w:rsidR="00784F3C" w:rsidRPr="000A73E9" w:rsidRDefault="00784F3C" w:rsidP="0026137D">
            <w:pPr>
              <w:jc w:val="center"/>
              <w:rPr>
                <w:sz w:val="20"/>
                <w:szCs w:val="20"/>
              </w:rPr>
            </w:pPr>
            <w:r w:rsidRPr="000A73E9">
              <w:rPr>
                <w:sz w:val="20"/>
                <w:szCs w:val="20"/>
              </w:rPr>
              <w:t>2.1.1</w:t>
            </w:r>
          </w:p>
        </w:tc>
        <w:tc>
          <w:tcPr>
            <w:tcW w:w="7102" w:type="dxa"/>
            <w:tcBorders>
              <w:top w:val="nil"/>
              <w:left w:val="nil"/>
              <w:bottom w:val="single" w:sz="4" w:space="0" w:color="auto"/>
              <w:right w:val="nil"/>
            </w:tcBorders>
            <w:shd w:val="clear" w:color="auto" w:fill="auto"/>
            <w:noWrap/>
            <w:vAlign w:val="bottom"/>
          </w:tcPr>
          <w:p w14:paraId="7B4EC6B3" w14:textId="4638490F" w:rsidR="00784F3C" w:rsidRPr="000A73E9" w:rsidRDefault="00784F3C" w:rsidP="0026137D">
            <w:pPr>
              <w:rPr>
                <w:sz w:val="20"/>
                <w:szCs w:val="20"/>
              </w:rPr>
            </w:pPr>
            <w:r w:rsidRPr="00370E9F">
              <w:rPr>
                <w:color w:val="000000"/>
                <w:sz w:val="20"/>
                <w:szCs w:val="20"/>
              </w:rPr>
              <w:t xml:space="preserve">Identify legal review processes </w:t>
            </w:r>
          </w:p>
        </w:tc>
        <w:tc>
          <w:tcPr>
            <w:tcW w:w="909" w:type="dxa"/>
            <w:tcBorders>
              <w:top w:val="single" w:sz="4" w:space="0" w:color="auto"/>
              <w:left w:val="single" w:sz="8" w:space="0" w:color="auto"/>
              <w:bottom w:val="single" w:sz="4" w:space="0" w:color="auto"/>
              <w:right w:val="dotted" w:sz="4" w:space="0" w:color="auto"/>
            </w:tcBorders>
            <w:shd w:val="clear" w:color="auto" w:fill="auto"/>
            <w:noWrap/>
            <w:vAlign w:val="center"/>
          </w:tcPr>
          <w:p w14:paraId="1829BF36" w14:textId="5C167855" w:rsidR="00784F3C" w:rsidRPr="000A73E9" w:rsidRDefault="00844C0E" w:rsidP="0026137D">
            <w:pPr>
              <w:jc w:val="right"/>
              <w:rPr>
                <w:sz w:val="20"/>
                <w:szCs w:val="20"/>
              </w:rPr>
            </w:pPr>
            <w:r>
              <w:rPr>
                <w:sz w:val="20"/>
                <w:szCs w:val="20"/>
              </w:rPr>
              <w:t>19</w:t>
            </w:r>
            <w:r w:rsidR="007E19C9">
              <w:rPr>
                <w:sz w:val="20"/>
                <w:szCs w:val="20"/>
              </w:rPr>
              <w:t>,000</w:t>
            </w:r>
          </w:p>
        </w:tc>
        <w:tc>
          <w:tcPr>
            <w:tcW w:w="909" w:type="dxa"/>
            <w:tcBorders>
              <w:top w:val="single" w:sz="4" w:space="0" w:color="auto"/>
              <w:left w:val="dotted" w:sz="4" w:space="0" w:color="auto"/>
              <w:bottom w:val="single" w:sz="4" w:space="0" w:color="auto"/>
              <w:right w:val="dotted" w:sz="4" w:space="0" w:color="auto"/>
            </w:tcBorders>
            <w:shd w:val="clear" w:color="auto" w:fill="auto"/>
            <w:noWrap/>
            <w:vAlign w:val="center"/>
          </w:tcPr>
          <w:p w14:paraId="1499299A" w14:textId="271A8331" w:rsidR="00784F3C" w:rsidRPr="000A73E9" w:rsidRDefault="007E19C9" w:rsidP="0026137D">
            <w:pPr>
              <w:jc w:val="right"/>
              <w:rPr>
                <w:sz w:val="20"/>
                <w:szCs w:val="20"/>
              </w:rPr>
            </w:pPr>
            <w:r>
              <w:rPr>
                <w:sz w:val="20"/>
                <w:szCs w:val="20"/>
              </w:rPr>
              <w:t>5,000</w:t>
            </w:r>
          </w:p>
        </w:tc>
        <w:tc>
          <w:tcPr>
            <w:tcW w:w="884" w:type="dxa"/>
            <w:tcBorders>
              <w:top w:val="single" w:sz="4" w:space="0" w:color="auto"/>
              <w:left w:val="dotted" w:sz="4" w:space="0" w:color="auto"/>
              <w:bottom w:val="single" w:sz="4" w:space="0" w:color="auto"/>
              <w:right w:val="nil"/>
            </w:tcBorders>
            <w:shd w:val="clear" w:color="auto" w:fill="auto"/>
            <w:noWrap/>
            <w:vAlign w:val="center"/>
          </w:tcPr>
          <w:p w14:paraId="52DDA826" w14:textId="65132A85" w:rsidR="00784F3C" w:rsidRPr="000A73E9" w:rsidRDefault="00844C0E" w:rsidP="0026137D">
            <w:pPr>
              <w:jc w:val="right"/>
              <w:rPr>
                <w:sz w:val="20"/>
                <w:szCs w:val="20"/>
              </w:rPr>
            </w:pPr>
            <w:r>
              <w:rPr>
                <w:sz w:val="20"/>
                <w:szCs w:val="20"/>
              </w:rPr>
              <w:t>5,400</w:t>
            </w:r>
          </w:p>
        </w:tc>
        <w:tc>
          <w:tcPr>
            <w:tcW w:w="934" w:type="dxa"/>
            <w:tcBorders>
              <w:top w:val="single" w:sz="4" w:space="0" w:color="auto"/>
              <w:left w:val="single" w:sz="8" w:space="0" w:color="auto"/>
              <w:bottom w:val="single" w:sz="4" w:space="0" w:color="auto"/>
              <w:right w:val="single" w:sz="8" w:space="0" w:color="auto"/>
            </w:tcBorders>
            <w:shd w:val="clear" w:color="auto" w:fill="auto"/>
            <w:noWrap/>
            <w:vAlign w:val="center"/>
          </w:tcPr>
          <w:p w14:paraId="1C88A448" w14:textId="5C9A5E40" w:rsidR="00784F3C" w:rsidRPr="000A73E9" w:rsidRDefault="00844C0E" w:rsidP="0026137D">
            <w:pPr>
              <w:jc w:val="right"/>
              <w:rPr>
                <w:sz w:val="20"/>
                <w:szCs w:val="20"/>
              </w:rPr>
            </w:pPr>
            <w:r>
              <w:rPr>
                <w:sz w:val="20"/>
                <w:szCs w:val="20"/>
              </w:rPr>
              <w:t>29,4</w:t>
            </w:r>
            <w:r w:rsidR="007E19C9">
              <w:rPr>
                <w:sz w:val="20"/>
                <w:szCs w:val="20"/>
              </w:rPr>
              <w:t>00</w:t>
            </w:r>
          </w:p>
        </w:tc>
        <w:tc>
          <w:tcPr>
            <w:tcW w:w="1079" w:type="dxa"/>
            <w:tcBorders>
              <w:top w:val="single" w:sz="4" w:space="0" w:color="auto"/>
              <w:left w:val="single" w:sz="8" w:space="0" w:color="auto"/>
              <w:bottom w:val="single" w:sz="4" w:space="0" w:color="auto"/>
              <w:right w:val="single" w:sz="8" w:space="0" w:color="auto"/>
            </w:tcBorders>
            <w:shd w:val="clear" w:color="auto" w:fill="auto"/>
            <w:vAlign w:val="center"/>
          </w:tcPr>
          <w:p w14:paraId="411315E7" w14:textId="4ACD102E" w:rsidR="00784F3C" w:rsidRPr="000A73E9" w:rsidRDefault="00FE5F73" w:rsidP="0026137D">
            <w:pPr>
              <w:jc w:val="right"/>
              <w:rPr>
                <w:sz w:val="20"/>
                <w:szCs w:val="20"/>
              </w:rPr>
            </w:pPr>
            <w:r>
              <w:rPr>
                <w:sz w:val="20"/>
                <w:szCs w:val="20"/>
              </w:rPr>
              <w:t>40,000</w:t>
            </w:r>
          </w:p>
        </w:tc>
        <w:tc>
          <w:tcPr>
            <w:tcW w:w="1079" w:type="dxa"/>
            <w:tcBorders>
              <w:top w:val="single" w:sz="4" w:space="0" w:color="auto"/>
              <w:left w:val="nil"/>
              <w:bottom w:val="single" w:sz="4" w:space="0" w:color="auto"/>
              <w:right w:val="single" w:sz="8" w:space="0" w:color="auto"/>
            </w:tcBorders>
            <w:shd w:val="clear" w:color="auto" w:fill="auto"/>
            <w:noWrap/>
            <w:vAlign w:val="center"/>
          </w:tcPr>
          <w:p w14:paraId="143C1E28" w14:textId="602C2177" w:rsidR="00784F3C" w:rsidRPr="000A73E9" w:rsidRDefault="00844C0E" w:rsidP="0026137D">
            <w:pPr>
              <w:jc w:val="right"/>
              <w:rPr>
                <w:sz w:val="20"/>
                <w:szCs w:val="20"/>
              </w:rPr>
            </w:pPr>
            <w:r>
              <w:rPr>
                <w:sz w:val="20"/>
                <w:szCs w:val="20"/>
              </w:rPr>
              <w:t>69,4</w:t>
            </w:r>
            <w:r w:rsidR="00967B32">
              <w:rPr>
                <w:sz w:val="20"/>
                <w:szCs w:val="20"/>
              </w:rPr>
              <w:t>00</w:t>
            </w:r>
          </w:p>
        </w:tc>
      </w:tr>
      <w:tr w:rsidR="00784F3C" w:rsidRPr="000A73E9" w14:paraId="1C6AA0DA"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5DD6FF52" w14:textId="77777777" w:rsidR="00784F3C" w:rsidRPr="000A73E9" w:rsidRDefault="00784F3C" w:rsidP="0026137D">
            <w:pPr>
              <w:jc w:val="center"/>
              <w:rPr>
                <w:sz w:val="20"/>
                <w:szCs w:val="20"/>
              </w:rPr>
            </w:pPr>
            <w:r w:rsidRPr="000A73E9">
              <w:rPr>
                <w:sz w:val="20"/>
                <w:szCs w:val="20"/>
              </w:rPr>
              <w:t>2.1.2</w:t>
            </w:r>
          </w:p>
        </w:tc>
        <w:tc>
          <w:tcPr>
            <w:tcW w:w="7102" w:type="dxa"/>
            <w:tcBorders>
              <w:top w:val="nil"/>
              <w:left w:val="nil"/>
              <w:bottom w:val="single" w:sz="4" w:space="0" w:color="auto"/>
              <w:right w:val="nil"/>
            </w:tcBorders>
            <w:shd w:val="clear" w:color="auto" w:fill="auto"/>
            <w:noWrap/>
            <w:vAlign w:val="bottom"/>
          </w:tcPr>
          <w:p w14:paraId="1C0DD5FE" w14:textId="7857ADCC" w:rsidR="00784F3C" w:rsidRPr="000A73E9" w:rsidRDefault="00784F3C" w:rsidP="0026137D">
            <w:pPr>
              <w:rPr>
                <w:sz w:val="20"/>
                <w:szCs w:val="20"/>
              </w:rPr>
            </w:pPr>
            <w:r w:rsidRPr="00370E9F">
              <w:rPr>
                <w:color w:val="000000"/>
                <w:sz w:val="20"/>
                <w:szCs w:val="20"/>
              </w:rPr>
              <w:t>Review</w:t>
            </w:r>
            <w:r>
              <w:rPr>
                <w:color w:val="000000"/>
                <w:sz w:val="20"/>
                <w:szCs w:val="20"/>
              </w:rPr>
              <w:t>/</w:t>
            </w:r>
            <w:r w:rsidRPr="00370E9F">
              <w:rPr>
                <w:color w:val="000000"/>
                <w:sz w:val="20"/>
                <w:szCs w:val="20"/>
              </w:rPr>
              <w:t xml:space="preserve">analyze tools and identify policy alignment to 3 conventions </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59D725A6" w14:textId="4EFEABCC" w:rsidR="00784F3C" w:rsidRPr="000A73E9" w:rsidRDefault="007E19C9" w:rsidP="0026137D">
            <w:pPr>
              <w:jc w:val="right"/>
              <w:rPr>
                <w:sz w:val="20"/>
                <w:szCs w:val="20"/>
              </w:rPr>
            </w:pPr>
            <w:r>
              <w:rPr>
                <w:sz w:val="20"/>
                <w:szCs w:val="20"/>
              </w:rPr>
              <w:t>20,000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2DCC29DF" w14:textId="3F27C605" w:rsidR="00784F3C" w:rsidRPr="000A73E9" w:rsidRDefault="007E19C9" w:rsidP="0026137D">
            <w:pPr>
              <w:jc w:val="right"/>
              <w:rPr>
                <w:sz w:val="20"/>
                <w:szCs w:val="20"/>
              </w:rPr>
            </w:pPr>
            <w:r>
              <w:rPr>
                <w:sz w:val="20"/>
                <w:szCs w:val="20"/>
              </w:rPr>
              <w:t>7,000</w:t>
            </w:r>
          </w:p>
        </w:tc>
        <w:tc>
          <w:tcPr>
            <w:tcW w:w="884" w:type="dxa"/>
            <w:tcBorders>
              <w:top w:val="nil"/>
              <w:left w:val="dotted" w:sz="4" w:space="0" w:color="auto"/>
              <w:bottom w:val="single" w:sz="4" w:space="0" w:color="auto"/>
              <w:right w:val="nil"/>
            </w:tcBorders>
            <w:shd w:val="clear" w:color="auto" w:fill="auto"/>
            <w:noWrap/>
            <w:vAlign w:val="center"/>
          </w:tcPr>
          <w:p w14:paraId="0C6F1E51" w14:textId="38E183D5" w:rsidR="00784F3C" w:rsidRPr="000A73E9" w:rsidRDefault="00844C0E" w:rsidP="0026137D">
            <w:pPr>
              <w:jc w:val="right"/>
              <w:rPr>
                <w:sz w:val="20"/>
                <w:szCs w:val="20"/>
              </w:rPr>
            </w:pPr>
            <w:r>
              <w:rPr>
                <w:sz w:val="20"/>
                <w:szCs w:val="20"/>
              </w:rPr>
              <w:t>6</w:t>
            </w:r>
            <w:r w:rsidR="007E19C9">
              <w:rPr>
                <w:sz w:val="20"/>
                <w:szCs w:val="20"/>
              </w:rPr>
              <w:t>,000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1DEAB5C9" w14:textId="0357E247" w:rsidR="00784F3C" w:rsidRPr="000A73E9" w:rsidRDefault="00844C0E" w:rsidP="0026137D">
            <w:pPr>
              <w:jc w:val="right"/>
              <w:rPr>
                <w:sz w:val="20"/>
                <w:szCs w:val="20"/>
              </w:rPr>
            </w:pPr>
            <w:r>
              <w:rPr>
                <w:sz w:val="20"/>
                <w:szCs w:val="20"/>
              </w:rPr>
              <w:t>33</w:t>
            </w:r>
            <w:r w:rsidR="007E19C9">
              <w:rPr>
                <w:sz w:val="20"/>
                <w:szCs w:val="20"/>
              </w:rPr>
              <w:t>,000</w:t>
            </w:r>
          </w:p>
        </w:tc>
        <w:tc>
          <w:tcPr>
            <w:tcW w:w="1079" w:type="dxa"/>
            <w:tcBorders>
              <w:top w:val="nil"/>
              <w:left w:val="single" w:sz="8" w:space="0" w:color="auto"/>
              <w:bottom w:val="single" w:sz="4" w:space="0" w:color="auto"/>
              <w:right w:val="single" w:sz="8" w:space="0" w:color="auto"/>
            </w:tcBorders>
            <w:shd w:val="clear" w:color="auto" w:fill="auto"/>
            <w:vAlign w:val="center"/>
          </w:tcPr>
          <w:p w14:paraId="504CA7E0" w14:textId="37F2A1A8" w:rsidR="00784F3C" w:rsidRPr="000A73E9" w:rsidRDefault="00FE5F73" w:rsidP="0026137D">
            <w:pPr>
              <w:jc w:val="right"/>
              <w:rPr>
                <w:sz w:val="20"/>
                <w:szCs w:val="20"/>
              </w:rPr>
            </w:pPr>
            <w:r>
              <w:rPr>
                <w:sz w:val="20"/>
                <w:szCs w:val="20"/>
              </w:rPr>
              <w:t>50,000</w:t>
            </w:r>
          </w:p>
        </w:tc>
        <w:tc>
          <w:tcPr>
            <w:tcW w:w="1079" w:type="dxa"/>
            <w:tcBorders>
              <w:top w:val="nil"/>
              <w:left w:val="nil"/>
              <w:bottom w:val="single" w:sz="4" w:space="0" w:color="auto"/>
              <w:right w:val="single" w:sz="8" w:space="0" w:color="auto"/>
            </w:tcBorders>
            <w:shd w:val="clear" w:color="auto" w:fill="auto"/>
            <w:noWrap/>
            <w:vAlign w:val="center"/>
          </w:tcPr>
          <w:p w14:paraId="27D11DA2" w14:textId="0A81284B" w:rsidR="00784F3C" w:rsidRPr="000A73E9" w:rsidRDefault="00844C0E" w:rsidP="0026137D">
            <w:pPr>
              <w:jc w:val="right"/>
              <w:rPr>
                <w:sz w:val="20"/>
                <w:szCs w:val="20"/>
              </w:rPr>
            </w:pPr>
            <w:r>
              <w:rPr>
                <w:sz w:val="20"/>
                <w:szCs w:val="20"/>
              </w:rPr>
              <w:t>83</w:t>
            </w:r>
            <w:r w:rsidR="00967B32">
              <w:rPr>
                <w:sz w:val="20"/>
                <w:szCs w:val="20"/>
              </w:rPr>
              <w:t>,000</w:t>
            </w:r>
          </w:p>
        </w:tc>
      </w:tr>
      <w:tr w:rsidR="00784F3C" w:rsidRPr="000A73E9" w14:paraId="53FF0801"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41A98C3C" w14:textId="77777777" w:rsidR="00784F3C" w:rsidRPr="000A73E9" w:rsidRDefault="00784F3C" w:rsidP="0026137D">
            <w:pPr>
              <w:jc w:val="center"/>
              <w:rPr>
                <w:sz w:val="20"/>
                <w:szCs w:val="20"/>
              </w:rPr>
            </w:pPr>
            <w:r w:rsidRPr="000A73E9">
              <w:rPr>
                <w:sz w:val="20"/>
                <w:szCs w:val="20"/>
              </w:rPr>
              <w:t>2.1.3</w:t>
            </w:r>
          </w:p>
        </w:tc>
        <w:tc>
          <w:tcPr>
            <w:tcW w:w="7102" w:type="dxa"/>
            <w:tcBorders>
              <w:top w:val="nil"/>
              <w:left w:val="nil"/>
              <w:bottom w:val="single" w:sz="4" w:space="0" w:color="auto"/>
              <w:right w:val="nil"/>
            </w:tcBorders>
            <w:shd w:val="clear" w:color="auto" w:fill="auto"/>
            <w:noWrap/>
            <w:vAlign w:val="bottom"/>
          </w:tcPr>
          <w:p w14:paraId="2075A6C0" w14:textId="56B353C8" w:rsidR="00784F3C" w:rsidRPr="000A73E9" w:rsidRDefault="00784F3C" w:rsidP="0026137D">
            <w:pPr>
              <w:rPr>
                <w:sz w:val="20"/>
                <w:szCs w:val="20"/>
              </w:rPr>
            </w:pPr>
            <w:r w:rsidRPr="00370E9F">
              <w:rPr>
                <w:color w:val="000000"/>
                <w:sz w:val="20"/>
                <w:szCs w:val="20"/>
              </w:rPr>
              <w:t>Identify legal and/or policy instruments to fulfill MEA obligations</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5C8ADC21" w14:textId="1B119285" w:rsidR="00784F3C" w:rsidRPr="000A73E9" w:rsidRDefault="007E19C9" w:rsidP="0026137D">
            <w:pPr>
              <w:jc w:val="right"/>
              <w:rPr>
                <w:sz w:val="20"/>
                <w:szCs w:val="20"/>
              </w:rPr>
            </w:pPr>
            <w:r>
              <w:rPr>
                <w:sz w:val="20"/>
                <w:szCs w:val="20"/>
              </w:rPr>
              <w:t>15,000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562BC9A9" w14:textId="73E471C6" w:rsidR="00784F3C" w:rsidRPr="000A73E9" w:rsidRDefault="007E19C9" w:rsidP="0026137D">
            <w:pPr>
              <w:jc w:val="right"/>
              <w:rPr>
                <w:sz w:val="20"/>
                <w:szCs w:val="20"/>
              </w:rPr>
            </w:pPr>
            <w:r>
              <w:rPr>
                <w:sz w:val="20"/>
                <w:szCs w:val="20"/>
              </w:rPr>
              <w:t>15,000</w:t>
            </w:r>
          </w:p>
        </w:tc>
        <w:tc>
          <w:tcPr>
            <w:tcW w:w="884" w:type="dxa"/>
            <w:tcBorders>
              <w:top w:val="nil"/>
              <w:left w:val="dotted" w:sz="4" w:space="0" w:color="auto"/>
              <w:bottom w:val="single" w:sz="4" w:space="0" w:color="auto"/>
              <w:right w:val="nil"/>
            </w:tcBorders>
            <w:shd w:val="clear" w:color="auto" w:fill="auto"/>
            <w:noWrap/>
            <w:vAlign w:val="center"/>
          </w:tcPr>
          <w:p w14:paraId="68E432E8" w14:textId="0692D2E4" w:rsidR="00784F3C" w:rsidRPr="000A73E9" w:rsidRDefault="007E19C9" w:rsidP="0026137D">
            <w:pPr>
              <w:jc w:val="right"/>
              <w:rPr>
                <w:sz w:val="20"/>
                <w:szCs w:val="20"/>
              </w:rPr>
            </w:pPr>
            <w:r>
              <w:rPr>
                <w:sz w:val="20"/>
                <w:szCs w:val="20"/>
              </w:rPr>
              <w:t>15,000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1581D84F" w14:textId="169E0C75" w:rsidR="00784F3C" w:rsidRPr="000A73E9" w:rsidRDefault="007E19C9" w:rsidP="0026137D">
            <w:pPr>
              <w:jc w:val="right"/>
              <w:rPr>
                <w:sz w:val="20"/>
                <w:szCs w:val="20"/>
              </w:rPr>
            </w:pPr>
            <w:r>
              <w:rPr>
                <w:sz w:val="20"/>
                <w:szCs w:val="20"/>
              </w:rPr>
              <w:t>45,000</w:t>
            </w:r>
          </w:p>
        </w:tc>
        <w:tc>
          <w:tcPr>
            <w:tcW w:w="1079" w:type="dxa"/>
            <w:tcBorders>
              <w:top w:val="nil"/>
              <w:left w:val="single" w:sz="8" w:space="0" w:color="auto"/>
              <w:bottom w:val="single" w:sz="4" w:space="0" w:color="auto"/>
              <w:right w:val="single" w:sz="8" w:space="0" w:color="auto"/>
            </w:tcBorders>
            <w:shd w:val="clear" w:color="auto" w:fill="auto"/>
            <w:vAlign w:val="center"/>
          </w:tcPr>
          <w:p w14:paraId="31540300" w14:textId="723087EA" w:rsidR="00784F3C" w:rsidRPr="000A73E9" w:rsidRDefault="00FE5F73" w:rsidP="0026137D">
            <w:pPr>
              <w:jc w:val="right"/>
              <w:rPr>
                <w:sz w:val="20"/>
                <w:szCs w:val="20"/>
              </w:rPr>
            </w:pPr>
            <w:r>
              <w:rPr>
                <w:sz w:val="20"/>
                <w:szCs w:val="20"/>
              </w:rPr>
              <w:t>50,000</w:t>
            </w:r>
          </w:p>
        </w:tc>
        <w:tc>
          <w:tcPr>
            <w:tcW w:w="1079" w:type="dxa"/>
            <w:tcBorders>
              <w:top w:val="nil"/>
              <w:left w:val="nil"/>
              <w:bottom w:val="single" w:sz="4" w:space="0" w:color="auto"/>
              <w:right w:val="single" w:sz="8" w:space="0" w:color="auto"/>
            </w:tcBorders>
            <w:shd w:val="clear" w:color="auto" w:fill="auto"/>
            <w:noWrap/>
            <w:vAlign w:val="center"/>
          </w:tcPr>
          <w:p w14:paraId="7F03E898" w14:textId="75E46036" w:rsidR="00784F3C" w:rsidRPr="000A73E9" w:rsidRDefault="00967B32" w:rsidP="0026137D">
            <w:pPr>
              <w:jc w:val="right"/>
              <w:rPr>
                <w:sz w:val="20"/>
                <w:szCs w:val="20"/>
              </w:rPr>
            </w:pPr>
            <w:r>
              <w:rPr>
                <w:sz w:val="20"/>
                <w:szCs w:val="20"/>
              </w:rPr>
              <w:t>95,000</w:t>
            </w:r>
          </w:p>
        </w:tc>
      </w:tr>
      <w:tr w:rsidR="00784F3C" w:rsidRPr="000A73E9" w14:paraId="681C5F71"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bottom"/>
          </w:tcPr>
          <w:p w14:paraId="47275EDB" w14:textId="2EBD1A7C" w:rsidR="00784F3C" w:rsidRPr="000A73E9" w:rsidRDefault="00784F3C" w:rsidP="0026137D">
            <w:pPr>
              <w:jc w:val="center"/>
              <w:rPr>
                <w:sz w:val="20"/>
                <w:szCs w:val="20"/>
              </w:rPr>
            </w:pPr>
            <w:r w:rsidRPr="000A73E9">
              <w:rPr>
                <w:sz w:val="20"/>
                <w:szCs w:val="20"/>
              </w:rPr>
              <w:t>2.1.4</w:t>
            </w:r>
          </w:p>
        </w:tc>
        <w:tc>
          <w:tcPr>
            <w:tcW w:w="7102" w:type="dxa"/>
            <w:tcBorders>
              <w:top w:val="single" w:sz="4" w:space="0" w:color="auto"/>
              <w:left w:val="nil"/>
              <w:bottom w:val="single" w:sz="8" w:space="0" w:color="auto"/>
              <w:right w:val="nil"/>
            </w:tcBorders>
            <w:shd w:val="clear" w:color="auto" w:fill="auto"/>
            <w:noWrap/>
            <w:vAlign w:val="bottom"/>
          </w:tcPr>
          <w:p w14:paraId="4C6EE182" w14:textId="38A2166B" w:rsidR="00784F3C" w:rsidRPr="000A73E9" w:rsidRDefault="00784F3C" w:rsidP="0026137D">
            <w:pPr>
              <w:rPr>
                <w:sz w:val="20"/>
                <w:szCs w:val="20"/>
              </w:rPr>
            </w:pPr>
            <w:r w:rsidRPr="00370E9F">
              <w:rPr>
                <w:color w:val="000000"/>
                <w:sz w:val="20"/>
                <w:szCs w:val="20"/>
              </w:rPr>
              <w:t xml:space="preserve">Formalize legal and/or policy instruments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54CE0BEC" w14:textId="0C2EB0E4" w:rsidR="00784F3C" w:rsidRPr="000A73E9" w:rsidRDefault="007E19C9" w:rsidP="0026137D">
            <w:pPr>
              <w:jc w:val="right"/>
              <w:rPr>
                <w:sz w:val="20"/>
                <w:szCs w:val="20"/>
              </w:rPr>
            </w:pPr>
            <w:r>
              <w:rPr>
                <w:sz w:val="20"/>
                <w:szCs w:val="20"/>
              </w:rPr>
              <w:t>15,000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7FAC3273" w14:textId="7AB4AC3A" w:rsidR="00784F3C" w:rsidRPr="000A73E9" w:rsidRDefault="00844C0E" w:rsidP="0026137D">
            <w:pPr>
              <w:jc w:val="right"/>
              <w:rPr>
                <w:sz w:val="20"/>
                <w:szCs w:val="20"/>
              </w:rPr>
            </w:pPr>
            <w:r>
              <w:rPr>
                <w:sz w:val="20"/>
                <w:szCs w:val="20"/>
              </w:rPr>
              <w:t>6,5</w:t>
            </w:r>
            <w:r w:rsidR="007E19C9">
              <w:rPr>
                <w:sz w:val="20"/>
                <w:szCs w:val="20"/>
              </w:rPr>
              <w:t>00</w:t>
            </w:r>
          </w:p>
        </w:tc>
        <w:tc>
          <w:tcPr>
            <w:tcW w:w="884" w:type="dxa"/>
            <w:tcBorders>
              <w:top w:val="nil"/>
              <w:left w:val="dotted" w:sz="4" w:space="0" w:color="auto"/>
              <w:bottom w:val="single" w:sz="8" w:space="0" w:color="auto"/>
              <w:right w:val="nil"/>
            </w:tcBorders>
            <w:shd w:val="clear" w:color="auto" w:fill="auto"/>
            <w:noWrap/>
            <w:vAlign w:val="center"/>
          </w:tcPr>
          <w:p w14:paraId="0C185E31" w14:textId="49B13B43" w:rsidR="00784F3C" w:rsidRPr="000A73E9" w:rsidRDefault="007E19C9" w:rsidP="0026137D">
            <w:pPr>
              <w:jc w:val="right"/>
              <w:rPr>
                <w:sz w:val="20"/>
                <w:szCs w:val="20"/>
              </w:rPr>
            </w:pPr>
            <w:r>
              <w:rPr>
                <w:sz w:val="20"/>
                <w:szCs w:val="20"/>
              </w:rPr>
              <w:t>15,000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1DE22D62" w14:textId="44166659" w:rsidR="00784F3C" w:rsidRPr="000A73E9" w:rsidRDefault="00844C0E" w:rsidP="0026137D">
            <w:pPr>
              <w:jc w:val="right"/>
              <w:rPr>
                <w:sz w:val="20"/>
                <w:szCs w:val="20"/>
              </w:rPr>
            </w:pPr>
            <w:r>
              <w:rPr>
                <w:sz w:val="20"/>
                <w:szCs w:val="20"/>
              </w:rPr>
              <w:t>36,5</w:t>
            </w:r>
            <w:r w:rsidR="007E19C9">
              <w:rPr>
                <w:sz w:val="20"/>
                <w:szCs w:val="20"/>
              </w:rPr>
              <w:t>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08F3C932" w14:textId="4ADB0CB3" w:rsidR="00784F3C" w:rsidRPr="000A73E9" w:rsidRDefault="00FE5F73" w:rsidP="0026137D">
            <w:pPr>
              <w:jc w:val="right"/>
              <w:rPr>
                <w:sz w:val="20"/>
                <w:szCs w:val="20"/>
              </w:rPr>
            </w:pPr>
            <w:r>
              <w:rPr>
                <w:sz w:val="20"/>
                <w:szCs w:val="20"/>
              </w:rPr>
              <w:t>80,000</w:t>
            </w:r>
          </w:p>
        </w:tc>
        <w:tc>
          <w:tcPr>
            <w:tcW w:w="1079" w:type="dxa"/>
            <w:tcBorders>
              <w:top w:val="nil"/>
              <w:left w:val="nil"/>
              <w:bottom w:val="single" w:sz="8" w:space="0" w:color="auto"/>
              <w:right w:val="single" w:sz="8" w:space="0" w:color="auto"/>
            </w:tcBorders>
            <w:shd w:val="clear" w:color="auto" w:fill="auto"/>
            <w:noWrap/>
            <w:vAlign w:val="center"/>
          </w:tcPr>
          <w:p w14:paraId="0B7A264F" w14:textId="6484025E" w:rsidR="00784F3C" w:rsidRPr="000A73E9" w:rsidRDefault="00844C0E" w:rsidP="0026137D">
            <w:pPr>
              <w:jc w:val="right"/>
              <w:rPr>
                <w:sz w:val="20"/>
                <w:szCs w:val="20"/>
              </w:rPr>
            </w:pPr>
            <w:r>
              <w:rPr>
                <w:sz w:val="20"/>
                <w:szCs w:val="20"/>
              </w:rPr>
              <w:t>116,5</w:t>
            </w:r>
            <w:r w:rsidR="00967B32">
              <w:rPr>
                <w:sz w:val="20"/>
                <w:szCs w:val="20"/>
              </w:rPr>
              <w:t>00</w:t>
            </w:r>
          </w:p>
        </w:tc>
      </w:tr>
      <w:tr w:rsidR="00784F3C" w:rsidRPr="000A73E9" w14:paraId="019E69CF" w14:textId="77777777" w:rsidTr="00C909FA">
        <w:trPr>
          <w:trHeight w:val="270"/>
        </w:trPr>
        <w:tc>
          <w:tcPr>
            <w:tcW w:w="1176" w:type="dxa"/>
            <w:tcBorders>
              <w:top w:val="nil"/>
              <w:left w:val="single" w:sz="8" w:space="0" w:color="auto"/>
              <w:bottom w:val="single" w:sz="4" w:space="0" w:color="auto"/>
              <w:right w:val="nil"/>
            </w:tcBorders>
            <w:shd w:val="clear" w:color="auto" w:fill="auto"/>
            <w:noWrap/>
            <w:vAlign w:val="bottom"/>
            <w:hideMark/>
          </w:tcPr>
          <w:p w14:paraId="79E2E0B5" w14:textId="5337A60B" w:rsidR="00784F3C" w:rsidRPr="000A73E9" w:rsidRDefault="00784F3C" w:rsidP="0026137D">
            <w:pPr>
              <w:jc w:val="center"/>
              <w:rPr>
                <w:sz w:val="20"/>
                <w:szCs w:val="20"/>
              </w:rPr>
            </w:pPr>
            <w:r w:rsidRPr="000A73E9">
              <w:rPr>
                <w:sz w:val="20"/>
                <w:szCs w:val="20"/>
              </w:rPr>
              <w:t>2.1.</w:t>
            </w:r>
            <w:r>
              <w:rPr>
                <w:sz w:val="20"/>
                <w:szCs w:val="20"/>
              </w:rPr>
              <w:t>5</w:t>
            </w:r>
          </w:p>
        </w:tc>
        <w:tc>
          <w:tcPr>
            <w:tcW w:w="7102" w:type="dxa"/>
            <w:tcBorders>
              <w:top w:val="single" w:sz="4" w:space="0" w:color="auto"/>
              <w:left w:val="nil"/>
              <w:bottom w:val="single" w:sz="8" w:space="0" w:color="auto"/>
              <w:right w:val="nil"/>
            </w:tcBorders>
            <w:shd w:val="clear" w:color="auto" w:fill="auto"/>
            <w:noWrap/>
            <w:vAlign w:val="bottom"/>
          </w:tcPr>
          <w:p w14:paraId="0FD37180" w14:textId="3D42DCE4" w:rsidR="00784F3C" w:rsidRPr="000A73E9" w:rsidRDefault="00784F3C" w:rsidP="0026137D">
            <w:pPr>
              <w:rPr>
                <w:sz w:val="20"/>
                <w:szCs w:val="20"/>
              </w:rPr>
            </w:pPr>
            <w:r w:rsidRPr="00370E9F">
              <w:rPr>
                <w:color w:val="000000"/>
                <w:sz w:val="20"/>
                <w:szCs w:val="20"/>
              </w:rPr>
              <w:t xml:space="preserve">Raise awareness on legislation and policies </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3DB5E4C9" w14:textId="55FC1965" w:rsidR="00784F3C" w:rsidRPr="000A73E9" w:rsidRDefault="00844C0E" w:rsidP="0026137D">
            <w:pPr>
              <w:jc w:val="right"/>
              <w:rPr>
                <w:sz w:val="20"/>
                <w:szCs w:val="20"/>
              </w:rPr>
            </w:pPr>
            <w:r>
              <w:rPr>
                <w:sz w:val="20"/>
                <w:szCs w:val="20"/>
              </w:rPr>
              <w:t>10,9</w:t>
            </w:r>
            <w:r w:rsidR="007E19C9">
              <w:rPr>
                <w:sz w:val="20"/>
                <w:szCs w:val="20"/>
              </w:rPr>
              <w:t>34</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0616D016" w14:textId="669F22FA" w:rsidR="00784F3C" w:rsidRPr="000A73E9" w:rsidRDefault="00844C0E" w:rsidP="0026137D">
            <w:pPr>
              <w:jc w:val="right"/>
              <w:rPr>
                <w:sz w:val="20"/>
                <w:szCs w:val="20"/>
              </w:rPr>
            </w:pPr>
            <w:r>
              <w:rPr>
                <w:sz w:val="20"/>
                <w:szCs w:val="20"/>
              </w:rPr>
              <w:t>5,5</w:t>
            </w:r>
            <w:r w:rsidR="007E19C9">
              <w:rPr>
                <w:sz w:val="20"/>
                <w:szCs w:val="20"/>
              </w:rPr>
              <w:t>00</w:t>
            </w:r>
          </w:p>
        </w:tc>
        <w:tc>
          <w:tcPr>
            <w:tcW w:w="884" w:type="dxa"/>
            <w:tcBorders>
              <w:top w:val="nil"/>
              <w:left w:val="dotted" w:sz="4" w:space="0" w:color="auto"/>
              <w:bottom w:val="single" w:sz="8" w:space="0" w:color="auto"/>
              <w:right w:val="nil"/>
            </w:tcBorders>
            <w:shd w:val="clear" w:color="auto" w:fill="auto"/>
            <w:noWrap/>
            <w:vAlign w:val="center"/>
          </w:tcPr>
          <w:p w14:paraId="34398009" w14:textId="2F3B494A" w:rsidR="00784F3C" w:rsidRPr="000A73E9" w:rsidRDefault="007E19C9" w:rsidP="0026137D">
            <w:pPr>
              <w:jc w:val="right"/>
              <w:rPr>
                <w:sz w:val="20"/>
                <w:szCs w:val="20"/>
              </w:rPr>
            </w:pPr>
            <w:r>
              <w:rPr>
                <w:sz w:val="20"/>
                <w:szCs w:val="20"/>
              </w:rPr>
              <w:t>10,000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1CF19AE9" w14:textId="08F7F4DE" w:rsidR="00784F3C" w:rsidRPr="000A73E9" w:rsidRDefault="00844C0E" w:rsidP="0026137D">
            <w:pPr>
              <w:jc w:val="right"/>
              <w:rPr>
                <w:sz w:val="20"/>
                <w:szCs w:val="20"/>
              </w:rPr>
            </w:pPr>
            <w:r>
              <w:rPr>
                <w:sz w:val="20"/>
                <w:szCs w:val="20"/>
              </w:rPr>
              <w:t>26,4</w:t>
            </w:r>
            <w:r w:rsidR="007E19C9">
              <w:rPr>
                <w:sz w:val="20"/>
                <w:szCs w:val="20"/>
              </w:rPr>
              <w:t>34</w:t>
            </w:r>
          </w:p>
        </w:tc>
        <w:tc>
          <w:tcPr>
            <w:tcW w:w="1079" w:type="dxa"/>
            <w:tcBorders>
              <w:top w:val="nil"/>
              <w:left w:val="single" w:sz="8" w:space="0" w:color="auto"/>
              <w:bottom w:val="single" w:sz="8" w:space="0" w:color="auto"/>
              <w:right w:val="single" w:sz="8" w:space="0" w:color="auto"/>
            </w:tcBorders>
            <w:shd w:val="clear" w:color="auto" w:fill="auto"/>
            <w:vAlign w:val="center"/>
          </w:tcPr>
          <w:p w14:paraId="7BD0949D" w14:textId="5083100F" w:rsidR="00784F3C" w:rsidRPr="000A73E9" w:rsidRDefault="00FE5F73" w:rsidP="0026137D">
            <w:pPr>
              <w:jc w:val="right"/>
              <w:rPr>
                <w:sz w:val="20"/>
                <w:szCs w:val="20"/>
              </w:rPr>
            </w:pPr>
            <w:r>
              <w:rPr>
                <w:sz w:val="20"/>
                <w:szCs w:val="20"/>
              </w:rPr>
              <w:t>70,000</w:t>
            </w:r>
          </w:p>
        </w:tc>
        <w:tc>
          <w:tcPr>
            <w:tcW w:w="1079" w:type="dxa"/>
            <w:tcBorders>
              <w:top w:val="nil"/>
              <w:left w:val="nil"/>
              <w:bottom w:val="single" w:sz="8" w:space="0" w:color="auto"/>
              <w:right w:val="single" w:sz="8" w:space="0" w:color="auto"/>
            </w:tcBorders>
            <w:shd w:val="clear" w:color="auto" w:fill="auto"/>
            <w:noWrap/>
            <w:vAlign w:val="center"/>
          </w:tcPr>
          <w:p w14:paraId="0BE23F2D" w14:textId="3F13EA26" w:rsidR="00784F3C" w:rsidRPr="000A73E9" w:rsidRDefault="00844C0E" w:rsidP="00844C0E">
            <w:pPr>
              <w:jc w:val="right"/>
              <w:rPr>
                <w:sz w:val="20"/>
                <w:szCs w:val="20"/>
              </w:rPr>
            </w:pPr>
            <w:r>
              <w:rPr>
                <w:sz w:val="20"/>
                <w:szCs w:val="20"/>
              </w:rPr>
              <w:t>96,4</w:t>
            </w:r>
            <w:r w:rsidR="00967B32">
              <w:rPr>
                <w:sz w:val="20"/>
                <w:szCs w:val="20"/>
              </w:rPr>
              <w:t>34</w:t>
            </w:r>
          </w:p>
        </w:tc>
      </w:tr>
      <w:tr w:rsidR="00784F3C" w:rsidRPr="000A73E9" w14:paraId="48662795" w14:textId="77777777" w:rsidTr="00C909FA">
        <w:trPr>
          <w:trHeight w:val="255"/>
        </w:trPr>
        <w:tc>
          <w:tcPr>
            <w:tcW w:w="117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354DD01D" w14:textId="77777777" w:rsidR="00784F3C" w:rsidRPr="000A73E9" w:rsidRDefault="00784F3C" w:rsidP="0026137D">
            <w:pPr>
              <w:jc w:val="center"/>
              <w:rPr>
                <w:b/>
                <w:bCs/>
                <w:sz w:val="20"/>
                <w:szCs w:val="20"/>
              </w:rPr>
            </w:pPr>
            <w:r w:rsidRPr="000A73E9">
              <w:rPr>
                <w:b/>
                <w:bCs/>
                <w:sz w:val="20"/>
                <w:szCs w:val="20"/>
              </w:rPr>
              <w:t>Output 2.2</w:t>
            </w:r>
          </w:p>
        </w:tc>
        <w:tc>
          <w:tcPr>
            <w:tcW w:w="7102" w:type="dxa"/>
            <w:tcBorders>
              <w:top w:val="single" w:sz="8" w:space="0" w:color="auto"/>
              <w:left w:val="nil"/>
              <w:bottom w:val="single" w:sz="4" w:space="0" w:color="auto"/>
              <w:right w:val="nil"/>
            </w:tcBorders>
            <w:shd w:val="clear" w:color="auto" w:fill="F2F2F2" w:themeFill="background1" w:themeFillShade="F2"/>
            <w:noWrap/>
            <w:vAlign w:val="bottom"/>
          </w:tcPr>
          <w:p w14:paraId="0535BEEF" w14:textId="77777777" w:rsidR="00784F3C" w:rsidRPr="000A73E9" w:rsidRDefault="00784F3C" w:rsidP="0026137D">
            <w:pPr>
              <w:rPr>
                <w:b/>
                <w:bCs/>
                <w:sz w:val="20"/>
                <w:szCs w:val="20"/>
              </w:rPr>
            </w:pPr>
          </w:p>
        </w:tc>
        <w:tc>
          <w:tcPr>
            <w:tcW w:w="909" w:type="dxa"/>
            <w:tcBorders>
              <w:top w:val="nil"/>
              <w:left w:val="single" w:sz="8" w:space="0" w:color="auto"/>
              <w:bottom w:val="single" w:sz="4" w:space="0" w:color="auto"/>
              <w:right w:val="dotted" w:sz="4" w:space="0" w:color="auto"/>
            </w:tcBorders>
            <w:shd w:val="clear" w:color="auto" w:fill="F2F2F2" w:themeFill="background1" w:themeFillShade="F2"/>
            <w:noWrap/>
            <w:vAlign w:val="center"/>
            <w:hideMark/>
          </w:tcPr>
          <w:p w14:paraId="79EA7FFE" w14:textId="77777777" w:rsidR="00784F3C" w:rsidRPr="000A73E9" w:rsidRDefault="00784F3C" w:rsidP="0026137D">
            <w:pPr>
              <w:jc w:val="right"/>
              <w:rPr>
                <w:sz w:val="20"/>
                <w:szCs w:val="20"/>
              </w:rPr>
            </w:pPr>
            <w:r w:rsidRPr="000A73E9">
              <w:rPr>
                <w:sz w:val="20"/>
                <w:szCs w:val="20"/>
              </w:rPr>
              <w:t> </w:t>
            </w:r>
          </w:p>
        </w:tc>
        <w:tc>
          <w:tcPr>
            <w:tcW w:w="909" w:type="dxa"/>
            <w:tcBorders>
              <w:top w:val="nil"/>
              <w:left w:val="dotted" w:sz="4" w:space="0" w:color="auto"/>
              <w:bottom w:val="single" w:sz="4" w:space="0" w:color="auto"/>
              <w:right w:val="dotted" w:sz="4" w:space="0" w:color="auto"/>
            </w:tcBorders>
            <w:shd w:val="clear" w:color="auto" w:fill="F2F2F2" w:themeFill="background1" w:themeFillShade="F2"/>
            <w:noWrap/>
            <w:vAlign w:val="center"/>
            <w:hideMark/>
          </w:tcPr>
          <w:p w14:paraId="343D3F6E" w14:textId="77777777" w:rsidR="00784F3C" w:rsidRPr="000A73E9" w:rsidRDefault="00784F3C" w:rsidP="0026137D">
            <w:pPr>
              <w:jc w:val="right"/>
              <w:rPr>
                <w:sz w:val="20"/>
                <w:szCs w:val="20"/>
              </w:rPr>
            </w:pPr>
            <w:r w:rsidRPr="000A73E9">
              <w:rPr>
                <w:sz w:val="20"/>
                <w:szCs w:val="20"/>
              </w:rPr>
              <w:t> </w:t>
            </w:r>
          </w:p>
        </w:tc>
        <w:tc>
          <w:tcPr>
            <w:tcW w:w="884" w:type="dxa"/>
            <w:tcBorders>
              <w:top w:val="nil"/>
              <w:left w:val="dotted" w:sz="4" w:space="0" w:color="auto"/>
              <w:bottom w:val="single" w:sz="4" w:space="0" w:color="auto"/>
              <w:right w:val="nil"/>
            </w:tcBorders>
            <w:shd w:val="clear" w:color="auto" w:fill="F2F2F2" w:themeFill="background1" w:themeFillShade="F2"/>
            <w:noWrap/>
            <w:vAlign w:val="center"/>
            <w:hideMark/>
          </w:tcPr>
          <w:p w14:paraId="2CB71C7B" w14:textId="77777777" w:rsidR="00784F3C" w:rsidRPr="000A73E9" w:rsidRDefault="00784F3C" w:rsidP="0026137D">
            <w:pPr>
              <w:jc w:val="right"/>
              <w:rPr>
                <w:sz w:val="20"/>
                <w:szCs w:val="20"/>
              </w:rPr>
            </w:pPr>
            <w:r w:rsidRPr="000A73E9">
              <w:rPr>
                <w:sz w:val="20"/>
                <w:szCs w:val="20"/>
              </w:rPr>
              <w:t> </w:t>
            </w:r>
          </w:p>
        </w:tc>
        <w:tc>
          <w:tcPr>
            <w:tcW w:w="934"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07CC5309" w14:textId="77777777" w:rsidR="00784F3C" w:rsidRPr="000A73E9" w:rsidRDefault="00784F3C" w:rsidP="0026137D">
            <w:pPr>
              <w:jc w:val="right"/>
              <w:rPr>
                <w:sz w:val="20"/>
                <w:szCs w:val="20"/>
              </w:rPr>
            </w:pPr>
            <w:r w:rsidRPr="000A73E9">
              <w:rPr>
                <w:sz w:val="20"/>
                <w:szCs w:val="20"/>
              </w:rPr>
              <w:t> </w:t>
            </w:r>
          </w:p>
        </w:tc>
        <w:tc>
          <w:tcPr>
            <w:tcW w:w="1079"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449A2429" w14:textId="77777777" w:rsidR="00784F3C" w:rsidRPr="000A73E9" w:rsidRDefault="00784F3C" w:rsidP="0026137D">
            <w:pPr>
              <w:jc w:val="right"/>
              <w:rPr>
                <w:sz w:val="20"/>
                <w:szCs w:val="20"/>
              </w:rPr>
            </w:pPr>
            <w:r w:rsidRPr="000A73E9">
              <w:rPr>
                <w:sz w:val="20"/>
                <w:szCs w:val="20"/>
              </w:rPr>
              <w:t> </w:t>
            </w:r>
          </w:p>
        </w:tc>
        <w:tc>
          <w:tcPr>
            <w:tcW w:w="1079" w:type="dxa"/>
            <w:tcBorders>
              <w:top w:val="nil"/>
              <w:left w:val="nil"/>
              <w:bottom w:val="single" w:sz="4" w:space="0" w:color="auto"/>
              <w:right w:val="single" w:sz="8" w:space="0" w:color="auto"/>
            </w:tcBorders>
            <w:shd w:val="clear" w:color="auto" w:fill="F2F2F2" w:themeFill="background1" w:themeFillShade="F2"/>
            <w:noWrap/>
            <w:vAlign w:val="center"/>
            <w:hideMark/>
          </w:tcPr>
          <w:p w14:paraId="686A12F5" w14:textId="77777777" w:rsidR="00784F3C" w:rsidRPr="000A73E9" w:rsidRDefault="00784F3C" w:rsidP="0026137D">
            <w:pPr>
              <w:jc w:val="right"/>
              <w:rPr>
                <w:sz w:val="20"/>
                <w:szCs w:val="20"/>
              </w:rPr>
            </w:pPr>
            <w:r w:rsidRPr="000A73E9">
              <w:rPr>
                <w:sz w:val="20"/>
                <w:szCs w:val="20"/>
              </w:rPr>
              <w:t> </w:t>
            </w:r>
          </w:p>
        </w:tc>
      </w:tr>
      <w:tr w:rsidR="00784F3C" w:rsidRPr="000A73E9" w14:paraId="5FC85BD5"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12094C29" w14:textId="77777777" w:rsidR="00784F3C" w:rsidRPr="000A73E9" w:rsidRDefault="00784F3C" w:rsidP="0026137D">
            <w:pPr>
              <w:jc w:val="center"/>
              <w:rPr>
                <w:sz w:val="20"/>
                <w:szCs w:val="20"/>
              </w:rPr>
            </w:pPr>
            <w:r w:rsidRPr="000A73E9">
              <w:rPr>
                <w:sz w:val="20"/>
                <w:szCs w:val="20"/>
              </w:rPr>
              <w:t>2.2.1</w:t>
            </w:r>
          </w:p>
        </w:tc>
        <w:tc>
          <w:tcPr>
            <w:tcW w:w="7102" w:type="dxa"/>
            <w:tcBorders>
              <w:top w:val="nil"/>
              <w:left w:val="nil"/>
              <w:bottom w:val="single" w:sz="4" w:space="0" w:color="auto"/>
              <w:right w:val="nil"/>
            </w:tcBorders>
            <w:shd w:val="clear" w:color="auto" w:fill="auto"/>
            <w:noWrap/>
            <w:vAlign w:val="bottom"/>
          </w:tcPr>
          <w:p w14:paraId="09BB69E2" w14:textId="63161A0B" w:rsidR="00784F3C" w:rsidRPr="000A73E9" w:rsidRDefault="00784F3C" w:rsidP="0026137D">
            <w:pPr>
              <w:rPr>
                <w:sz w:val="20"/>
                <w:szCs w:val="20"/>
              </w:rPr>
            </w:pPr>
            <w:r w:rsidRPr="00370E9F">
              <w:rPr>
                <w:color w:val="000000"/>
                <w:sz w:val="20"/>
                <w:szCs w:val="20"/>
              </w:rPr>
              <w:t xml:space="preserve">Map out the existing monitoring systems </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75D9C449" w14:textId="49776ED3" w:rsidR="00784F3C" w:rsidRPr="000A73E9" w:rsidRDefault="007E19C9" w:rsidP="0026137D">
            <w:pPr>
              <w:jc w:val="right"/>
              <w:rPr>
                <w:sz w:val="20"/>
                <w:szCs w:val="20"/>
              </w:rPr>
            </w:pPr>
            <w:r>
              <w:rPr>
                <w:sz w:val="20"/>
                <w:szCs w:val="20"/>
              </w:rPr>
              <w:t>20,000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3E4C25C5" w14:textId="10776E75" w:rsidR="00784F3C" w:rsidRPr="000A73E9" w:rsidRDefault="007E19C9" w:rsidP="0026137D">
            <w:pPr>
              <w:jc w:val="right"/>
              <w:rPr>
                <w:sz w:val="20"/>
                <w:szCs w:val="20"/>
              </w:rPr>
            </w:pPr>
            <w:r>
              <w:rPr>
                <w:sz w:val="20"/>
                <w:szCs w:val="20"/>
              </w:rPr>
              <w:t>15,000</w:t>
            </w:r>
          </w:p>
        </w:tc>
        <w:tc>
          <w:tcPr>
            <w:tcW w:w="884" w:type="dxa"/>
            <w:tcBorders>
              <w:top w:val="nil"/>
              <w:left w:val="dotted" w:sz="4" w:space="0" w:color="auto"/>
              <w:bottom w:val="single" w:sz="4" w:space="0" w:color="auto"/>
              <w:right w:val="nil"/>
            </w:tcBorders>
            <w:shd w:val="clear" w:color="auto" w:fill="auto"/>
            <w:noWrap/>
            <w:vAlign w:val="center"/>
          </w:tcPr>
          <w:p w14:paraId="0A51DD26" w14:textId="77777777" w:rsidR="00784F3C" w:rsidRPr="000A73E9" w:rsidRDefault="00784F3C" w:rsidP="0026137D">
            <w:pPr>
              <w:jc w:val="right"/>
              <w:rPr>
                <w:sz w:val="20"/>
                <w:szCs w:val="20"/>
              </w:rPr>
            </w:pP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019DA179" w14:textId="17EE28FB" w:rsidR="00784F3C" w:rsidRPr="000A73E9" w:rsidRDefault="007E19C9" w:rsidP="0026137D">
            <w:pPr>
              <w:jc w:val="right"/>
              <w:rPr>
                <w:sz w:val="20"/>
                <w:szCs w:val="20"/>
              </w:rPr>
            </w:pPr>
            <w:r>
              <w:rPr>
                <w:sz w:val="20"/>
                <w:szCs w:val="20"/>
              </w:rPr>
              <w:t>35,000</w:t>
            </w:r>
          </w:p>
        </w:tc>
        <w:tc>
          <w:tcPr>
            <w:tcW w:w="1079" w:type="dxa"/>
            <w:tcBorders>
              <w:top w:val="single" w:sz="4" w:space="0" w:color="auto"/>
              <w:left w:val="single" w:sz="8" w:space="0" w:color="auto"/>
              <w:bottom w:val="single" w:sz="4" w:space="0" w:color="auto"/>
              <w:right w:val="single" w:sz="8" w:space="0" w:color="auto"/>
            </w:tcBorders>
            <w:shd w:val="clear" w:color="auto" w:fill="auto"/>
            <w:vAlign w:val="center"/>
          </w:tcPr>
          <w:p w14:paraId="174847F2" w14:textId="4F0BF1E8" w:rsidR="00784F3C" w:rsidRPr="000A73E9" w:rsidRDefault="00FE5F73" w:rsidP="0026137D">
            <w:pPr>
              <w:jc w:val="right"/>
              <w:rPr>
                <w:sz w:val="20"/>
                <w:szCs w:val="20"/>
              </w:rPr>
            </w:pPr>
            <w:r>
              <w:rPr>
                <w:sz w:val="20"/>
                <w:szCs w:val="20"/>
              </w:rPr>
              <w:t>40,000</w:t>
            </w:r>
          </w:p>
        </w:tc>
        <w:tc>
          <w:tcPr>
            <w:tcW w:w="1079" w:type="dxa"/>
            <w:tcBorders>
              <w:top w:val="nil"/>
              <w:left w:val="nil"/>
              <w:bottom w:val="single" w:sz="4" w:space="0" w:color="auto"/>
              <w:right w:val="single" w:sz="8" w:space="0" w:color="auto"/>
            </w:tcBorders>
            <w:shd w:val="clear" w:color="auto" w:fill="auto"/>
            <w:noWrap/>
            <w:vAlign w:val="center"/>
          </w:tcPr>
          <w:p w14:paraId="4AFCD01A" w14:textId="66C29D55" w:rsidR="00784F3C" w:rsidRPr="000A73E9" w:rsidRDefault="00967B32" w:rsidP="0026137D">
            <w:pPr>
              <w:jc w:val="right"/>
              <w:rPr>
                <w:sz w:val="20"/>
                <w:szCs w:val="20"/>
              </w:rPr>
            </w:pPr>
            <w:r>
              <w:rPr>
                <w:sz w:val="20"/>
                <w:szCs w:val="20"/>
              </w:rPr>
              <w:t>75,000</w:t>
            </w:r>
          </w:p>
        </w:tc>
      </w:tr>
      <w:tr w:rsidR="00784F3C" w:rsidRPr="000A73E9" w14:paraId="32A889E4"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2477EF92" w14:textId="77777777" w:rsidR="00784F3C" w:rsidRPr="000A73E9" w:rsidRDefault="00784F3C" w:rsidP="0026137D">
            <w:pPr>
              <w:jc w:val="center"/>
              <w:rPr>
                <w:sz w:val="20"/>
                <w:szCs w:val="20"/>
              </w:rPr>
            </w:pPr>
            <w:r w:rsidRPr="000A73E9">
              <w:rPr>
                <w:sz w:val="20"/>
                <w:szCs w:val="20"/>
              </w:rPr>
              <w:t>2.2.2</w:t>
            </w:r>
          </w:p>
        </w:tc>
        <w:tc>
          <w:tcPr>
            <w:tcW w:w="7102" w:type="dxa"/>
            <w:tcBorders>
              <w:top w:val="nil"/>
              <w:left w:val="nil"/>
              <w:bottom w:val="single" w:sz="4" w:space="0" w:color="auto"/>
              <w:right w:val="nil"/>
            </w:tcBorders>
            <w:shd w:val="clear" w:color="auto" w:fill="auto"/>
            <w:noWrap/>
            <w:vAlign w:val="bottom"/>
          </w:tcPr>
          <w:p w14:paraId="282E6AD0" w14:textId="61F2005F" w:rsidR="00784F3C" w:rsidRPr="000A73E9" w:rsidRDefault="00784F3C" w:rsidP="0026137D">
            <w:pPr>
              <w:rPr>
                <w:sz w:val="20"/>
                <w:szCs w:val="20"/>
              </w:rPr>
            </w:pPr>
            <w:r w:rsidRPr="00370E9F">
              <w:rPr>
                <w:color w:val="000000"/>
                <w:sz w:val="20"/>
                <w:szCs w:val="20"/>
              </w:rPr>
              <w:t>Assess existing environmental indicators</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17C47EF0" w14:textId="05E37C6F" w:rsidR="00784F3C" w:rsidRPr="000A73E9" w:rsidRDefault="007E19C9" w:rsidP="0026137D">
            <w:pPr>
              <w:jc w:val="right"/>
              <w:rPr>
                <w:sz w:val="20"/>
                <w:szCs w:val="20"/>
              </w:rPr>
            </w:pPr>
            <w:r>
              <w:rPr>
                <w:sz w:val="20"/>
                <w:szCs w:val="20"/>
              </w:rPr>
              <w:t>15,000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68467AB4" w14:textId="50D5386C" w:rsidR="00784F3C" w:rsidRPr="000A73E9" w:rsidRDefault="007E19C9" w:rsidP="0026137D">
            <w:pPr>
              <w:jc w:val="right"/>
              <w:rPr>
                <w:sz w:val="20"/>
                <w:szCs w:val="20"/>
              </w:rPr>
            </w:pPr>
            <w:r>
              <w:rPr>
                <w:sz w:val="20"/>
                <w:szCs w:val="20"/>
              </w:rPr>
              <w:t>15,000</w:t>
            </w:r>
          </w:p>
        </w:tc>
        <w:tc>
          <w:tcPr>
            <w:tcW w:w="884" w:type="dxa"/>
            <w:tcBorders>
              <w:top w:val="nil"/>
              <w:left w:val="dotted" w:sz="4" w:space="0" w:color="auto"/>
              <w:bottom w:val="single" w:sz="4" w:space="0" w:color="auto"/>
              <w:right w:val="nil"/>
            </w:tcBorders>
            <w:shd w:val="clear" w:color="auto" w:fill="auto"/>
            <w:noWrap/>
            <w:vAlign w:val="center"/>
          </w:tcPr>
          <w:p w14:paraId="72DE2A19" w14:textId="700BAC8B" w:rsidR="00784F3C" w:rsidRPr="000A73E9" w:rsidRDefault="007E19C9" w:rsidP="0026137D">
            <w:pPr>
              <w:jc w:val="right"/>
              <w:rPr>
                <w:sz w:val="20"/>
                <w:szCs w:val="20"/>
              </w:rPr>
            </w:pPr>
            <w:r>
              <w:rPr>
                <w:sz w:val="20"/>
                <w:szCs w:val="20"/>
              </w:rPr>
              <w:t>13,733</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5001F1B3" w14:textId="26A6E22D" w:rsidR="00784F3C" w:rsidRPr="000A73E9" w:rsidRDefault="007E19C9" w:rsidP="0026137D">
            <w:pPr>
              <w:jc w:val="right"/>
              <w:rPr>
                <w:sz w:val="20"/>
                <w:szCs w:val="20"/>
              </w:rPr>
            </w:pPr>
            <w:r>
              <w:rPr>
                <w:sz w:val="20"/>
                <w:szCs w:val="20"/>
              </w:rPr>
              <w:t>43,733</w:t>
            </w:r>
          </w:p>
        </w:tc>
        <w:tc>
          <w:tcPr>
            <w:tcW w:w="1079" w:type="dxa"/>
            <w:tcBorders>
              <w:top w:val="nil"/>
              <w:left w:val="single" w:sz="8" w:space="0" w:color="auto"/>
              <w:bottom w:val="single" w:sz="4" w:space="0" w:color="auto"/>
              <w:right w:val="single" w:sz="8" w:space="0" w:color="auto"/>
            </w:tcBorders>
            <w:shd w:val="clear" w:color="auto" w:fill="auto"/>
            <w:vAlign w:val="center"/>
          </w:tcPr>
          <w:p w14:paraId="75A23A2A" w14:textId="184C1EAF" w:rsidR="00784F3C" w:rsidRPr="000A73E9" w:rsidRDefault="00FE5F73" w:rsidP="0026137D">
            <w:pPr>
              <w:jc w:val="right"/>
              <w:rPr>
                <w:sz w:val="20"/>
                <w:szCs w:val="20"/>
              </w:rPr>
            </w:pPr>
            <w:r>
              <w:rPr>
                <w:sz w:val="20"/>
                <w:szCs w:val="20"/>
              </w:rPr>
              <w:t>50,000</w:t>
            </w:r>
          </w:p>
        </w:tc>
        <w:tc>
          <w:tcPr>
            <w:tcW w:w="1079" w:type="dxa"/>
            <w:tcBorders>
              <w:top w:val="nil"/>
              <w:left w:val="nil"/>
              <w:bottom w:val="single" w:sz="4" w:space="0" w:color="auto"/>
              <w:right w:val="single" w:sz="8" w:space="0" w:color="auto"/>
            </w:tcBorders>
            <w:shd w:val="clear" w:color="auto" w:fill="auto"/>
            <w:noWrap/>
            <w:vAlign w:val="center"/>
          </w:tcPr>
          <w:p w14:paraId="6B9E4ACD" w14:textId="531AA4D0" w:rsidR="00784F3C" w:rsidRPr="000A73E9" w:rsidRDefault="00967B32" w:rsidP="0026137D">
            <w:pPr>
              <w:jc w:val="right"/>
              <w:rPr>
                <w:sz w:val="20"/>
                <w:szCs w:val="20"/>
              </w:rPr>
            </w:pPr>
            <w:r>
              <w:rPr>
                <w:sz w:val="20"/>
                <w:szCs w:val="20"/>
              </w:rPr>
              <w:t>93,733</w:t>
            </w:r>
          </w:p>
        </w:tc>
      </w:tr>
      <w:tr w:rsidR="00784F3C" w:rsidRPr="000A73E9" w14:paraId="6DCDDEA8"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06BECD91" w14:textId="77777777" w:rsidR="00784F3C" w:rsidRPr="000A73E9" w:rsidRDefault="00784F3C" w:rsidP="0026137D">
            <w:pPr>
              <w:jc w:val="center"/>
              <w:rPr>
                <w:sz w:val="20"/>
                <w:szCs w:val="20"/>
              </w:rPr>
            </w:pPr>
            <w:r w:rsidRPr="000A73E9">
              <w:rPr>
                <w:sz w:val="20"/>
                <w:szCs w:val="20"/>
              </w:rPr>
              <w:t>2.2.3</w:t>
            </w:r>
          </w:p>
        </w:tc>
        <w:tc>
          <w:tcPr>
            <w:tcW w:w="7102" w:type="dxa"/>
            <w:tcBorders>
              <w:top w:val="nil"/>
              <w:left w:val="nil"/>
              <w:bottom w:val="single" w:sz="4" w:space="0" w:color="auto"/>
              <w:right w:val="nil"/>
            </w:tcBorders>
            <w:shd w:val="clear" w:color="auto" w:fill="auto"/>
            <w:noWrap/>
            <w:vAlign w:val="bottom"/>
          </w:tcPr>
          <w:p w14:paraId="60E0F011" w14:textId="1C051754" w:rsidR="00784F3C" w:rsidRPr="000A73E9" w:rsidRDefault="00784F3C" w:rsidP="0026137D">
            <w:pPr>
              <w:rPr>
                <w:sz w:val="20"/>
                <w:szCs w:val="20"/>
              </w:rPr>
            </w:pPr>
            <w:r w:rsidRPr="00370E9F">
              <w:rPr>
                <w:color w:val="000000"/>
                <w:sz w:val="20"/>
                <w:szCs w:val="20"/>
              </w:rPr>
              <w:t>Develop one set of indicators and monitoring guidelines</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3066A574" w14:textId="00BDD211" w:rsidR="00784F3C" w:rsidRPr="000A73E9" w:rsidRDefault="00844C0E" w:rsidP="0026137D">
            <w:pPr>
              <w:jc w:val="right"/>
              <w:rPr>
                <w:sz w:val="20"/>
                <w:szCs w:val="20"/>
              </w:rPr>
            </w:pPr>
            <w:r>
              <w:rPr>
                <w:sz w:val="20"/>
                <w:szCs w:val="20"/>
              </w:rPr>
              <w:t>5</w:t>
            </w:r>
            <w:r w:rsidR="007E19C9">
              <w:rPr>
                <w:sz w:val="20"/>
                <w:szCs w:val="20"/>
              </w:rPr>
              <w:t>,000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6CE60E7B" w14:textId="1B0F127B" w:rsidR="00784F3C" w:rsidRPr="000A73E9" w:rsidRDefault="00844C0E" w:rsidP="0026137D">
            <w:pPr>
              <w:jc w:val="right"/>
              <w:rPr>
                <w:sz w:val="20"/>
                <w:szCs w:val="20"/>
              </w:rPr>
            </w:pPr>
            <w:r>
              <w:rPr>
                <w:sz w:val="20"/>
                <w:szCs w:val="20"/>
              </w:rPr>
              <w:t>11</w:t>
            </w:r>
            <w:r w:rsidR="007E19C9">
              <w:rPr>
                <w:sz w:val="20"/>
                <w:szCs w:val="20"/>
              </w:rPr>
              <w:t>,000</w:t>
            </w:r>
          </w:p>
        </w:tc>
        <w:tc>
          <w:tcPr>
            <w:tcW w:w="884" w:type="dxa"/>
            <w:tcBorders>
              <w:top w:val="nil"/>
              <w:left w:val="dotted" w:sz="4" w:space="0" w:color="auto"/>
              <w:bottom w:val="single" w:sz="4" w:space="0" w:color="auto"/>
              <w:right w:val="nil"/>
            </w:tcBorders>
            <w:shd w:val="clear" w:color="auto" w:fill="auto"/>
            <w:noWrap/>
            <w:vAlign w:val="center"/>
          </w:tcPr>
          <w:p w14:paraId="50C67F7E" w14:textId="6312F10A" w:rsidR="00784F3C" w:rsidRPr="000A73E9" w:rsidRDefault="00844C0E" w:rsidP="0026137D">
            <w:pPr>
              <w:jc w:val="right"/>
              <w:rPr>
                <w:sz w:val="20"/>
                <w:szCs w:val="20"/>
              </w:rPr>
            </w:pPr>
            <w:r>
              <w:rPr>
                <w:sz w:val="20"/>
                <w:szCs w:val="20"/>
              </w:rPr>
              <w:t>11</w:t>
            </w:r>
            <w:r w:rsidR="007E19C9">
              <w:rPr>
                <w:sz w:val="20"/>
                <w:szCs w:val="20"/>
              </w:rPr>
              <w:t>,000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6A15D385" w14:textId="2AB413EA" w:rsidR="00784F3C" w:rsidRPr="000A73E9" w:rsidRDefault="00844C0E" w:rsidP="0026137D">
            <w:pPr>
              <w:jc w:val="right"/>
              <w:rPr>
                <w:sz w:val="20"/>
                <w:szCs w:val="20"/>
              </w:rPr>
            </w:pPr>
            <w:r>
              <w:rPr>
                <w:sz w:val="20"/>
                <w:szCs w:val="20"/>
              </w:rPr>
              <w:t>27</w:t>
            </w:r>
            <w:r w:rsidR="007E19C9">
              <w:rPr>
                <w:sz w:val="20"/>
                <w:szCs w:val="20"/>
              </w:rPr>
              <w:t>,000</w:t>
            </w:r>
          </w:p>
        </w:tc>
        <w:tc>
          <w:tcPr>
            <w:tcW w:w="1079" w:type="dxa"/>
            <w:tcBorders>
              <w:top w:val="nil"/>
              <w:left w:val="single" w:sz="8" w:space="0" w:color="auto"/>
              <w:bottom w:val="single" w:sz="4" w:space="0" w:color="auto"/>
              <w:right w:val="single" w:sz="8" w:space="0" w:color="auto"/>
            </w:tcBorders>
            <w:shd w:val="clear" w:color="auto" w:fill="auto"/>
            <w:vAlign w:val="center"/>
          </w:tcPr>
          <w:p w14:paraId="626091D8" w14:textId="3B41EB67" w:rsidR="00784F3C" w:rsidRPr="000A73E9" w:rsidRDefault="00FE5F73" w:rsidP="0026137D">
            <w:pPr>
              <w:jc w:val="right"/>
              <w:rPr>
                <w:sz w:val="20"/>
                <w:szCs w:val="20"/>
              </w:rPr>
            </w:pPr>
            <w:r>
              <w:rPr>
                <w:sz w:val="20"/>
                <w:szCs w:val="20"/>
              </w:rPr>
              <w:t>60,000</w:t>
            </w:r>
          </w:p>
        </w:tc>
        <w:tc>
          <w:tcPr>
            <w:tcW w:w="1079" w:type="dxa"/>
            <w:tcBorders>
              <w:top w:val="nil"/>
              <w:left w:val="nil"/>
              <w:bottom w:val="single" w:sz="4" w:space="0" w:color="auto"/>
              <w:right w:val="single" w:sz="8" w:space="0" w:color="auto"/>
            </w:tcBorders>
            <w:shd w:val="clear" w:color="auto" w:fill="auto"/>
            <w:noWrap/>
            <w:vAlign w:val="center"/>
          </w:tcPr>
          <w:p w14:paraId="2DC80754" w14:textId="3D7F11BB" w:rsidR="00784F3C" w:rsidRPr="000A73E9" w:rsidRDefault="00844C0E" w:rsidP="0026137D">
            <w:pPr>
              <w:jc w:val="right"/>
              <w:rPr>
                <w:sz w:val="20"/>
                <w:szCs w:val="20"/>
              </w:rPr>
            </w:pPr>
            <w:r>
              <w:rPr>
                <w:sz w:val="20"/>
                <w:szCs w:val="20"/>
              </w:rPr>
              <w:t>87</w:t>
            </w:r>
            <w:r w:rsidR="00967B32">
              <w:rPr>
                <w:sz w:val="20"/>
                <w:szCs w:val="20"/>
              </w:rPr>
              <w:t>,000</w:t>
            </w:r>
          </w:p>
        </w:tc>
      </w:tr>
      <w:tr w:rsidR="00784F3C" w:rsidRPr="000A73E9" w14:paraId="416B98E4" w14:textId="77777777" w:rsidTr="00C909FA">
        <w:trPr>
          <w:trHeight w:val="255"/>
        </w:trPr>
        <w:tc>
          <w:tcPr>
            <w:tcW w:w="1176" w:type="dxa"/>
            <w:tcBorders>
              <w:top w:val="single" w:sz="8" w:space="0" w:color="auto"/>
              <w:left w:val="single" w:sz="8" w:space="0" w:color="auto"/>
              <w:bottom w:val="single" w:sz="4" w:space="0" w:color="auto"/>
              <w:right w:val="nil"/>
            </w:tcBorders>
            <w:shd w:val="clear" w:color="auto" w:fill="F2F2F2" w:themeFill="background1" w:themeFillShade="F2"/>
            <w:noWrap/>
            <w:vAlign w:val="bottom"/>
            <w:hideMark/>
          </w:tcPr>
          <w:p w14:paraId="0A0FD9A6" w14:textId="200CEC1E" w:rsidR="00784F3C" w:rsidRPr="000A73E9" w:rsidRDefault="00784F3C" w:rsidP="00FC3F4F">
            <w:pPr>
              <w:jc w:val="center"/>
              <w:rPr>
                <w:b/>
                <w:bCs/>
                <w:sz w:val="20"/>
                <w:szCs w:val="20"/>
              </w:rPr>
            </w:pPr>
            <w:r w:rsidRPr="000A73E9">
              <w:rPr>
                <w:b/>
                <w:bCs/>
                <w:sz w:val="20"/>
                <w:szCs w:val="20"/>
              </w:rPr>
              <w:t>Output 2.</w:t>
            </w:r>
            <w:r>
              <w:rPr>
                <w:b/>
                <w:bCs/>
                <w:sz w:val="20"/>
                <w:szCs w:val="20"/>
              </w:rPr>
              <w:t>3</w:t>
            </w:r>
          </w:p>
        </w:tc>
        <w:tc>
          <w:tcPr>
            <w:tcW w:w="7102" w:type="dxa"/>
            <w:tcBorders>
              <w:top w:val="single" w:sz="8" w:space="0" w:color="auto"/>
              <w:left w:val="nil"/>
              <w:bottom w:val="single" w:sz="4" w:space="0" w:color="auto"/>
              <w:right w:val="nil"/>
            </w:tcBorders>
            <w:shd w:val="clear" w:color="auto" w:fill="F2F2F2" w:themeFill="background1" w:themeFillShade="F2"/>
            <w:noWrap/>
            <w:vAlign w:val="bottom"/>
          </w:tcPr>
          <w:p w14:paraId="1D1D69AF" w14:textId="77777777" w:rsidR="00784F3C" w:rsidRPr="000A73E9" w:rsidRDefault="00784F3C" w:rsidP="00FC3F4F">
            <w:pPr>
              <w:rPr>
                <w:b/>
                <w:bCs/>
                <w:sz w:val="20"/>
                <w:szCs w:val="20"/>
              </w:rPr>
            </w:pPr>
          </w:p>
        </w:tc>
        <w:tc>
          <w:tcPr>
            <w:tcW w:w="909" w:type="dxa"/>
            <w:tcBorders>
              <w:top w:val="nil"/>
              <w:left w:val="single" w:sz="8" w:space="0" w:color="auto"/>
              <w:bottom w:val="single" w:sz="4" w:space="0" w:color="auto"/>
              <w:right w:val="dotted" w:sz="4" w:space="0" w:color="auto"/>
            </w:tcBorders>
            <w:shd w:val="clear" w:color="auto" w:fill="F2F2F2" w:themeFill="background1" w:themeFillShade="F2"/>
            <w:noWrap/>
            <w:vAlign w:val="center"/>
            <w:hideMark/>
          </w:tcPr>
          <w:p w14:paraId="0C6C10C8" w14:textId="77777777" w:rsidR="00784F3C" w:rsidRPr="000A73E9" w:rsidRDefault="00784F3C" w:rsidP="00FC3F4F">
            <w:pPr>
              <w:jc w:val="right"/>
              <w:rPr>
                <w:sz w:val="20"/>
                <w:szCs w:val="20"/>
              </w:rPr>
            </w:pPr>
            <w:r w:rsidRPr="000A73E9">
              <w:rPr>
                <w:sz w:val="20"/>
                <w:szCs w:val="20"/>
              </w:rPr>
              <w:t> </w:t>
            </w:r>
          </w:p>
        </w:tc>
        <w:tc>
          <w:tcPr>
            <w:tcW w:w="909" w:type="dxa"/>
            <w:tcBorders>
              <w:top w:val="nil"/>
              <w:left w:val="dotted" w:sz="4" w:space="0" w:color="auto"/>
              <w:bottom w:val="single" w:sz="4" w:space="0" w:color="auto"/>
              <w:right w:val="dotted" w:sz="4" w:space="0" w:color="auto"/>
            </w:tcBorders>
            <w:shd w:val="clear" w:color="auto" w:fill="F2F2F2" w:themeFill="background1" w:themeFillShade="F2"/>
            <w:noWrap/>
            <w:vAlign w:val="center"/>
            <w:hideMark/>
          </w:tcPr>
          <w:p w14:paraId="28CC7098" w14:textId="77777777" w:rsidR="00784F3C" w:rsidRPr="000A73E9" w:rsidRDefault="00784F3C" w:rsidP="00FC3F4F">
            <w:pPr>
              <w:jc w:val="right"/>
              <w:rPr>
                <w:sz w:val="20"/>
                <w:szCs w:val="20"/>
              </w:rPr>
            </w:pPr>
            <w:r w:rsidRPr="000A73E9">
              <w:rPr>
                <w:sz w:val="20"/>
                <w:szCs w:val="20"/>
              </w:rPr>
              <w:t> </w:t>
            </w:r>
          </w:p>
        </w:tc>
        <w:tc>
          <w:tcPr>
            <w:tcW w:w="884" w:type="dxa"/>
            <w:tcBorders>
              <w:top w:val="nil"/>
              <w:left w:val="dotted" w:sz="4" w:space="0" w:color="auto"/>
              <w:bottom w:val="single" w:sz="4" w:space="0" w:color="auto"/>
              <w:right w:val="nil"/>
            </w:tcBorders>
            <w:shd w:val="clear" w:color="auto" w:fill="F2F2F2" w:themeFill="background1" w:themeFillShade="F2"/>
            <w:noWrap/>
            <w:vAlign w:val="center"/>
            <w:hideMark/>
          </w:tcPr>
          <w:p w14:paraId="460849F1" w14:textId="77777777" w:rsidR="00784F3C" w:rsidRPr="000A73E9" w:rsidRDefault="00784F3C" w:rsidP="00FC3F4F">
            <w:pPr>
              <w:jc w:val="right"/>
              <w:rPr>
                <w:sz w:val="20"/>
                <w:szCs w:val="20"/>
              </w:rPr>
            </w:pPr>
            <w:r w:rsidRPr="000A73E9">
              <w:rPr>
                <w:sz w:val="20"/>
                <w:szCs w:val="20"/>
              </w:rPr>
              <w:t> </w:t>
            </w:r>
          </w:p>
        </w:tc>
        <w:tc>
          <w:tcPr>
            <w:tcW w:w="934"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47096A68" w14:textId="77777777" w:rsidR="00784F3C" w:rsidRPr="000A73E9" w:rsidRDefault="00784F3C" w:rsidP="00FC3F4F">
            <w:pPr>
              <w:jc w:val="right"/>
              <w:rPr>
                <w:sz w:val="20"/>
                <w:szCs w:val="20"/>
              </w:rPr>
            </w:pPr>
            <w:r w:rsidRPr="000A73E9">
              <w:rPr>
                <w:sz w:val="20"/>
                <w:szCs w:val="20"/>
              </w:rPr>
              <w:t> </w:t>
            </w:r>
          </w:p>
        </w:tc>
        <w:tc>
          <w:tcPr>
            <w:tcW w:w="1079" w:type="dxa"/>
            <w:tcBorders>
              <w:top w:val="nil"/>
              <w:left w:val="single" w:sz="8" w:space="0" w:color="auto"/>
              <w:bottom w:val="single" w:sz="4" w:space="0" w:color="auto"/>
              <w:right w:val="single" w:sz="8" w:space="0" w:color="auto"/>
            </w:tcBorders>
            <w:shd w:val="clear" w:color="auto" w:fill="F2F2F2" w:themeFill="background1" w:themeFillShade="F2"/>
            <w:noWrap/>
            <w:vAlign w:val="center"/>
            <w:hideMark/>
          </w:tcPr>
          <w:p w14:paraId="4F43F90A" w14:textId="77777777" w:rsidR="00784F3C" w:rsidRPr="000A73E9" w:rsidRDefault="00784F3C" w:rsidP="00FC3F4F">
            <w:pPr>
              <w:jc w:val="right"/>
              <w:rPr>
                <w:sz w:val="20"/>
                <w:szCs w:val="20"/>
              </w:rPr>
            </w:pPr>
            <w:r w:rsidRPr="000A73E9">
              <w:rPr>
                <w:sz w:val="20"/>
                <w:szCs w:val="20"/>
              </w:rPr>
              <w:t> </w:t>
            </w:r>
          </w:p>
        </w:tc>
        <w:tc>
          <w:tcPr>
            <w:tcW w:w="1079" w:type="dxa"/>
            <w:tcBorders>
              <w:top w:val="nil"/>
              <w:left w:val="nil"/>
              <w:bottom w:val="single" w:sz="4" w:space="0" w:color="auto"/>
              <w:right w:val="single" w:sz="8" w:space="0" w:color="auto"/>
            </w:tcBorders>
            <w:shd w:val="clear" w:color="auto" w:fill="F2F2F2" w:themeFill="background1" w:themeFillShade="F2"/>
            <w:noWrap/>
            <w:vAlign w:val="center"/>
            <w:hideMark/>
          </w:tcPr>
          <w:p w14:paraId="7DB5C5A0" w14:textId="77777777" w:rsidR="00784F3C" w:rsidRPr="000A73E9" w:rsidRDefault="00784F3C" w:rsidP="00FC3F4F">
            <w:pPr>
              <w:jc w:val="right"/>
              <w:rPr>
                <w:sz w:val="20"/>
                <w:szCs w:val="20"/>
              </w:rPr>
            </w:pPr>
            <w:r w:rsidRPr="000A73E9">
              <w:rPr>
                <w:sz w:val="20"/>
                <w:szCs w:val="20"/>
              </w:rPr>
              <w:t> </w:t>
            </w:r>
          </w:p>
        </w:tc>
      </w:tr>
      <w:tr w:rsidR="00784F3C" w:rsidRPr="000A73E9" w14:paraId="07AB1EF2"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57D52FC7" w14:textId="4AE4B3F9" w:rsidR="00784F3C" w:rsidRPr="000A73E9" w:rsidRDefault="00784F3C" w:rsidP="00FC3F4F">
            <w:pPr>
              <w:jc w:val="center"/>
              <w:rPr>
                <w:sz w:val="20"/>
                <w:szCs w:val="20"/>
              </w:rPr>
            </w:pPr>
            <w:r>
              <w:rPr>
                <w:sz w:val="20"/>
                <w:szCs w:val="20"/>
              </w:rPr>
              <w:t>2.3</w:t>
            </w:r>
            <w:r w:rsidRPr="000A73E9">
              <w:rPr>
                <w:sz w:val="20"/>
                <w:szCs w:val="20"/>
              </w:rPr>
              <w:t>.1</w:t>
            </w:r>
          </w:p>
        </w:tc>
        <w:tc>
          <w:tcPr>
            <w:tcW w:w="7102" w:type="dxa"/>
            <w:tcBorders>
              <w:top w:val="nil"/>
              <w:left w:val="nil"/>
              <w:bottom w:val="single" w:sz="4" w:space="0" w:color="auto"/>
              <w:right w:val="nil"/>
            </w:tcBorders>
            <w:shd w:val="clear" w:color="auto" w:fill="auto"/>
            <w:noWrap/>
            <w:vAlign w:val="bottom"/>
          </w:tcPr>
          <w:p w14:paraId="2896D40A" w14:textId="14783297" w:rsidR="00784F3C" w:rsidRPr="000A73E9" w:rsidRDefault="00784F3C" w:rsidP="00FC3F4F">
            <w:pPr>
              <w:rPr>
                <w:sz w:val="20"/>
                <w:szCs w:val="20"/>
              </w:rPr>
            </w:pPr>
            <w:r w:rsidRPr="00370E9F">
              <w:rPr>
                <w:color w:val="000000"/>
                <w:sz w:val="20"/>
                <w:szCs w:val="20"/>
              </w:rPr>
              <w:t xml:space="preserve">Review existing efforts and legal systems that support financing mechanisms </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3D5148F1" w14:textId="504F6689" w:rsidR="00784F3C" w:rsidRPr="000A73E9" w:rsidRDefault="00844C0E" w:rsidP="00FC3F4F">
            <w:pPr>
              <w:jc w:val="right"/>
              <w:rPr>
                <w:sz w:val="20"/>
                <w:szCs w:val="20"/>
              </w:rPr>
            </w:pPr>
            <w:r>
              <w:rPr>
                <w:sz w:val="20"/>
                <w:szCs w:val="20"/>
              </w:rPr>
              <w:t>11</w:t>
            </w:r>
            <w:r w:rsidR="007E19C9">
              <w:rPr>
                <w:sz w:val="20"/>
                <w:szCs w:val="20"/>
              </w:rPr>
              <w:t>,000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72682010" w14:textId="2FC2D731" w:rsidR="00784F3C" w:rsidRPr="000A73E9" w:rsidRDefault="00844C0E" w:rsidP="00FC3F4F">
            <w:pPr>
              <w:jc w:val="right"/>
              <w:rPr>
                <w:sz w:val="20"/>
                <w:szCs w:val="20"/>
              </w:rPr>
            </w:pPr>
            <w:r>
              <w:rPr>
                <w:sz w:val="20"/>
                <w:szCs w:val="20"/>
              </w:rPr>
              <w:t>21</w:t>
            </w:r>
            <w:r w:rsidR="007E19C9">
              <w:rPr>
                <w:sz w:val="20"/>
                <w:szCs w:val="20"/>
              </w:rPr>
              <w:t>,000</w:t>
            </w:r>
          </w:p>
        </w:tc>
        <w:tc>
          <w:tcPr>
            <w:tcW w:w="884" w:type="dxa"/>
            <w:tcBorders>
              <w:top w:val="nil"/>
              <w:left w:val="dotted" w:sz="4" w:space="0" w:color="auto"/>
              <w:bottom w:val="single" w:sz="4" w:space="0" w:color="auto"/>
              <w:right w:val="nil"/>
            </w:tcBorders>
            <w:shd w:val="clear" w:color="auto" w:fill="auto"/>
            <w:noWrap/>
            <w:vAlign w:val="center"/>
          </w:tcPr>
          <w:p w14:paraId="1FA2EFD7" w14:textId="7A2D3AD2" w:rsidR="00784F3C" w:rsidRPr="000A73E9" w:rsidRDefault="007E19C9" w:rsidP="00FC3F4F">
            <w:pPr>
              <w:jc w:val="right"/>
              <w:rPr>
                <w:sz w:val="20"/>
                <w:szCs w:val="20"/>
              </w:rPr>
            </w:pPr>
            <w:r>
              <w:rPr>
                <w:sz w:val="20"/>
                <w:szCs w:val="20"/>
              </w:rPr>
              <w:t>15,000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48D7BF7B" w14:textId="31630DAB" w:rsidR="00784F3C" w:rsidRPr="000A73E9" w:rsidRDefault="00844C0E" w:rsidP="00FC3F4F">
            <w:pPr>
              <w:jc w:val="right"/>
              <w:rPr>
                <w:sz w:val="20"/>
                <w:szCs w:val="20"/>
              </w:rPr>
            </w:pPr>
            <w:r>
              <w:rPr>
                <w:sz w:val="20"/>
                <w:szCs w:val="20"/>
              </w:rPr>
              <w:t>47</w:t>
            </w:r>
            <w:r w:rsidR="007E19C9">
              <w:rPr>
                <w:sz w:val="20"/>
                <w:szCs w:val="20"/>
              </w:rPr>
              <w:t>,000</w:t>
            </w:r>
          </w:p>
        </w:tc>
        <w:tc>
          <w:tcPr>
            <w:tcW w:w="1079" w:type="dxa"/>
            <w:tcBorders>
              <w:top w:val="single" w:sz="4" w:space="0" w:color="auto"/>
              <w:left w:val="single" w:sz="8" w:space="0" w:color="auto"/>
              <w:bottom w:val="single" w:sz="4" w:space="0" w:color="auto"/>
              <w:right w:val="single" w:sz="8" w:space="0" w:color="auto"/>
            </w:tcBorders>
            <w:shd w:val="clear" w:color="auto" w:fill="auto"/>
            <w:vAlign w:val="center"/>
          </w:tcPr>
          <w:p w14:paraId="17D9AA40" w14:textId="2AF154E8" w:rsidR="00784F3C" w:rsidRPr="000A73E9" w:rsidRDefault="00FE5F73" w:rsidP="00FC3F4F">
            <w:pPr>
              <w:jc w:val="right"/>
              <w:rPr>
                <w:sz w:val="20"/>
                <w:szCs w:val="20"/>
              </w:rPr>
            </w:pPr>
            <w:r>
              <w:rPr>
                <w:sz w:val="20"/>
                <w:szCs w:val="20"/>
              </w:rPr>
              <w:t>50,000</w:t>
            </w:r>
          </w:p>
        </w:tc>
        <w:tc>
          <w:tcPr>
            <w:tcW w:w="1079" w:type="dxa"/>
            <w:tcBorders>
              <w:top w:val="nil"/>
              <w:left w:val="nil"/>
              <w:bottom w:val="single" w:sz="4" w:space="0" w:color="auto"/>
              <w:right w:val="single" w:sz="8" w:space="0" w:color="auto"/>
            </w:tcBorders>
            <w:shd w:val="clear" w:color="auto" w:fill="auto"/>
            <w:noWrap/>
            <w:vAlign w:val="center"/>
          </w:tcPr>
          <w:p w14:paraId="1465278E" w14:textId="447AC756" w:rsidR="00784F3C" w:rsidRPr="000A73E9" w:rsidRDefault="00844C0E" w:rsidP="00FC3F4F">
            <w:pPr>
              <w:jc w:val="right"/>
              <w:rPr>
                <w:sz w:val="20"/>
                <w:szCs w:val="20"/>
              </w:rPr>
            </w:pPr>
            <w:r>
              <w:rPr>
                <w:sz w:val="20"/>
                <w:szCs w:val="20"/>
              </w:rPr>
              <w:t>97</w:t>
            </w:r>
            <w:r w:rsidR="00967B32">
              <w:rPr>
                <w:sz w:val="20"/>
                <w:szCs w:val="20"/>
              </w:rPr>
              <w:t>,000</w:t>
            </w:r>
          </w:p>
        </w:tc>
      </w:tr>
      <w:tr w:rsidR="00784F3C" w:rsidRPr="000A73E9" w14:paraId="4DF374CD"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center"/>
            <w:hideMark/>
          </w:tcPr>
          <w:p w14:paraId="4ACEF1C5" w14:textId="1F4B190B" w:rsidR="00784F3C" w:rsidRPr="000A73E9" w:rsidRDefault="00784F3C" w:rsidP="00FC3F4F">
            <w:pPr>
              <w:jc w:val="center"/>
              <w:rPr>
                <w:sz w:val="20"/>
                <w:szCs w:val="20"/>
              </w:rPr>
            </w:pPr>
            <w:r>
              <w:rPr>
                <w:sz w:val="20"/>
                <w:szCs w:val="20"/>
              </w:rPr>
              <w:t>2.3</w:t>
            </w:r>
            <w:r w:rsidRPr="000A73E9">
              <w:rPr>
                <w:sz w:val="20"/>
                <w:szCs w:val="20"/>
              </w:rPr>
              <w:t>.2</w:t>
            </w:r>
          </w:p>
        </w:tc>
        <w:tc>
          <w:tcPr>
            <w:tcW w:w="7102" w:type="dxa"/>
            <w:tcBorders>
              <w:top w:val="nil"/>
              <w:left w:val="nil"/>
              <w:bottom w:val="single" w:sz="4" w:space="0" w:color="auto"/>
              <w:right w:val="nil"/>
            </w:tcBorders>
            <w:shd w:val="clear" w:color="auto" w:fill="auto"/>
            <w:noWrap/>
            <w:vAlign w:val="bottom"/>
          </w:tcPr>
          <w:p w14:paraId="001DF3D4" w14:textId="62398B11" w:rsidR="00784F3C" w:rsidRPr="000A73E9" w:rsidRDefault="00784F3C" w:rsidP="00FC3F4F">
            <w:pPr>
              <w:rPr>
                <w:sz w:val="20"/>
                <w:szCs w:val="20"/>
              </w:rPr>
            </w:pPr>
            <w:r w:rsidRPr="00370E9F">
              <w:rPr>
                <w:color w:val="000000"/>
                <w:sz w:val="20"/>
                <w:szCs w:val="20"/>
              </w:rPr>
              <w:t>Research international Payment for Ecosystem Services (PES)</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181FB6A7" w14:textId="013D19C8" w:rsidR="00784F3C" w:rsidRPr="000A73E9" w:rsidRDefault="007E19C9" w:rsidP="00FC3F4F">
            <w:pPr>
              <w:jc w:val="right"/>
              <w:rPr>
                <w:sz w:val="20"/>
                <w:szCs w:val="20"/>
              </w:rPr>
            </w:pPr>
            <w:r>
              <w:rPr>
                <w:sz w:val="20"/>
                <w:szCs w:val="20"/>
              </w:rPr>
              <w:t>10,000</w:t>
            </w: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13AEE5B6" w14:textId="4969C812" w:rsidR="00784F3C" w:rsidRPr="000A73E9" w:rsidRDefault="007E19C9" w:rsidP="00FC3F4F">
            <w:pPr>
              <w:jc w:val="right"/>
              <w:rPr>
                <w:sz w:val="20"/>
                <w:szCs w:val="20"/>
              </w:rPr>
            </w:pPr>
            <w:r>
              <w:rPr>
                <w:sz w:val="20"/>
                <w:szCs w:val="20"/>
              </w:rPr>
              <w:t>9,533</w:t>
            </w:r>
          </w:p>
        </w:tc>
        <w:tc>
          <w:tcPr>
            <w:tcW w:w="884" w:type="dxa"/>
            <w:tcBorders>
              <w:top w:val="nil"/>
              <w:left w:val="dotted" w:sz="4" w:space="0" w:color="auto"/>
              <w:bottom w:val="single" w:sz="4" w:space="0" w:color="auto"/>
              <w:right w:val="nil"/>
            </w:tcBorders>
            <w:shd w:val="clear" w:color="auto" w:fill="auto"/>
            <w:noWrap/>
            <w:vAlign w:val="center"/>
          </w:tcPr>
          <w:p w14:paraId="37AF2C13" w14:textId="2A5841D1" w:rsidR="00784F3C" w:rsidRPr="000A73E9" w:rsidRDefault="00844C0E" w:rsidP="00FC3F4F">
            <w:pPr>
              <w:jc w:val="right"/>
              <w:rPr>
                <w:sz w:val="20"/>
                <w:szCs w:val="20"/>
              </w:rPr>
            </w:pPr>
            <w:r>
              <w:rPr>
                <w:sz w:val="20"/>
                <w:szCs w:val="20"/>
              </w:rPr>
              <w:t>10</w:t>
            </w:r>
            <w:r w:rsidR="007E19C9">
              <w:rPr>
                <w:sz w:val="20"/>
                <w:szCs w:val="20"/>
              </w:rPr>
              <w:t>,000</w:t>
            </w: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563AA056" w14:textId="6BFA3A3D" w:rsidR="00784F3C" w:rsidRPr="000A73E9" w:rsidRDefault="00844C0E" w:rsidP="00FC3F4F">
            <w:pPr>
              <w:jc w:val="right"/>
              <w:rPr>
                <w:sz w:val="20"/>
                <w:szCs w:val="20"/>
              </w:rPr>
            </w:pPr>
            <w:r>
              <w:rPr>
                <w:sz w:val="20"/>
                <w:szCs w:val="20"/>
              </w:rPr>
              <w:t>29</w:t>
            </w:r>
            <w:r w:rsidR="007E19C9">
              <w:rPr>
                <w:sz w:val="20"/>
                <w:szCs w:val="20"/>
              </w:rPr>
              <w:t>,533</w:t>
            </w:r>
          </w:p>
        </w:tc>
        <w:tc>
          <w:tcPr>
            <w:tcW w:w="1079" w:type="dxa"/>
            <w:tcBorders>
              <w:top w:val="nil"/>
              <w:left w:val="single" w:sz="8" w:space="0" w:color="auto"/>
              <w:bottom w:val="single" w:sz="4" w:space="0" w:color="auto"/>
              <w:right w:val="single" w:sz="8" w:space="0" w:color="auto"/>
            </w:tcBorders>
            <w:shd w:val="clear" w:color="auto" w:fill="auto"/>
            <w:vAlign w:val="center"/>
          </w:tcPr>
          <w:p w14:paraId="2225E194" w14:textId="075301FB" w:rsidR="00784F3C" w:rsidRPr="000A73E9" w:rsidRDefault="00FE5F73" w:rsidP="00FC3F4F">
            <w:pPr>
              <w:jc w:val="right"/>
              <w:rPr>
                <w:sz w:val="20"/>
                <w:szCs w:val="20"/>
              </w:rPr>
            </w:pPr>
            <w:r>
              <w:rPr>
                <w:sz w:val="20"/>
                <w:szCs w:val="20"/>
              </w:rPr>
              <w:t>50,000</w:t>
            </w:r>
          </w:p>
        </w:tc>
        <w:tc>
          <w:tcPr>
            <w:tcW w:w="1079" w:type="dxa"/>
            <w:tcBorders>
              <w:top w:val="nil"/>
              <w:left w:val="nil"/>
              <w:bottom w:val="single" w:sz="4" w:space="0" w:color="auto"/>
              <w:right w:val="single" w:sz="8" w:space="0" w:color="auto"/>
            </w:tcBorders>
            <w:shd w:val="clear" w:color="auto" w:fill="auto"/>
            <w:noWrap/>
            <w:vAlign w:val="center"/>
          </w:tcPr>
          <w:p w14:paraId="224BB88B" w14:textId="04127332" w:rsidR="00784F3C" w:rsidRPr="000A73E9" w:rsidRDefault="00844C0E" w:rsidP="00FC3F4F">
            <w:pPr>
              <w:jc w:val="right"/>
              <w:rPr>
                <w:sz w:val="20"/>
                <w:szCs w:val="20"/>
              </w:rPr>
            </w:pPr>
            <w:r>
              <w:rPr>
                <w:sz w:val="20"/>
                <w:szCs w:val="20"/>
              </w:rPr>
              <w:t>79</w:t>
            </w:r>
            <w:r w:rsidR="00967B32">
              <w:rPr>
                <w:sz w:val="20"/>
                <w:szCs w:val="20"/>
              </w:rPr>
              <w:t>,533</w:t>
            </w:r>
          </w:p>
        </w:tc>
      </w:tr>
      <w:tr w:rsidR="00784F3C" w:rsidRPr="000A73E9" w14:paraId="7C63C846" w14:textId="77777777" w:rsidTr="00C909FA">
        <w:trPr>
          <w:trHeight w:val="270"/>
        </w:trPr>
        <w:tc>
          <w:tcPr>
            <w:tcW w:w="8278" w:type="dxa"/>
            <w:gridSpan w:val="2"/>
            <w:tcBorders>
              <w:top w:val="single" w:sz="8" w:space="0" w:color="auto"/>
              <w:left w:val="single" w:sz="8" w:space="0" w:color="auto"/>
              <w:bottom w:val="single" w:sz="8" w:space="0" w:color="auto"/>
              <w:right w:val="nil"/>
            </w:tcBorders>
            <w:shd w:val="clear" w:color="000000" w:fill="DAEEF3"/>
            <w:noWrap/>
            <w:vAlign w:val="bottom"/>
            <w:hideMark/>
          </w:tcPr>
          <w:p w14:paraId="22BF511F" w14:textId="77777777" w:rsidR="00784F3C" w:rsidRPr="000A73E9" w:rsidRDefault="00784F3C" w:rsidP="0026137D">
            <w:pPr>
              <w:rPr>
                <w:b/>
                <w:bCs/>
                <w:sz w:val="20"/>
                <w:szCs w:val="20"/>
              </w:rPr>
            </w:pPr>
            <w:r w:rsidRPr="000A73E9">
              <w:rPr>
                <w:b/>
                <w:bCs/>
                <w:sz w:val="20"/>
                <w:szCs w:val="20"/>
              </w:rPr>
              <w:t>Project Management</w:t>
            </w:r>
          </w:p>
        </w:tc>
        <w:tc>
          <w:tcPr>
            <w:tcW w:w="909" w:type="dxa"/>
            <w:tcBorders>
              <w:top w:val="single" w:sz="8" w:space="0" w:color="auto"/>
              <w:left w:val="single" w:sz="8" w:space="0" w:color="auto"/>
              <w:bottom w:val="single" w:sz="8" w:space="0" w:color="auto"/>
              <w:right w:val="dotted" w:sz="4" w:space="0" w:color="auto"/>
            </w:tcBorders>
            <w:shd w:val="clear" w:color="auto" w:fill="DAEEF3"/>
            <w:noWrap/>
            <w:vAlign w:val="center"/>
          </w:tcPr>
          <w:p w14:paraId="2097CDAF" w14:textId="118B02E6" w:rsidR="00784F3C" w:rsidRPr="000A73E9" w:rsidRDefault="00844C0E" w:rsidP="0026137D">
            <w:pPr>
              <w:jc w:val="right"/>
              <w:rPr>
                <w:b/>
                <w:bCs/>
                <w:sz w:val="20"/>
                <w:szCs w:val="20"/>
              </w:rPr>
            </w:pPr>
            <w:r>
              <w:rPr>
                <w:b/>
                <w:bCs/>
                <w:sz w:val="20"/>
                <w:szCs w:val="20"/>
              </w:rPr>
              <w:t>17,8</w:t>
            </w:r>
            <w:r w:rsidR="007E19C9">
              <w:rPr>
                <w:b/>
                <w:bCs/>
                <w:sz w:val="20"/>
                <w:szCs w:val="20"/>
              </w:rPr>
              <w:t>00</w:t>
            </w:r>
          </w:p>
        </w:tc>
        <w:tc>
          <w:tcPr>
            <w:tcW w:w="909" w:type="dxa"/>
            <w:tcBorders>
              <w:top w:val="single" w:sz="8" w:space="0" w:color="auto"/>
              <w:left w:val="dotted" w:sz="4" w:space="0" w:color="auto"/>
              <w:bottom w:val="single" w:sz="8" w:space="0" w:color="auto"/>
              <w:right w:val="dotted" w:sz="4" w:space="0" w:color="auto"/>
            </w:tcBorders>
            <w:shd w:val="clear" w:color="auto" w:fill="DAEEF3"/>
            <w:noWrap/>
            <w:vAlign w:val="center"/>
          </w:tcPr>
          <w:p w14:paraId="7ABA679F" w14:textId="60F4ACC8" w:rsidR="00784F3C" w:rsidRPr="000A73E9" w:rsidRDefault="00844C0E" w:rsidP="0026137D">
            <w:pPr>
              <w:jc w:val="right"/>
              <w:rPr>
                <w:b/>
                <w:bCs/>
                <w:sz w:val="20"/>
                <w:szCs w:val="20"/>
              </w:rPr>
            </w:pPr>
            <w:r>
              <w:rPr>
                <w:b/>
                <w:bCs/>
                <w:sz w:val="20"/>
                <w:szCs w:val="20"/>
              </w:rPr>
              <w:t>17</w:t>
            </w:r>
            <w:r w:rsidR="007E19C9">
              <w:rPr>
                <w:b/>
                <w:bCs/>
                <w:sz w:val="20"/>
                <w:szCs w:val="20"/>
              </w:rPr>
              <w:t>,800</w:t>
            </w:r>
          </w:p>
        </w:tc>
        <w:tc>
          <w:tcPr>
            <w:tcW w:w="884" w:type="dxa"/>
            <w:tcBorders>
              <w:top w:val="single" w:sz="8" w:space="0" w:color="auto"/>
              <w:left w:val="dotted" w:sz="4" w:space="0" w:color="auto"/>
              <w:bottom w:val="single" w:sz="8" w:space="0" w:color="auto"/>
              <w:right w:val="nil"/>
            </w:tcBorders>
            <w:shd w:val="clear" w:color="auto" w:fill="DAEEF3"/>
            <w:noWrap/>
            <w:vAlign w:val="center"/>
          </w:tcPr>
          <w:p w14:paraId="5C262FAD" w14:textId="606DA31F" w:rsidR="00784F3C" w:rsidRPr="000A73E9" w:rsidRDefault="00844C0E" w:rsidP="0026137D">
            <w:pPr>
              <w:jc w:val="right"/>
              <w:rPr>
                <w:b/>
                <w:bCs/>
                <w:sz w:val="20"/>
                <w:szCs w:val="20"/>
              </w:rPr>
            </w:pPr>
            <w:r>
              <w:rPr>
                <w:b/>
                <w:bCs/>
                <w:sz w:val="20"/>
                <w:szCs w:val="20"/>
              </w:rPr>
              <w:t>16,7</w:t>
            </w:r>
            <w:r w:rsidR="007E19C9">
              <w:rPr>
                <w:b/>
                <w:bCs/>
                <w:sz w:val="20"/>
                <w:szCs w:val="20"/>
              </w:rPr>
              <w:t>64</w:t>
            </w:r>
          </w:p>
        </w:tc>
        <w:tc>
          <w:tcPr>
            <w:tcW w:w="934"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3FFFF5DC" w14:textId="3EF81148" w:rsidR="00784F3C" w:rsidRPr="000A73E9" w:rsidRDefault="00844C0E" w:rsidP="0026137D">
            <w:pPr>
              <w:jc w:val="right"/>
              <w:rPr>
                <w:b/>
                <w:bCs/>
                <w:sz w:val="20"/>
                <w:szCs w:val="20"/>
              </w:rPr>
            </w:pPr>
            <w:r>
              <w:rPr>
                <w:b/>
                <w:bCs/>
                <w:sz w:val="20"/>
                <w:szCs w:val="20"/>
              </w:rPr>
              <w:t>52,3</w:t>
            </w:r>
            <w:r w:rsidR="007E19C9">
              <w:rPr>
                <w:b/>
                <w:bCs/>
                <w:sz w:val="20"/>
                <w:szCs w:val="20"/>
              </w:rPr>
              <w:t>64</w:t>
            </w:r>
          </w:p>
        </w:tc>
        <w:tc>
          <w:tcPr>
            <w:tcW w:w="1079"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5987D5FB" w14:textId="53AEC958" w:rsidR="00784F3C" w:rsidRPr="000A73E9" w:rsidRDefault="00FE5F73" w:rsidP="0026137D">
            <w:pPr>
              <w:jc w:val="right"/>
              <w:rPr>
                <w:b/>
                <w:bCs/>
                <w:sz w:val="20"/>
                <w:szCs w:val="20"/>
              </w:rPr>
            </w:pPr>
            <w:r>
              <w:rPr>
                <w:b/>
                <w:bCs/>
                <w:sz w:val="20"/>
                <w:szCs w:val="20"/>
              </w:rPr>
              <w:t>95,000</w:t>
            </w:r>
          </w:p>
        </w:tc>
        <w:tc>
          <w:tcPr>
            <w:tcW w:w="1079" w:type="dxa"/>
            <w:tcBorders>
              <w:top w:val="single" w:sz="8" w:space="0" w:color="auto"/>
              <w:left w:val="nil"/>
              <w:bottom w:val="single" w:sz="8" w:space="0" w:color="auto"/>
              <w:right w:val="single" w:sz="8" w:space="0" w:color="auto"/>
            </w:tcBorders>
            <w:shd w:val="clear" w:color="auto" w:fill="DAEEF3"/>
            <w:noWrap/>
            <w:vAlign w:val="center"/>
          </w:tcPr>
          <w:p w14:paraId="4B28EEF3" w14:textId="6EDE8BC0" w:rsidR="00784F3C" w:rsidRPr="000A73E9" w:rsidRDefault="00844C0E" w:rsidP="0026137D">
            <w:pPr>
              <w:jc w:val="right"/>
              <w:rPr>
                <w:b/>
                <w:bCs/>
                <w:sz w:val="20"/>
                <w:szCs w:val="20"/>
              </w:rPr>
            </w:pPr>
            <w:r>
              <w:rPr>
                <w:b/>
                <w:bCs/>
                <w:sz w:val="20"/>
                <w:szCs w:val="20"/>
              </w:rPr>
              <w:t>147,3</w:t>
            </w:r>
            <w:r w:rsidR="00967B32">
              <w:rPr>
                <w:b/>
                <w:bCs/>
                <w:sz w:val="20"/>
                <w:szCs w:val="20"/>
              </w:rPr>
              <w:t>64</w:t>
            </w:r>
          </w:p>
        </w:tc>
      </w:tr>
      <w:tr w:rsidR="00784F3C" w:rsidRPr="000A73E9" w14:paraId="40DF0548"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1B072A21" w14:textId="77777777" w:rsidR="00784F3C" w:rsidRPr="000A73E9" w:rsidRDefault="00784F3C" w:rsidP="0026137D">
            <w:pPr>
              <w:jc w:val="center"/>
              <w:rPr>
                <w:b/>
                <w:bCs/>
                <w:sz w:val="20"/>
                <w:szCs w:val="20"/>
              </w:rPr>
            </w:pPr>
            <w:r w:rsidRPr="000A73E9">
              <w:rPr>
                <w:b/>
                <w:bCs/>
                <w:sz w:val="20"/>
                <w:szCs w:val="20"/>
              </w:rPr>
              <w:t>A</w:t>
            </w:r>
          </w:p>
        </w:tc>
        <w:tc>
          <w:tcPr>
            <w:tcW w:w="7102" w:type="dxa"/>
            <w:tcBorders>
              <w:top w:val="nil"/>
              <w:left w:val="single" w:sz="8" w:space="0" w:color="auto"/>
              <w:bottom w:val="single" w:sz="4" w:space="0" w:color="auto"/>
              <w:right w:val="nil"/>
            </w:tcBorders>
            <w:shd w:val="clear" w:color="auto" w:fill="auto"/>
            <w:vAlign w:val="center"/>
            <w:hideMark/>
          </w:tcPr>
          <w:p w14:paraId="7CE801D6" w14:textId="77777777" w:rsidR="00784F3C" w:rsidRPr="000A73E9" w:rsidRDefault="00784F3C" w:rsidP="0026137D">
            <w:pPr>
              <w:rPr>
                <w:sz w:val="20"/>
                <w:szCs w:val="20"/>
              </w:rPr>
            </w:pPr>
            <w:r w:rsidRPr="000A73E9">
              <w:rPr>
                <w:sz w:val="20"/>
                <w:szCs w:val="20"/>
              </w:rPr>
              <w:t>Locally recruited p</w:t>
            </w:r>
            <w:r>
              <w:rPr>
                <w:sz w:val="20"/>
                <w:szCs w:val="20"/>
              </w:rPr>
              <w:t>ersonnel: Project Coordinator</w:t>
            </w:r>
          </w:p>
        </w:tc>
        <w:tc>
          <w:tcPr>
            <w:tcW w:w="909" w:type="dxa"/>
            <w:tcBorders>
              <w:top w:val="single" w:sz="8" w:space="0" w:color="auto"/>
              <w:left w:val="single" w:sz="8" w:space="0" w:color="auto"/>
              <w:bottom w:val="single" w:sz="8" w:space="0" w:color="auto"/>
              <w:right w:val="dotted" w:sz="4" w:space="0" w:color="auto"/>
            </w:tcBorders>
            <w:shd w:val="clear" w:color="auto" w:fill="auto"/>
            <w:vAlign w:val="center"/>
          </w:tcPr>
          <w:p w14:paraId="6B9B6461" w14:textId="499661A6" w:rsidR="00784F3C" w:rsidRPr="000A73E9" w:rsidRDefault="00784F3C" w:rsidP="0026137D">
            <w:pPr>
              <w:jc w:val="right"/>
              <w:rPr>
                <w:sz w:val="20"/>
                <w:szCs w:val="20"/>
              </w:rPr>
            </w:pPr>
          </w:p>
        </w:tc>
        <w:tc>
          <w:tcPr>
            <w:tcW w:w="909" w:type="dxa"/>
            <w:tcBorders>
              <w:top w:val="single" w:sz="8" w:space="0" w:color="auto"/>
              <w:left w:val="dotted" w:sz="4" w:space="0" w:color="auto"/>
              <w:bottom w:val="single" w:sz="8" w:space="0" w:color="auto"/>
              <w:right w:val="dotted" w:sz="4" w:space="0" w:color="auto"/>
            </w:tcBorders>
            <w:shd w:val="clear" w:color="auto" w:fill="auto"/>
            <w:vAlign w:val="center"/>
          </w:tcPr>
          <w:p w14:paraId="4366BDF9" w14:textId="7F131C0A" w:rsidR="00784F3C" w:rsidRPr="000A73E9" w:rsidRDefault="00784F3C" w:rsidP="0026137D">
            <w:pPr>
              <w:jc w:val="right"/>
              <w:rPr>
                <w:sz w:val="20"/>
                <w:szCs w:val="20"/>
              </w:rPr>
            </w:pPr>
          </w:p>
        </w:tc>
        <w:tc>
          <w:tcPr>
            <w:tcW w:w="884" w:type="dxa"/>
            <w:tcBorders>
              <w:top w:val="single" w:sz="8" w:space="0" w:color="auto"/>
              <w:left w:val="dotted" w:sz="4" w:space="0" w:color="auto"/>
              <w:bottom w:val="single" w:sz="8" w:space="0" w:color="auto"/>
              <w:right w:val="nil"/>
            </w:tcBorders>
            <w:shd w:val="clear" w:color="auto" w:fill="auto"/>
            <w:vAlign w:val="center"/>
          </w:tcPr>
          <w:p w14:paraId="5792C01D" w14:textId="54F994AF" w:rsidR="00784F3C" w:rsidRPr="000A73E9" w:rsidRDefault="00784F3C" w:rsidP="0026137D">
            <w:pPr>
              <w:jc w:val="right"/>
              <w:rPr>
                <w:sz w:val="20"/>
                <w:szCs w:val="20"/>
              </w:rPr>
            </w:pPr>
          </w:p>
        </w:tc>
        <w:tc>
          <w:tcPr>
            <w:tcW w:w="934" w:type="dxa"/>
            <w:tcBorders>
              <w:top w:val="single" w:sz="8" w:space="0" w:color="auto"/>
              <w:left w:val="single" w:sz="8" w:space="0" w:color="auto"/>
              <w:bottom w:val="single" w:sz="8" w:space="0" w:color="auto"/>
              <w:right w:val="single" w:sz="8" w:space="0" w:color="auto"/>
            </w:tcBorders>
            <w:shd w:val="clear" w:color="auto" w:fill="auto"/>
            <w:vAlign w:val="center"/>
          </w:tcPr>
          <w:p w14:paraId="33E0FD64" w14:textId="081BEDC2" w:rsidR="00784F3C" w:rsidRPr="000A73E9" w:rsidRDefault="00784F3C" w:rsidP="0026137D">
            <w:pPr>
              <w:jc w:val="right"/>
              <w:rPr>
                <w:sz w:val="20"/>
                <w:szCs w:val="20"/>
              </w:rPr>
            </w:pPr>
          </w:p>
        </w:tc>
        <w:tc>
          <w:tcPr>
            <w:tcW w:w="1079" w:type="dxa"/>
            <w:tcBorders>
              <w:top w:val="single" w:sz="8" w:space="0" w:color="auto"/>
              <w:left w:val="single" w:sz="8" w:space="0" w:color="auto"/>
              <w:bottom w:val="single" w:sz="8" w:space="0" w:color="auto"/>
              <w:right w:val="single" w:sz="8" w:space="0" w:color="auto"/>
            </w:tcBorders>
            <w:shd w:val="clear" w:color="auto" w:fill="auto"/>
            <w:vAlign w:val="center"/>
          </w:tcPr>
          <w:p w14:paraId="5965AB89" w14:textId="736F15A0" w:rsidR="00784F3C" w:rsidRPr="000A73E9" w:rsidRDefault="00FE5F73" w:rsidP="00FE5F73">
            <w:pPr>
              <w:jc w:val="center"/>
              <w:rPr>
                <w:sz w:val="20"/>
                <w:szCs w:val="20"/>
              </w:rPr>
            </w:pPr>
            <w:r>
              <w:rPr>
                <w:sz w:val="20"/>
                <w:szCs w:val="20"/>
              </w:rPr>
              <w:t>-</w:t>
            </w:r>
          </w:p>
        </w:tc>
        <w:tc>
          <w:tcPr>
            <w:tcW w:w="107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72882E" w14:textId="713C90E6" w:rsidR="00784F3C" w:rsidRPr="000A73E9" w:rsidRDefault="00784F3C" w:rsidP="0026137D">
            <w:pPr>
              <w:jc w:val="right"/>
              <w:rPr>
                <w:sz w:val="20"/>
                <w:szCs w:val="20"/>
              </w:rPr>
            </w:pPr>
          </w:p>
        </w:tc>
      </w:tr>
      <w:tr w:rsidR="00784F3C" w:rsidRPr="000A73E9" w14:paraId="1F903C72"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46DA7A51" w14:textId="77777777" w:rsidR="00784F3C" w:rsidRPr="000A73E9" w:rsidRDefault="00784F3C" w:rsidP="0026137D">
            <w:pPr>
              <w:jc w:val="center"/>
              <w:rPr>
                <w:b/>
                <w:bCs/>
                <w:sz w:val="20"/>
                <w:szCs w:val="20"/>
              </w:rPr>
            </w:pPr>
            <w:r w:rsidRPr="000A73E9">
              <w:rPr>
                <w:b/>
                <w:bCs/>
                <w:sz w:val="20"/>
                <w:szCs w:val="20"/>
              </w:rPr>
              <w:t>B</w:t>
            </w:r>
          </w:p>
        </w:tc>
        <w:tc>
          <w:tcPr>
            <w:tcW w:w="7102" w:type="dxa"/>
            <w:tcBorders>
              <w:top w:val="single" w:sz="8" w:space="0" w:color="auto"/>
              <w:left w:val="single" w:sz="8" w:space="0" w:color="auto"/>
              <w:bottom w:val="single" w:sz="4" w:space="0" w:color="auto"/>
              <w:right w:val="nil"/>
            </w:tcBorders>
            <w:shd w:val="clear" w:color="auto" w:fill="auto"/>
            <w:vAlign w:val="center"/>
            <w:hideMark/>
          </w:tcPr>
          <w:p w14:paraId="46934320" w14:textId="77777777" w:rsidR="00784F3C" w:rsidRPr="000A73E9" w:rsidRDefault="00784F3C" w:rsidP="0026137D">
            <w:pPr>
              <w:rPr>
                <w:sz w:val="20"/>
                <w:szCs w:val="20"/>
              </w:rPr>
            </w:pPr>
            <w:r w:rsidRPr="000A73E9">
              <w:rPr>
                <w:sz w:val="20"/>
                <w:szCs w:val="20"/>
              </w:rPr>
              <w:t xml:space="preserve">Locally recruited </w:t>
            </w:r>
            <w:r>
              <w:rPr>
                <w:sz w:val="20"/>
                <w:szCs w:val="20"/>
              </w:rPr>
              <w:t xml:space="preserve">personnel: Project Assistant </w:t>
            </w:r>
          </w:p>
        </w:tc>
        <w:tc>
          <w:tcPr>
            <w:tcW w:w="909" w:type="dxa"/>
            <w:tcBorders>
              <w:top w:val="single" w:sz="8" w:space="0" w:color="auto"/>
              <w:left w:val="single" w:sz="8" w:space="0" w:color="auto"/>
              <w:bottom w:val="single" w:sz="4" w:space="0" w:color="auto"/>
              <w:right w:val="dotted" w:sz="4" w:space="0" w:color="auto"/>
            </w:tcBorders>
            <w:shd w:val="clear" w:color="auto" w:fill="auto"/>
            <w:vAlign w:val="center"/>
          </w:tcPr>
          <w:p w14:paraId="1A830A54" w14:textId="03C9D738" w:rsidR="00784F3C" w:rsidRPr="000A73E9" w:rsidRDefault="007E19C9" w:rsidP="0026137D">
            <w:pPr>
              <w:jc w:val="right"/>
              <w:rPr>
                <w:sz w:val="20"/>
                <w:szCs w:val="20"/>
              </w:rPr>
            </w:pPr>
            <w:r>
              <w:rPr>
                <w:sz w:val="20"/>
                <w:szCs w:val="20"/>
              </w:rPr>
              <w:t>12,000</w:t>
            </w:r>
          </w:p>
        </w:tc>
        <w:tc>
          <w:tcPr>
            <w:tcW w:w="909" w:type="dxa"/>
            <w:tcBorders>
              <w:top w:val="single" w:sz="8" w:space="0" w:color="auto"/>
              <w:left w:val="dotted" w:sz="4" w:space="0" w:color="auto"/>
              <w:bottom w:val="single" w:sz="4" w:space="0" w:color="auto"/>
              <w:right w:val="dotted" w:sz="4" w:space="0" w:color="auto"/>
            </w:tcBorders>
            <w:shd w:val="clear" w:color="auto" w:fill="auto"/>
            <w:vAlign w:val="center"/>
          </w:tcPr>
          <w:p w14:paraId="302FFAFA" w14:textId="43937FC0" w:rsidR="00784F3C" w:rsidRPr="000A73E9" w:rsidRDefault="007E19C9" w:rsidP="0026137D">
            <w:pPr>
              <w:jc w:val="right"/>
              <w:rPr>
                <w:sz w:val="20"/>
                <w:szCs w:val="20"/>
              </w:rPr>
            </w:pPr>
            <w:r>
              <w:rPr>
                <w:sz w:val="20"/>
                <w:szCs w:val="20"/>
              </w:rPr>
              <w:t>12,000</w:t>
            </w:r>
          </w:p>
        </w:tc>
        <w:tc>
          <w:tcPr>
            <w:tcW w:w="884" w:type="dxa"/>
            <w:tcBorders>
              <w:top w:val="single" w:sz="8" w:space="0" w:color="auto"/>
              <w:left w:val="dotted" w:sz="4" w:space="0" w:color="auto"/>
              <w:bottom w:val="single" w:sz="4" w:space="0" w:color="auto"/>
              <w:right w:val="nil"/>
            </w:tcBorders>
            <w:shd w:val="clear" w:color="auto" w:fill="auto"/>
            <w:vAlign w:val="center"/>
          </w:tcPr>
          <w:p w14:paraId="3BBC2715" w14:textId="0C98C00C" w:rsidR="00784F3C" w:rsidRPr="000A73E9" w:rsidRDefault="007E19C9" w:rsidP="0026137D">
            <w:pPr>
              <w:jc w:val="right"/>
              <w:rPr>
                <w:sz w:val="20"/>
                <w:szCs w:val="20"/>
              </w:rPr>
            </w:pPr>
            <w:r>
              <w:rPr>
                <w:sz w:val="20"/>
                <w:szCs w:val="20"/>
              </w:rPr>
              <w:t>12,000</w:t>
            </w:r>
          </w:p>
        </w:tc>
        <w:tc>
          <w:tcPr>
            <w:tcW w:w="934" w:type="dxa"/>
            <w:tcBorders>
              <w:top w:val="single" w:sz="8" w:space="0" w:color="auto"/>
              <w:left w:val="single" w:sz="8" w:space="0" w:color="auto"/>
              <w:bottom w:val="single" w:sz="4" w:space="0" w:color="auto"/>
              <w:right w:val="single" w:sz="8" w:space="0" w:color="auto"/>
            </w:tcBorders>
            <w:shd w:val="clear" w:color="auto" w:fill="auto"/>
            <w:vAlign w:val="center"/>
          </w:tcPr>
          <w:p w14:paraId="3C341770" w14:textId="4D3FD45D" w:rsidR="00784F3C" w:rsidRPr="000A73E9" w:rsidRDefault="007E19C9" w:rsidP="0026137D">
            <w:pPr>
              <w:jc w:val="right"/>
              <w:rPr>
                <w:sz w:val="20"/>
                <w:szCs w:val="20"/>
              </w:rPr>
            </w:pPr>
            <w:r>
              <w:rPr>
                <w:sz w:val="20"/>
                <w:szCs w:val="20"/>
              </w:rPr>
              <w:t>36,000</w:t>
            </w:r>
          </w:p>
        </w:tc>
        <w:tc>
          <w:tcPr>
            <w:tcW w:w="1079" w:type="dxa"/>
            <w:tcBorders>
              <w:top w:val="single" w:sz="8" w:space="0" w:color="auto"/>
              <w:left w:val="single" w:sz="8" w:space="0" w:color="auto"/>
              <w:bottom w:val="single" w:sz="4" w:space="0" w:color="auto"/>
              <w:right w:val="single" w:sz="8" w:space="0" w:color="auto"/>
            </w:tcBorders>
            <w:shd w:val="clear" w:color="auto" w:fill="auto"/>
            <w:vAlign w:val="center"/>
          </w:tcPr>
          <w:p w14:paraId="3573F01E" w14:textId="079D811B" w:rsidR="00784F3C" w:rsidRPr="000A73E9" w:rsidRDefault="00FE5F73" w:rsidP="00FE5F73">
            <w:pPr>
              <w:jc w:val="center"/>
              <w:rPr>
                <w:sz w:val="20"/>
                <w:szCs w:val="20"/>
              </w:rPr>
            </w:pPr>
            <w:r>
              <w:rPr>
                <w:sz w:val="20"/>
                <w:szCs w:val="20"/>
              </w:rPr>
              <w:t>-</w:t>
            </w:r>
          </w:p>
        </w:tc>
        <w:tc>
          <w:tcPr>
            <w:tcW w:w="1079" w:type="dxa"/>
            <w:tcBorders>
              <w:top w:val="single" w:sz="8" w:space="0" w:color="auto"/>
              <w:left w:val="nil"/>
              <w:bottom w:val="single" w:sz="4" w:space="0" w:color="auto"/>
              <w:right w:val="single" w:sz="8" w:space="0" w:color="auto"/>
            </w:tcBorders>
            <w:shd w:val="clear" w:color="auto" w:fill="auto"/>
            <w:noWrap/>
            <w:vAlign w:val="center"/>
          </w:tcPr>
          <w:p w14:paraId="3BCF6CDD" w14:textId="374D2BB8" w:rsidR="00784F3C" w:rsidRPr="000A73E9" w:rsidRDefault="00967B32" w:rsidP="0026137D">
            <w:pPr>
              <w:jc w:val="right"/>
              <w:rPr>
                <w:sz w:val="20"/>
                <w:szCs w:val="20"/>
              </w:rPr>
            </w:pPr>
            <w:r>
              <w:rPr>
                <w:sz w:val="20"/>
                <w:szCs w:val="20"/>
              </w:rPr>
              <w:t>36,000</w:t>
            </w:r>
          </w:p>
        </w:tc>
      </w:tr>
      <w:tr w:rsidR="00784F3C" w:rsidRPr="000A73E9" w14:paraId="1F0AC9FD"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7B6B92F0" w14:textId="77777777" w:rsidR="00784F3C" w:rsidRPr="000A73E9" w:rsidRDefault="00784F3C" w:rsidP="0026137D">
            <w:pPr>
              <w:jc w:val="center"/>
              <w:rPr>
                <w:b/>
                <w:bCs/>
                <w:sz w:val="20"/>
                <w:szCs w:val="20"/>
              </w:rPr>
            </w:pPr>
            <w:r w:rsidRPr="000A73E9">
              <w:rPr>
                <w:b/>
                <w:bCs/>
                <w:sz w:val="20"/>
                <w:szCs w:val="20"/>
              </w:rPr>
              <w:lastRenderedPageBreak/>
              <w:t>C</w:t>
            </w:r>
          </w:p>
        </w:tc>
        <w:tc>
          <w:tcPr>
            <w:tcW w:w="7102" w:type="dxa"/>
            <w:tcBorders>
              <w:top w:val="nil"/>
              <w:left w:val="single" w:sz="8" w:space="0" w:color="auto"/>
              <w:bottom w:val="single" w:sz="4" w:space="0" w:color="auto"/>
              <w:right w:val="nil"/>
            </w:tcBorders>
            <w:shd w:val="clear" w:color="auto" w:fill="auto"/>
            <w:noWrap/>
            <w:vAlign w:val="bottom"/>
            <w:hideMark/>
          </w:tcPr>
          <w:p w14:paraId="68F103DC" w14:textId="77777777" w:rsidR="00784F3C" w:rsidRPr="000A73E9" w:rsidRDefault="00784F3C" w:rsidP="0026137D">
            <w:pPr>
              <w:rPr>
                <w:sz w:val="20"/>
                <w:szCs w:val="20"/>
              </w:rPr>
            </w:pPr>
            <w:r w:rsidRPr="000A73E9">
              <w:rPr>
                <w:sz w:val="20"/>
                <w:szCs w:val="20"/>
              </w:rPr>
              <w:t>International Evaluation Consultant Fee</w:t>
            </w:r>
          </w:p>
        </w:tc>
        <w:tc>
          <w:tcPr>
            <w:tcW w:w="909" w:type="dxa"/>
            <w:tcBorders>
              <w:top w:val="nil"/>
              <w:left w:val="single" w:sz="8" w:space="0" w:color="auto"/>
              <w:bottom w:val="single" w:sz="4" w:space="0" w:color="auto"/>
              <w:right w:val="dotted" w:sz="4" w:space="0" w:color="auto"/>
            </w:tcBorders>
            <w:shd w:val="clear" w:color="auto" w:fill="auto"/>
            <w:noWrap/>
            <w:vAlign w:val="center"/>
          </w:tcPr>
          <w:p w14:paraId="012E06BD" w14:textId="77777777" w:rsidR="00784F3C" w:rsidRPr="000A73E9" w:rsidRDefault="00784F3C" w:rsidP="0026137D">
            <w:pPr>
              <w:jc w:val="right"/>
              <w:rPr>
                <w:sz w:val="20"/>
                <w:szCs w:val="20"/>
              </w:rPr>
            </w:pPr>
          </w:p>
        </w:tc>
        <w:tc>
          <w:tcPr>
            <w:tcW w:w="909" w:type="dxa"/>
            <w:tcBorders>
              <w:top w:val="nil"/>
              <w:left w:val="dotted" w:sz="4" w:space="0" w:color="auto"/>
              <w:bottom w:val="single" w:sz="4" w:space="0" w:color="auto"/>
              <w:right w:val="dotted" w:sz="4" w:space="0" w:color="auto"/>
            </w:tcBorders>
            <w:shd w:val="clear" w:color="auto" w:fill="auto"/>
            <w:noWrap/>
            <w:vAlign w:val="center"/>
          </w:tcPr>
          <w:p w14:paraId="5DC51EC8" w14:textId="77777777" w:rsidR="00784F3C" w:rsidRPr="000A73E9" w:rsidRDefault="00784F3C" w:rsidP="0026137D">
            <w:pPr>
              <w:jc w:val="right"/>
              <w:rPr>
                <w:sz w:val="20"/>
                <w:szCs w:val="20"/>
              </w:rPr>
            </w:pPr>
          </w:p>
        </w:tc>
        <w:tc>
          <w:tcPr>
            <w:tcW w:w="884" w:type="dxa"/>
            <w:tcBorders>
              <w:top w:val="nil"/>
              <w:left w:val="dotted" w:sz="4" w:space="0" w:color="auto"/>
              <w:bottom w:val="single" w:sz="4" w:space="0" w:color="auto"/>
              <w:right w:val="nil"/>
            </w:tcBorders>
            <w:shd w:val="clear" w:color="auto" w:fill="auto"/>
            <w:noWrap/>
            <w:vAlign w:val="center"/>
          </w:tcPr>
          <w:p w14:paraId="6E3AB93E" w14:textId="77777777" w:rsidR="00784F3C" w:rsidRPr="000A73E9" w:rsidRDefault="00784F3C" w:rsidP="0026137D">
            <w:pPr>
              <w:jc w:val="right"/>
              <w:rPr>
                <w:sz w:val="20"/>
                <w:szCs w:val="20"/>
              </w:rPr>
            </w:pPr>
          </w:p>
        </w:tc>
        <w:tc>
          <w:tcPr>
            <w:tcW w:w="934" w:type="dxa"/>
            <w:tcBorders>
              <w:top w:val="nil"/>
              <w:left w:val="single" w:sz="8" w:space="0" w:color="auto"/>
              <w:bottom w:val="single" w:sz="4" w:space="0" w:color="auto"/>
              <w:right w:val="single" w:sz="8" w:space="0" w:color="auto"/>
            </w:tcBorders>
            <w:shd w:val="clear" w:color="auto" w:fill="auto"/>
            <w:noWrap/>
            <w:vAlign w:val="center"/>
          </w:tcPr>
          <w:p w14:paraId="5DE17BFA" w14:textId="3513B318" w:rsidR="00784F3C" w:rsidRPr="000A73E9" w:rsidRDefault="00784F3C" w:rsidP="0026137D">
            <w:pPr>
              <w:jc w:val="right"/>
              <w:rPr>
                <w:sz w:val="20"/>
                <w:szCs w:val="20"/>
              </w:rPr>
            </w:pPr>
          </w:p>
        </w:tc>
        <w:tc>
          <w:tcPr>
            <w:tcW w:w="1079" w:type="dxa"/>
            <w:tcBorders>
              <w:top w:val="nil"/>
              <w:left w:val="single" w:sz="8" w:space="0" w:color="auto"/>
              <w:bottom w:val="single" w:sz="4" w:space="0" w:color="auto"/>
              <w:right w:val="single" w:sz="8" w:space="0" w:color="auto"/>
            </w:tcBorders>
            <w:shd w:val="clear" w:color="auto" w:fill="auto"/>
            <w:vAlign w:val="center"/>
          </w:tcPr>
          <w:p w14:paraId="2E5E1AC9" w14:textId="4EB51D51" w:rsidR="00784F3C" w:rsidRPr="000A73E9" w:rsidRDefault="00784F3C" w:rsidP="0026137D">
            <w:pPr>
              <w:jc w:val="right"/>
              <w:rPr>
                <w:sz w:val="20"/>
                <w:szCs w:val="20"/>
              </w:rPr>
            </w:pPr>
          </w:p>
        </w:tc>
        <w:tc>
          <w:tcPr>
            <w:tcW w:w="1079" w:type="dxa"/>
            <w:tcBorders>
              <w:top w:val="nil"/>
              <w:left w:val="nil"/>
              <w:bottom w:val="single" w:sz="4" w:space="0" w:color="auto"/>
              <w:right w:val="single" w:sz="8" w:space="0" w:color="auto"/>
            </w:tcBorders>
            <w:shd w:val="clear" w:color="auto" w:fill="auto"/>
            <w:noWrap/>
            <w:vAlign w:val="center"/>
          </w:tcPr>
          <w:p w14:paraId="6B365940" w14:textId="704EABE9" w:rsidR="00784F3C" w:rsidRPr="000A73E9" w:rsidRDefault="00784F3C" w:rsidP="0026137D">
            <w:pPr>
              <w:jc w:val="right"/>
              <w:rPr>
                <w:sz w:val="20"/>
                <w:szCs w:val="20"/>
              </w:rPr>
            </w:pPr>
          </w:p>
        </w:tc>
      </w:tr>
      <w:tr w:rsidR="00784F3C" w:rsidRPr="000A73E9" w14:paraId="4667BBBD" w14:textId="77777777" w:rsidTr="00C909FA">
        <w:trPr>
          <w:trHeight w:val="255"/>
        </w:trPr>
        <w:tc>
          <w:tcPr>
            <w:tcW w:w="1176" w:type="dxa"/>
            <w:tcBorders>
              <w:top w:val="nil"/>
              <w:left w:val="single" w:sz="8" w:space="0" w:color="auto"/>
              <w:bottom w:val="single" w:sz="4" w:space="0" w:color="auto"/>
              <w:right w:val="nil"/>
            </w:tcBorders>
            <w:shd w:val="clear" w:color="auto" w:fill="auto"/>
            <w:noWrap/>
            <w:vAlign w:val="bottom"/>
            <w:hideMark/>
          </w:tcPr>
          <w:p w14:paraId="7BF3AB60" w14:textId="77777777" w:rsidR="00784F3C" w:rsidRPr="000A73E9" w:rsidRDefault="00784F3C" w:rsidP="0026137D">
            <w:pPr>
              <w:jc w:val="center"/>
              <w:rPr>
                <w:b/>
                <w:bCs/>
                <w:sz w:val="20"/>
                <w:szCs w:val="20"/>
              </w:rPr>
            </w:pPr>
            <w:r w:rsidRPr="000A73E9">
              <w:rPr>
                <w:b/>
                <w:bCs/>
                <w:sz w:val="20"/>
                <w:szCs w:val="20"/>
              </w:rPr>
              <w:t>D</w:t>
            </w:r>
          </w:p>
        </w:tc>
        <w:tc>
          <w:tcPr>
            <w:tcW w:w="7102" w:type="dxa"/>
            <w:tcBorders>
              <w:top w:val="nil"/>
              <w:left w:val="single" w:sz="8" w:space="0" w:color="auto"/>
              <w:bottom w:val="single" w:sz="4" w:space="0" w:color="auto"/>
              <w:right w:val="nil"/>
            </w:tcBorders>
            <w:shd w:val="clear" w:color="auto" w:fill="auto"/>
            <w:vAlign w:val="center"/>
            <w:hideMark/>
          </w:tcPr>
          <w:p w14:paraId="4E02721E" w14:textId="2E7DB595" w:rsidR="00784F3C" w:rsidRPr="000A73E9" w:rsidRDefault="00784F3C" w:rsidP="0026137D">
            <w:pPr>
              <w:rPr>
                <w:sz w:val="20"/>
                <w:szCs w:val="20"/>
              </w:rPr>
            </w:pPr>
            <w:r w:rsidRPr="000A73E9">
              <w:rPr>
                <w:sz w:val="20"/>
                <w:szCs w:val="20"/>
              </w:rPr>
              <w:t>Office facilities</w:t>
            </w:r>
            <w:r w:rsidR="001E36DA">
              <w:rPr>
                <w:sz w:val="20"/>
                <w:szCs w:val="20"/>
              </w:rPr>
              <w:t>, supplies</w:t>
            </w:r>
            <w:r w:rsidRPr="000A73E9">
              <w:rPr>
                <w:sz w:val="20"/>
                <w:szCs w:val="20"/>
              </w:rPr>
              <w:t xml:space="preserve"> and communications</w:t>
            </w:r>
          </w:p>
        </w:tc>
        <w:tc>
          <w:tcPr>
            <w:tcW w:w="909" w:type="dxa"/>
            <w:tcBorders>
              <w:top w:val="nil"/>
              <w:left w:val="single" w:sz="8" w:space="0" w:color="auto"/>
              <w:bottom w:val="single" w:sz="4" w:space="0" w:color="auto"/>
              <w:right w:val="dotted" w:sz="4" w:space="0" w:color="auto"/>
            </w:tcBorders>
            <w:shd w:val="clear" w:color="auto" w:fill="auto"/>
            <w:vAlign w:val="center"/>
          </w:tcPr>
          <w:p w14:paraId="4EE0C6A2" w14:textId="1D8B5ECF" w:rsidR="00784F3C" w:rsidRPr="000A73E9" w:rsidRDefault="00844C0E" w:rsidP="0026137D">
            <w:pPr>
              <w:jc w:val="right"/>
              <w:rPr>
                <w:sz w:val="20"/>
                <w:szCs w:val="20"/>
              </w:rPr>
            </w:pPr>
            <w:r>
              <w:rPr>
                <w:sz w:val="20"/>
                <w:szCs w:val="20"/>
              </w:rPr>
              <w:t>1,5</w:t>
            </w:r>
            <w:r w:rsidR="007E19C9">
              <w:rPr>
                <w:sz w:val="20"/>
                <w:szCs w:val="20"/>
              </w:rPr>
              <w:t>00</w:t>
            </w:r>
          </w:p>
        </w:tc>
        <w:tc>
          <w:tcPr>
            <w:tcW w:w="909" w:type="dxa"/>
            <w:tcBorders>
              <w:top w:val="nil"/>
              <w:left w:val="dotted" w:sz="4" w:space="0" w:color="auto"/>
              <w:bottom w:val="single" w:sz="4" w:space="0" w:color="auto"/>
              <w:right w:val="dotted" w:sz="4" w:space="0" w:color="auto"/>
            </w:tcBorders>
            <w:shd w:val="clear" w:color="auto" w:fill="auto"/>
            <w:vAlign w:val="center"/>
          </w:tcPr>
          <w:p w14:paraId="2031179C" w14:textId="64E23E99" w:rsidR="00784F3C" w:rsidRPr="000A73E9" w:rsidRDefault="00844C0E" w:rsidP="0026137D">
            <w:pPr>
              <w:jc w:val="right"/>
              <w:rPr>
                <w:sz w:val="20"/>
                <w:szCs w:val="20"/>
              </w:rPr>
            </w:pPr>
            <w:r>
              <w:rPr>
                <w:sz w:val="20"/>
                <w:szCs w:val="20"/>
              </w:rPr>
              <w:t>1,5</w:t>
            </w:r>
            <w:r w:rsidR="007E19C9">
              <w:rPr>
                <w:sz w:val="20"/>
                <w:szCs w:val="20"/>
              </w:rPr>
              <w:t>00</w:t>
            </w:r>
          </w:p>
        </w:tc>
        <w:tc>
          <w:tcPr>
            <w:tcW w:w="884" w:type="dxa"/>
            <w:tcBorders>
              <w:top w:val="nil"/>
              <w:left w:val="dotted" w:sz="4" w:space="0" w:color="auto"/>
              <w:bottom w:val="single" w:sz="4" w:space="0" w:color="auto"/>
              <w:right w:val="nil"/>
            </w:tcBorders>
            <w:shd w:val="clear" w:color="auto" w:fill="auto"/>
            <w:vAlign w:val="center"/>
          </w:tcPr>
          <w:p w14:paraId="16637E96" w14:textId="358F2AF4" w:rsidR="00784F3C" w:rsidRPr="000A73E9" w:rsidRDefault="00844C0E" w:rsidP="0026137D">
            <w:pPr>
              <w:jc w:val="right"/>
              <w:rPr>
                <w:sz w:val="20"/>
                <w:szCs w:val="20"/>
              </w:rPr>
            </w:pPr>
            <w:r>
              <w:rPr>
                <w:sz w:val="20"/>
                <w:szCs w:val="20"/>
              </w:rPr>
              <w:t>500</w:t>
            </w:r>
          </w:p>
        </w:tc>
        <w:tc>
          <w:tcPr>
            <w:tcW w:w="934" w:type="dxa"/>
            <w:tcBorders>
              <w:top w:val="nil"/>
              <w:left w:val="single" w:sz="8" w:space="0" w:color="auto"/>
              <w:bottom w:val="single" w:sz="4" w:space="0" w:color="auto"/>
              <w:right w:val="single" w:sz="8" w:space="0" w:color="auto"/>
            </w:tcBorders>
            <w:shd w:val="clear" w:color="auto" w:fill="auto"/>
            <w:vAlign w:val="center"/>
          </w:tcPr>
          <w:p w14:paraId="01FBFBD7" w14:textId="586C7EF5" w:rsidR="00784F3C" w:rsidRPr="000A73E9" w:rsidRDefault="007E19C9" w:rsidP="00844C0E">
            <w:pPr>
              <w:jc w:val="right"/>
              <w:rPr>
                <w:sz w:val="20"/>
                <w:szCs w:val="20"/>
              </w:rPr>
            </w:pPr>
            <w:r>
              <w:rPr>
                <w:sz w:val="20"/>
                <w:szCs w:val="20"/>
              </w:rPr>
              <w:t>3,</w:t>
            </w:r>
            <w:r w:rsidR="00844C0E">
              <w:rPr>
                <w:sz w:val="20"/>
                <w:szCs w:val="20"/>
              </w:rPr>
              <w:t>500</w:t>
            </w:r>
          </w:p>
        </w:tc>
        <w:tc>
          <w:tcPr>
            <w:tcW w:w="1079" w:type="dxa"/>
            <w:tcBorders>
              <w:top w:val="nil"/>
              <w:left w:val="single" w:sz="8" w:space="0" w:color="auto"/>
              <w:bottom w:val="single" w:sz="4" w:space="0" w:color="auto"/>
              <w:right w:val="single" w:sz="8" w:space="0" w:color="auto"/>
            </w:tcBorders>
            <w:shd w:val="clear" w:color="auto" w:fill="auto"/>
            <w:vAlign w:val="center"/>
          </w:tcPr>
          <w:p w14:paraId="3AF91530" w14:textId="22C38CDD" w:rsidR="00784F3C" w:rsidRPr="000A73E9" w:rsidRDefault="00844C0E" w:rsidP="0026137D">
            <w:pPr>
              <w:jc w:val="right"/>
              <w:rPr>
                <w:sz w:val="20"/>
                <w:szCs w:val="20"/>
              </w:rPr>
            </w:pPr>
            <w:r>
              <w:rPr>
                <w:sz w:val="20"/>
                <w:szCs w:val="20"/>
              </w:rPr>
              <w:t>5</w:t>
            </w:r>
            <w:r w:rsidR="00FE5F73">
              <w:rPr>
                <w:sz w:val="20"/>
                <w:szCs w:val="20"/>
              </w:rPr>
              <w:t>0,000</w:t>
            </w:r>
          </w:p>
        </w:tc>
        <w:tc>
          <w:tcPr>
            <w:tcW w:w="1079" w:type="dxa"/>
            <w:tcBorders>
              <w:top w:val="nil"/>
              <w:left w:val="nil"/>
              <w:bottom w:val="single" w:sz="4" w:space="0" w:color="auto"/>
              <w:right w:val="single" w:sz="8" w:space="0" w:color="auto"/>
            </w:tcBorders>
            <w:shd w:val="clear" w:color="auto" w:fill="auto"/>
            <w:noWrap/>
            <w:vAlign w:val="center"/>
          </w:tcPr>
          <w:p w14:paraId="00AEA11E" w14:textId="52B3630A" w:rsidR="00784F3C" w:rsidRPr="000A73E9" w:rsidRDefault="00967B32" w:rsidP="004E6204">
            <w:pPr>
              <w:jc w:val="right"/>
              <w:rPr>
                <w:sz w:val="20"/>
                <w:szCs w:val="20"/>
              </w:rPr>
            </w:pPr>
            <w:r>
              <w:rPr>
                <w:sz w:val="20"/>
                <w:szCs w:val="20"/>
              </w:rPr>
              <w:t>53,</w:t>
            </w:r>
            <w:r w:rsidR="004E6204">
              <w:rPr>
                <w:sz w:val="20"/>
                <w:szCs w:val="20"/>
              </w:rPr>
              <w:t>500</w:t>
            </w:r>
          </w:p>
        </w:tc>
      </w:tr>
      <w:tr w:rsidR="00784F3C" w:rsidRPr="000A73E9" w14:paraId="19D5A00B" w14:textId="77777777" w:rsidTr="00C909FA">
        <w:trPr>
          <w:trHeight w:val="270"/>
        </w:trPr>
        <w:tc>
          <w:tcPr>
            <w:tcW w:w="1176" w:type="dxa"/>
            <w:tcBorders>
              <w:top w:val="nil"/>
              <w:left w:val="single" w:sz="8" w:space="0" w:color="auto"/>
              <w:bottom w:val="single" w:sz="8" w:space="0" w:color="auto"/>
              <w:right w:val="nil"/>
            </w:tcBorders>
            <w:shd w:val="clear" w:color="auto" w:fill="auto"/>
            <w:noWrap/>
            <w:vAlign w:val="bottom"/>
            <w:hideMark/>
          </w:tcPr>
          <w:p w14:paraId="149A1236" w14:textId="77777777" w:rsidR="00784F3C" w:rsidRPr="000A73E9" w:rsidRDefault="00784F3C" w:rsidP="0026137D">
            <w:pPr>
              <w:jc w:val="center"/>
              <w:rPr>
                <w:b/>
                <w:bCs/>
                <w:sz w:val="20"/>
                <w:szCs w:val="20"/>
              </w:rPr>
            </w:pPr>
            <w:r w:rsidRPr="000A73E9">
              <w:rPr>
                <w:b/>
                <w:bCs/>
                <w:sz w:val="20"/>
                <w:szCs w:val="20"/>
              </w:rPr>
              <w:t>E</w:t>
            </w:r>
          </w:p>
        </w:tc>
        <w:tc>
          <w:tcPr>
            <w:tcW w:w="7102" w:type="dxa"/>
            <w:tcBorders>
              <w:top w:val="nil"/>
              <w:left w:val="single" w:sz="8" w:space="0" w:color="auto"/>
              <w:bottom w:val="single" w:sz="8" w:space="0" w:color="auto"/>
              <w:right w:val="nil"/>
            </w:tcBorders>
            <w:shd w:val="clear" w:color="auto" w:fill="auto"/>
            <w:noWrap/>
            <w:vAlign w:val="bottom"/>
            <w:hideMark/>
          </w:tcPr>
          <w:p w14:paraId="75B96AAB" w14:textId="77777777" w:rsidR="00784F3C" w:rsidRPr="000A73E9" w:rsidRDefault="00784F3C" w:rsidP="0026137D">
            <w:pPr>
              <w:rPr>
                <w:sz w:val="20"/>
                <w:szCs w:val="20"/>
              </w:rPr>
            </w:pPr>
            <w:r>
              <w:rPr>
                <w:sz w:val="20"/>
                <w:szCs w:val="20"/>
              </w:rPr>
              <w:t>Travel</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653E2625" w14:textId="4BDA0ADF" w:rsidR="00784F3C" w:rsidRPr="000A73E9" w:rsidRDefault="004E6204" w:rsidP="0026137D">
            <w:pPr>
              <w:jc w:val="right"/>
              <w:rPr>
                <w:sz w:val="20"/>
                <w:szCs w:val="20"/>
              </w:rPr>
            </w:pPr>
            <w:r>
              <w:rPr>
                <w:sz w:val="20"/>
                <w:szCs w:val="20"/>
              </w:rPr>
              <w:t>1</w:t>
            </w:r>
            <w:r w:rsidR="007E19C9">
              <w:rPr>
                <w:sz w:val="20"/>
                <w:szCs w:val="20"/>
              </w:rPr>
              <w:t>,000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1C4A3562" w14:textId="56ADCA9C" w:rsidR="00784F3C" w:rsidRPr="000A73E9" w:rsidRDefault="004E6204" w:rsidP="0026137D">
            <w:pPr>
              <w:jc w:val="right"/>
              <w:rPr>
                <w:sz w:val="20"/>
                <w:szCs w:val="20"/>
              </w:rPr>
            </w:pPr>
            <w:r>
              <w:rPr>
                <w:sz w:val="20"/>
                <w:szCs w:val="20"/>
              </w:rPr>
              <w:t>1</w:t>
            </w:r>
            <w:r w:rsidR="007E19C9">
              <w:rPr>
                <w:sz w:val="20"/>
                <w:szCs w:val="20"/>
              </w:rPr>
              <w:t>,000</w:t>
            </w:r>
          </w:p>
        </w:tc>
        <w:tc>
          <w:tcPr>
            <w:tcW w:w="884" w:type="dxa"/>
            <w:tcBorders>
              <w:top w:val="nil"/>
              <w:left w:val="dotted" w:sz="4" w:space="0" w:color="auto"/>
              <w:bottom w:val="single" w:sz="8" w:space="0" w:color="auto"/>
              <w:right w:val="nil"/>
            </w:tcBorders>
            <w:shd w:val="clear" w:color="auto" w:fill="auto"/>
            <w:noWrap/>
            <w:vAlign w:val="center"/>
          </w:tcPr>
          <w:p w14:paraId="65EE9F34" w14:textId="7B254AA2" w:rsidR="00784F3C" w:rsidRPr="000A73E9" w:rsidRDefault="004E6204" w:rsidP="0026137D">
            <w:pPr>
              <w:jc w:val="right"/>
              <w:rPr>
                <w:sz w:val="20"/>
                <w:szCs w:val="20"/>
              </w:rPr>
            </w:pPr>
            <w:r>
              <w:rPr>
                <w:sz w:val="20"/>
                <w:szCs w:val="20"/>
              </w:rPr>
              <w:t>1,0</w:t>
            </w:r>
            <w:r w:rsidR="007E19C9">
              <w:rPr>
                <w:sz w:val="20"/>
                <w:szCs w:val="20"/>
              </w:rPr>
              <w:t>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0E5E8D59" w14:textId="495F801D" w:rsidR="00784F3C" w:rsidRPr="000A73E9" w:rsidRDefault="004E6204" w:rsidP="0026137D">
            <w:pPr>
              <w:jc w:val="right"/>
              <w:rPr>
                <w:sz w:val="20"/>
                <w:szCs w:val="20"/>
              </w:rPr>
            </w:pPr>
            <w:r>
              <w:rPr>
                <w:sz w:val="20"/>
                <w:szCs w:val="20"/>
              </w:rPr>
              <w:t>3,0</w:t>
            </w:r>
            <w:r w:rsidR="007E19C9">
              <w:rPr>
                <w:sz w:val="20"/>
                <w:szCs w:val="20"/>
              </w:rPr>
              <w:t>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5C6141AF" w14:textId="7A1FB737" w:rsidR="00784F3C" w:rsidRPr="000A73E9" w:rsidRDefault="00FE5F73" w:rsidP="0026137D">
            <w:pPr>
              <w:jc w:val="right"/>
              <w:rPr>
                <w:sz w:val="20"/>
                <w:szCs w:val="20"/>
              </w:rPr>
            </w:pPr>
            <w:r>
              <w:rPr>
                <w:sz w:val="20"/>
                <w:szCs w:val="20"/>
              </w:rPr>
              <w:t>5,000</w:t>
            </w:r>
          </w:p>
        </w:tc>
        <w:tc>
          <w:tcPr>
            <w:tcW w:w="1079" w:type="dxa"/>
            <w:tcBorders>
              <w:top w:val="nil"/>
              <w:left w:val="nil"/>
              <w:bottom w:val="single" w:sz="8" w:space="0" w:color="auto"/>
              <w:right w:val="single" w:sz="8" w:space="0" w:color="auto"/>
            </w:tcBorders>
            <w:shd w:val="clear" w:color="auto" w:fill="auto"/>
            <w:noWrap/>
            <w:vAlign w:val="center"/>
          </w:tcPr>
          <w:p w14:paraId="1A21B2D0" w14:textId="3DFA713F" w:rsidR="00784F3C" w:rsidRPr="000A73E9" w:rsidRDefault="004E6204" w:rsidP="0026137D">
            <w:pPr>
              <w:jc w:val="right"/>
              <w:rPr>
                <w:sz w:val="20"/>
                <w:szCs w:val="20"/>
              </w:rPr>
            </w:pPr>
            <w:r>
              <w:rPr>
                <w:sz w:val="20"/>
                <w:szCs w:val="20"/>
              </w:rPr>
              <w:t>8,0</w:t>
            </w:r>
            <w:r w:rsidR="00967B32">
              <w:rPr>
                <w:sz w:val="20"/>
                <w:szCs w:val="20"/>
              </w:rPr>
              <w:t>00</w:t>
            </w:r>
          </w:p>
        </w:tc>
      </w:tr>
      <w:tr w:rsidR="00784F3C" w:rsidRPr="000A73E9" w14:paraId="42AAA76B" w14:textId="77777777" w:rsidTr="00C909FA">
        <w:trPr>
          <w:trHeight w:val="270"/>
        </w:trPr>
        <w:tc>
          <w:tcPr>
            <w:tcW w:w="1176" w:type="dxa"/>
            <w:tcBorders>
              <w:top w:val="nil"/>
              <w:left w:val="single" w:sz="8" w:space="0" w:color="auto"/>
              <w:bottom w:val="single" w:sz="8" w:space="0" w:color="auto"/>
              <w:right w:val="nil"/>
            </w:tcBorders>
            <w:shd w:val="clear" w:color="auto" w:fill="auto"/>
            <w:noWrap/>
            <w:vAlign w:val="bottom"/>
          </w:tcPr>
          <w:p w14:paraId="33698E9A" w14:textId="77777777" w:rsidR="00784F3C" w:rsidRPr="000A73E9" w:rsidRDefault="00784F3C" w:rsidP="0026137D">
            <w:pPr>
              <w:jc w:val="center"/>
              <w:rPr>
                <w:b/>
                <w:bCs/>
                <w:sz w:val="20"/>
                <w:szCs w:val="20"/>
              </w:rPr>
            </w:pPr>
          </w:p>
        </w:tc>
        <w:tc>
          <w:tcPr>
            <w:tcW w:w="7102" w:type="dxa"/>
            <w:tcBorders>
              <w:top w:val="nil"/>
              <w:left w:val="single" w:sz="8" w:space="0" w:color="auto"/>
              <w:bottom w:val="single" w:sz="8" w:space="0" w:color="auto"/>
              <w:right w:val="nil"/>
            </w:tcBorders>
            <w:shd w:val="clear" w:color="auto" w:fill="auto"/>
            <w:noWrap/>
            <w:vAlign w:val="bottom"/>
          </w:tcPr>
          <w:p w14:paraId="73908428" w14:textId="77777777" w:rsidR="00784F3C" w:rsidRPr="000A73E9" w:rsidRDefault="00784F3C" w:rsidP="0026137D">
            <w:pPr>
              <w:rPr>
                <w:sz w:val="20"/>
                <w:szCs w:val="20"/>
              </w:rPr>
            </w:pPr>
            <w:r>
              <w:rPr>
                <w:sz w:val="20"/>
                <w:szCs w:val="20"/>
              </w:rPr>
              <w:t>Direct Project Services</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0A2AE70C" w14:textId="4BD745BE" w:rsidR="00784F3C" w:rsidRPr="000A73E9" w:rsidRDefault="004E6204" w:rsidP="0026137D">
            <w:pPr>
              <w:jc w:val="right"/>
              <w:rPr>
                <w:sz w:val="20"/>
                <w:szCs w:val="20"/>
              </w:rPr>
            </w:pPr>
            <w:r>
              <w:rPr>
                <w:sz w:val="20"/>
                <w:szCs w:val="20"/>
              </w:rPr>
              <w:t>800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2AEE7C38" w14:textId="1C9B6B48" w:rsidR="00784F3C" w:rsidRPr="000A73E9" w:rsidRDefault="004E6204" w:rsidP="0026137D">
            <w:pPr>
              <w:jc w:val="right"/>
              <w:rPr>
                <w:sz w:val="20"/>
                <w:szCs w:val="20"/>
              </w:rPr>
            </w:pPr>
            <w:r>
              <w:rPr>
                <w:sz w:val="20"/>
                <w:szCs w:val="20"/>
              </w:rPr>
              <w:t>800</w:t>
            </w:r>
          </w:p>
        </w:tc>
        <w:tc>
          <w:tcPr>
            <w:tcW w:w="884" w:type="dxa"/>
            <w:tcBorders>
              <w:top w:val="nil"/>
              <w:left w:val="dotted" w:sz="4" w:space="0" w:color="auto"/>
              <w:bottom w:val="single" w:sz="8" w:space="0" w:color="auto"/>
              <w:right w:val="nil"/>
            </w:tcBorders>
            <w:shd w:val="clear" w:color="auto" w:fill="auto"/>
            <w:noWrap/>
            <w:vAlign w:val="center"/>
          </w:tcPr>
          <w:p w14:paraId="1A20476A" w14:textId="116F7A28" w:rsidR="00784F3C" w:rsidRPr="000A73E9" w:rsidRDefault="004E6204" w:rsidP="0026137D">
            <w:pPr>
              <w:jc w:val="right"/>
              <w:rPr>
                <w:sz w:val="20"/>
                <w:szCs w:val="20"/>
              </w:rPr>
            </w:pPr>
            <w:r>
              <w:rPr>
                <w:sz w:val="20"/>
                <w:szCs w:val="20"/>
              </w:rPr>
              <w:t>764</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63606387" w14:textId="7CAE1191" w:rsidR="00784F3C" w:rsidRPr="000A73E9" w:rsidRDefault="004E6204" w:rsidP="0026137D">
            <w:pPr>
              <w:jc w:val="right"/>
              <w:rPr>
                <w:sz w:val="20"/>
                <w:szCs w:val="20"/>
              </w:rPr>
            </w:pPr>
            <w:r>
              <w:rPr>
                <w:sz w:val="20"/>
                <w:szCs w:val="20"/>
              </w:rPr>
              <w:t>2,364</w:t>
            </w:r>
          </w:p>
        </w:tc>
        <w:tc>
          <w:tcPr>
            <w:tcW w:w="1079" w:type="dxa"/>
            <w:tcBorders>
              <w:top w:val="nil"/>
              <w:left w:val="single" w:sz="8" w:space="0" w:color="auto"/>
              <w:bottom w:val="single" w:sz="8" w:space="0" w:color="auto"/>
              <w:right w:val="single" w:sz="8" w:space="0" w:color="auto"/>
            </w:tcBorders>
            <w:shd w:val="clear" w:color="auto" w:fill="auto"/>
            <w:vAlign w:val="center"/>
          </w:tcPr>
          <w:p w14:paraId="03D730D3" w14:textId="4B4A3665" w:rsidR="00784F3C" w:rsidRPr="000A73E9" w:rsidRDefault="00784F3C" w:rsidP="0026137D">
            <w:pPr>
              <w:jc w:val="right"/>
              <w:rPr>
                <w:sz w:val="20"/>
                <w:szCs w:val="20"/>
              </w:rPr>
            </w:pPr>
          </w:p>
        </w:tc>
        <w:tc>
          <w:tcPr>
            <w:tcW w:w="1079" w:type="dxa"/>
            <w:tcBorders>
              <w:top w:val="nil"/>
              <w:left w:val="nil"/>
              <w:bottom w:val="single" w:sz="8" w:space="0" w:color="auto"/>
              <w:right w:val="single" w:sz="8" w:space="0" w:color="auto"/>
            </w:tcBorders>
            <w:shd w:val="clear" w:color="auto" w:fill="auto"/>
            <w:noWrap/>
            <w:vAlign w:val="center"/>
          </w:tcPr>
          <w:p w14:paraId="7178CF03" w14:textId="3CE4DAFE" w:rsidR="00784F3C" w:rsidRPr="000A73E9" w:rsidRDefault="004E6204" w:rsidP="0026137D">
            <w:pPr>
              <w:jc w:val="right"/>
              <w:rPr>
                <w:sz w:val="20"/>
                <w:szCs w:val="20"/>
              </w:rPr>
            </w:pPr>
            <w:r>
              <w:rPr>
                <w:sz w:val="20"/>
                <w:szCs w:val="20"/>
              </w:rPr>
              <w:t>2,364</w:t>
            </w:r>
          </w:p>
        </w:tc>
      </w:tr>
      <w:tr w:rsidR="00AB09BF" w:rsidRPr="000A73E9" w14:paraId="5BFF480B" w14:textId="77777777" w:rsidTr="00C909FA">
        <w:trPr>
          <w:trHeight w:val="270"/>
        </w:trPr>
        <w:tc>
          <w:tcPr>
            <w:tcW w:w="1176" w:type="dxa"/>
            <w:tcBorders>
              <w:top w:val="nil"/>
              <w:left w:val="single" w:sz="8" w:space="0" w:color="auto"/>
              <w:bottom w:val="single" w:sz="8" w:space="0" w:color="auto"/>
              <w:right w:val="nil"/>
            </w:tcBorders>
            <w:shd w:val="clear" w:color="auto" w:fill="auto"/>
            <w:noWrap/>
            <w:vAlign w:val="bottom"/>
          </w:tcPr>
          <w:p w14:paraId="7939595A" w14:textId="77777777" w:rsidR="00AB09BF" w:rsidRPr="000A73E9" w:rsidRDefault="00AB09BF" w:rsidP="0026137D">
            <w:pPr>
              <w:jc w:val="center"/>
              <w:rPr>
                <w:b/>
                <w:bCs/>
                <w:sz w:val="20"/>
                <w:szCs w:val="20"/>
              </w:rPr>
            </w:pPr>
          </w:p>
        </w:tc>
        <w:tc>
          <w:tcPr>
            <w:tcW w:w="7102" w:type="dxa"/>
            <w:tcBorders>
              <w:top w:val="nil"/>
              <w:left w:val="single" w:sz="8" w:space="0" w:color="auto"/>
              <w:bottom w:val="single" w:sz="8" w:space="0" w:color="auto"/>
              <w:right w:val="nil"/>
            </w:tcBorders>
            <w:shd w:val="clear" w:color="auto" w:fill="auto"/>
            <w:noWrap/>
            <w:vAlign w:val="bottom"/>
          </w:tcPr>
          <w:p w14:paraId="2825D340" w14:textId="6B7BAB5B" w:rsidR="00AB09BF" w:rsidRDefault="00AB09BF" w:rsidP="0026137D">
            <w:pPr>
              <w:rPr>
                <w:sz w:val="20"/>
                <w:szCs w:val="20"/>
              </w:rPr>
            </w:pPr>
            <w:r>
              <w:rPr>
                <w:sz w:val="20"/>
                <w:szCs w:val="20"/>
              </w:rPr>
              <w:t>Management Support</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4E25F3F9" w14:textId="77777777" w:rsidR="00AB09BF" w:rsidRDefault="00AB09BF" w:rsidP="0026137D">
            <w:pPr>
              <w:jc w:val="right"/>
              <w:rPr>
                <w:sz w:val="20"/>
                <w:szCs w:val="20"/>
              </w:rPr>
            </w:pP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210D7A5D" w14:textId="77777777" w:rsidR="00AB09BF" w:rsidRDefault="00AB09BF" w:rsidP="0026137D">
            <w:pPr>
              <w:jc w:val="right"/>
              <w:rPr>
                <w:sz w:val="20"/>
                <w:szCs w:val="20"/>
              </w:rPr>
            </w:pPr>
          </w:p>
        </w:tc>
        <w:tc>
          <w:tcPr>
            <w:tcW w:w="884" w:type="dxa"/>
            <w:tcBorders>
              <w:top w:val="nil"/>
              <w:left w:val="dotted" w:sz="4" w:space="0" w:color="auto"/>
              <w:bottom w:val="single" w:sz="8" w:space="0" w:color="auto"/>
              <w:right w:val="nil"/>
            </w:tcBorders>
            <w:shd w:val="clear" w:color="auto" w:fill="auto"/>
            <w:noWrap/>
            <w:vAlign w:val="center"/>
          </w:tcPr>
          <w:p w14:paraId="1D1C12A3" w14:textId="77777777" w:rsidR="00AB09BF" w:rsidRDefault="00AB09BF" w:rsidP="0026137D">
            <w:pPr>
              <w:jc w:val="right"/>
              <w:rPr>
                <w:sz w:val="20"/>
                <w:szCs w:val="20"/>
              </w:rPr>
            </w:pP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5903AA51" w14:textId="77777777" w:rsidR="00AB09BF" w:rsidRDefault="00AB09BF" w:rsidP="0026137D">
            <w:pPr>
              <w:jc w:val="right"/>
              <w:rPr>
                <w:sz w:val="20"/>
                <w:szCs w:val="20"/>
              </w:rPr>
            </w:pPr>
          </w:p>
        </w:tc>
        <w:tc>
          <w:tcPr>
            <w:tcW w:w="1079" w:type="dxa"/>
            <w:tcBorders>
              <w:top w:val="nil"/>
              <w:left w:val="single" w:sz="8" w:space="0" w:color="auto"/>
              <w:bottom w:val="single" w:sz="8" w:space="0" w:color="auto"/>
              <w:right w:val="single" w:sz="8" w:space="0" w:color="auto"/>
            </w:tcBorders>
            <w:shd w:val="clear" w:color="auto" w:fill="auto"/>
            <w:vAlign w:val="center"/>
          </w:tcPr>
          <w:p w14:paraId="7CA9BA9E" w14:textId="0269A857" w:rsidR="00AB09BF" w:rsidRDefault="00AB09BF" w:rsidP="00AB09BF">
            <w:pPr>
              <w:jc w:val="right"/>
              <w:rPr>
                <w:sz w:val="20"/>
                <w:szCs w:val="20"/>
              </w:rPr>
            </w:pPr>
            <w:r>
              <w:rPr>
                <w:sz w:val="20"/>
                <w:szCs w:val="20"/>
              </w:rPr>
              <w:t>40,000</w:t>
            </w:r>
          </w:p>
        </w:tc>
        <w:tc>
          <w:tcPr>
            <w:tcW w:w="1079" w:type="dxa"/>
            <w:tcBorders>
              <w:top w:val="nil"/>
              <w:left w:val="nil"/>
              <w:bottom w:val="single" w:sz="8" w:space="0" w:color="auto"/>
              <w:right w:val="single" w:sz="8" w:space="0" w:color="auto"/>
            </w:tcBorders>
            <w:shd w:val="clear" w:color="auto" w:fill="auto"/>
            <w:noWrap/>
            <w:vAlign w:val="center"/>
          </w:tcPr>
          <w:p w14:paraId="16692D65" w14:textId="6AD47530" w:rsidR="00AB09BF" w:rsidRDefault="00AB09BF" w:rsidP="0026137D">
            <w:pPr>
              <w:jc w:val="right"/>
              <w:rPr>
                <w:sz w:val="20"/>
                <w:szCs w:val="20"/>
              </w:rPr>
            </w:pPr>
            <w:r>
              <w:rPr>
                <w:sz w:val="20"/>
                <w:szCs w:val="20"/>
              </w:rPr>
              <w:t>40,000</w:t>
            </w:r>
          </w:p>
        </w:tc>
      </w:tr>
      <w:tr w:rsidR="00784F3C" w:rsidRPr="000A73E9" w14:paraId="6941D606" w14:textId="77777777" w:rsidTr="00C909FA">
        <w:trPr>
          <w:trHeight w:val="270"/>
        </w:trPr>
        <w:tc>
          <w:tcPr>
            <w:tcW w:w="1176" w:type="dxa"/>
            <w:tcBorders>
              <w:top w:val="nil"/>
              <w:left w:val="single" w:sz="8" w:space="0" w:color="auto"/>
              <w:bottom w:val="single" w:sz="8" w:space="0" w:color="auto"/>
              <w:right w:val="nil"/>
            </w:tcBorders>
            <w:shd w:val="clear" w:color="auto" w:fill="auto"/>
            <w:noWrap/>
            <w:vAlign w:val="bottom"/>
          </w:tcPr>
          <w:p w14:paraId="27E57B21" w14:textId="77777777" w:rsidR="00784F3C" w:rsidRPr="000A73E9" w:rsidRDefault="00784F3C" w:rsidP="0026137D">
            <w:pPr>
              <w:jc w:val="center"/>
              <w:rPr>
                <w:b/>
                <w:bCs/>
                <w:sz w:val="20"/>
                <w:szCs w:val="20"/>
              </w:rPr>
            </w:pPr>
          </w:p>
        </w:tc>
        <w:tc>
          <w:tcPr>
            <w:tcW w:w="7102" w:type="dxa"/>
            <w:tcBorders>
              <w:top w:val="nil"/>
              <w:left w:val="single" w:sz="8" w:space="0" w:color="auto"/>
              <w:bottom w:val="single" w:sz="8" w:space="0" w:color="auto"/>
              <w:right w:val="nil"/>
            </w:tcBorders>
            <w:shd w:val="clear" w:color="auto" w:fill="auto"/>
            <w:noWrap/>
            <w:vAlign w:val="bottom"/>
          </w:tcPr>
          <w:p w14:paraId="29B170DD" w14:textId="77777777" w:rsidR="00784F3C" w:rsidRPr="000A73E9" w:rsidRDefault="00784F3C" w:rsidP="0026137D">
            <w:pPr>
              <w:rPr>
                <w:sz w:val="20"/>
                <w:szCs w:val="20"/>
              </w:rPr>
            </w:pPr>
            <w:r>
              <w:rPr>
                <w:sz w:val="20"/>
                <w:szCs w:val="20"/>
              </w:rPr>
              <w:t>Audit fee</w:t>
            </w:r>
          </w:p>
        </w:tc>
        <w:tc>
          <w:tcPr>
            <w:tcW w:w="909" w:type="dxa"/>
            <w:tcBorders>
              <w:top w:val="nil"/>
              <w:left w:val="single" w:sz="8" w:space="0" w:color="auto"/>
              <w:bottom w:val="single" w:sz="8" w:space="0" w:color="auto"/>
              <w:right w:val="dotted" w:sz="4" w:space="0" w:color="auto"/>
            </w:tcBorders>
            <w:shd w:val="clear" w:color="auto" w:fill="auto"/>
            <w:noWrap/>
            <w:vAlign w:val="center"/>
          </w:tcPr>
          <w:p w14:paraId="174399E4" w14:textId="5E46FC10" w:rsidR="00784F3C" w:rsidRPr="000A73E9" w:rsidRDefault="007E19C9" w:rsidP="0026137D">
            <w:pPr>
              <w:jc w:val="right"/>
              <w:rPr>
                <w:sz w:val="20"/>
                <w:szCs w:val="20"/>
              </w:rPr>
            </w:pPr>
            <w:r>
              <w:rPr>
                <w:sz w:val="20"/>
                <w:szCs w:val="20"/>
              </w:rPr>
              <w:t>2,500</w:t>
            </w:r>
          </w:p>
        </w:tc>
        <w:tc>
          <w:tcPr>
            <w:tcW w:w="909" w:type="dxa"/>
            <w:tcBorders>
              <w:top w:val="nil"/>
              <w:left w:val="dotted" w:sz="4" w:space="0" w:color="auto"/>
              <w:bottom w:val="single" w:sz="8" w:space="0" w:color="auto"/>
              <w:right w:val="dotted" w:sz="4" w:space="0" w:color="auto"/>
            </w:tcBorders>
            <w:shd w:val="clear" w:color="auto" w:fill="auto"/>
            <w:noWrap/>
            <w:vAlign w:val="center"/>
          </w:tcPr>
          <w:p w14:paraId="17737DDF" w14:textId="31C1DBCC" w:rsidR="00784F3C" w:rsidRPr="000A73E9" w:rsidRDefault="007E19C9" w:rsidP="0026137D">
            <w:pPr>
              <w:jc w:val="right"/>
              <w:rPr>
                <w:sz w:val="20"/>
                <w:szCs w:val="20"/>
              </w:rPr>
            </w:pPr>
            <w:r>
              <w:rPr>
                <w:sz w:val="20"/>
                <w:szCs w:val="20"/>
              </w:rPr>
              <w:t>2,500</w:t>
            </w:r>
          </w:p>
        </w:tc>
        <w:tc>
          <w:tcPr>
            <w:tcW w:w="884" w:type="dxa"/>
            <w:tcBorders>
              <w:top w:val="nil"/>
              <w:left w:val="dotted" w:sz="4" w:space="0" w:color="auto"/>
              <w:bottom w:val="single" w:sz="8" w:space="0" w:color="auto"/>
              <w:right w:val="nil"/>
            </w:tcBorders>
            <w:shd w:val="clear" w:color="auto" w:fill="auto"/>
            <w:noWrap/>
            <w:vAlign w:val="center"/>
          </w:tcPr>
          <w:p w14:paraId="44B096C6" w14:textId="7519E764" w:rsidR="00784F3C" w:rsidRPr="000A73E9" w:rsidRDefault="007E19C9" w:rsidP="0026137D">
            <w:pPr>
              <w:jc w:val="right"/>
              <w:rPr>
                <w:sz w:val="20"/>
                <w:szCs w:val="20"/>
              </w:rPr>
            </w:pPr>
            <w:r>
              <w:rPr>
                <w:sz w:val="20"/>
                <w:szCs w:val="20"/>
              </w:rPr>
              <w:t>2,500</w:t>
            </w:r>
          </w:p>
        </w:tc>
        <w:tc>
          <w:tcPr>
            <w:tcW w:w="934" w:type="dxa"/>
            <w:tcBorders>
              <w:top w:val="nil"/>
              <w:left w:val="single" w:sz="8" w:space="0" w:color="auto"/>
              <w:bottom w:val="single" w:sz="8" w:space="0" w:color="auto"/>
              <w:right w:val="single" w:sz="8" w:space="0" w:color="auto"/>
            </w:tcBorders>
            <w:shd w:val="clear" w:color="auto" w:fill="auto"/>
            <w:noWrap/>
            <w:vAlign w:val="center"/>
          </w:tcPr>
          <w:p w14:paraId="4594FDB3" w14:textId="7C8BBAEE" w:rsidR="00784F3C" w:rsidRPr="000A73E9" w:rsidRDefault="007E19C9" w:rsidP="0026137D">
            <w:pPr>
              <w:jc w:val="right"/>
              <w:rPr>
                <w:sz w:val="20"/>
                <w:szCs w:val="20"/>
              </w:rPr>
            </w:pPr>
            <w:r>
              <w:rPr>
                <w:sz w:val="20"/>
                <w:szCs w:val="20"/>
              </w:rPr>
              <w:t>7,500</w:t>
            </w:r>
          </w:p>
        </w:tc>
        <w:tc>
          <w:tcPr>
            <w:tcW w:w="1079" w:type="dxa"/>
            <w:tcBorders>
              <w:top w:val="nil"/>
              <w:left w:val="single" w:sz="8" w:space="0" w:color="auto"/>
              <w:bottom w:val="single" w:sz="8" w:space="0" w:color="auto"/>
              <w:right w:val="single" w:sz="8" w:space="0" w:color="auto"/>
            </w:tcBorders>
            <w:shd w:val="clear" w:color="auto" w:fill="auto"/>
            <w:vAlign w:val="center"/>
          </w:tcPr>
          <w:p w14:paraId="7FD598B6" w14:textId="406EA487" w:rsidR="00784F3C" w:rsidRPr="000A73E9" w:rsidRDefault="00FE5F73" w:rsidP="00FE5F73">
            <w:pPr>
              <w:jc w:val="center"/>
              <w:rPr>
                <w:sz w:val="20"/>
                <w:szCs w:val="20"/>
              </w:rPr>
            </w:pPr>
            <w:r>
              <w:rPr>
                <w:sz w:val="20"/>
                <w:szCs w:val="20"/>
              </w:rPr>
              <w:t>-</w:t>
            </w:r>
          </w:p>
        </w:tc>
        <w:tc>
          <w:tcPr>
            <w:tcW w:w="1079" w:type="dxa"/>
            <w:tcBorders>
              <w:top w:val="nil"/>
              <w:left w:val="nil"/>
              <w:bottom w:val="single" w:sz="8" w:space="0" w:color="auto"/>
              <w:right w:val="single" w:sz="8" w:space="0" w:color="auto"/>
            </w:tcBorders>
            <w:shd w:val="clear" w:color="auto" w:fill="auto"/>
            <w:noWrap/>
            <w:vAlign w:val="center"/>
          </w:tcPr>
          <w:p w14:paraId="40507268" w14:textId="5B036A42" w:rsidR="00784F3C" w:rsidRPr="000A73E9" w:rsidRDefault="00967B32" w:rsidP="0026137D">
            <w:pPr>
              <w:jc w:val="right"/>
              <w:rPr>
                <w:sz w:val="20"/>
                <w:szCs w:val="20"/>
              </w:rPr>
            </w:pPr>
            <w:r>
              <w:rPr>
                <w:sz w:val="20"/>
                <w:szCs w:val="20"/>
              </w:rPr>
              <w:t>7,500</w:t>
            </w:r>
          </w:p>
        </w:tc>
      </w:tr>
      <w:tr w:rsidR="00784F3C" w:rsidRPr="000A73E9" w14:paraId="6B5AA87E" w14:textId="77777777" w:rsidTr="00C909FA">
        <w:trPr>
          <w:trHeight w:val="600"/>
        </w:trPr>
        <w:tc>
          <w:tcPr>
            <w:tcW w:w="1176" w:type="dxa"/>
            <w:tcBorders>
              <w:top w:val="single" w:sz="8" w:space="0" w:color="auto"/>
              <w:left w:val="single" w:sz="8" w:space="0" w:color="auto"/>
              <w:bottom w:val="single" w:sz="8" w:space="0" w:color="auto"/>
              <w:right w:val="nil"/>
            </w:tcBorders>
            <w:shd w:val="clear" w:color="auto" w:fill="92D050"/>
            <w:noWrap/>
            <w:vAlign w:val="bottom"/>
            <w:hideMark/>
          </w:tcPr>
          <w:p w14:paraId="1DBC80A5" w14:textId="77777777" w:rsidR="00784F3C" w:rsidRPr="000A73E9" w:rsidRDefault="00784F3C" w:rsidP="0026137D">
            <w:pPr>
              <w:jc w:val="center"/>
              <w:rPr>
                <w:sz w:val="20"/>
                <w:szCs w:val="20"/>
              </w:rPr>
            </w:pPr>
          </w:p>
        </w:tc>
        <w:tc>
          <w:tcPr>
            <w:tcW w:w="7102" w:type="dxa"/>
            <w:tcBorders>
              <w:top w:val="single" w:sz="8" w:space="0" w:color="auto"/>
              <w:left w:val="nil"/>
              <w:bottom w:val="single" w:sz="8" w:space="0" w:color="auto"/>
              <w:right w:val="nil"/>
            </w:tcBorders>
            <w:shd w:val="clear" w:color="auto" w:fill="92D050"/>
            <w:noWrap/>
            <w:vAlign w:val="center"/>
            <w:hideMark/>
          </w:tcPr>
          <w:p w14:paraId="639FF2F6" w14:textId="77777777" w:rsidR="00784F3C" w:rsidRPr="003F7E32" w:rsidRDefault="00784F3C" w:rsidP="0026137D">
            <w:pPr>
              <w:jc w:val="right"/>
              <w:rPr>
                <w:b/>
                <w:szCs w:val="22"/>
              </w:rPr>
            </w:pPr>
            <w:r w:rsidRPr="003F7E32">
              <w:rPr>
                <w:b/>
                <w:szCs w:val="22"/>
              </w:rPr>
              <w:t>Total</w:t>
            </w:r>
          </w:p>
        </w:tc>
        <w:tc>
          <w:tcPr>
            <w:tcW w:w="909" w:type="dxa"/>
            <w:tcBorders>
              <w:top w:val="single" w:sz="8" w:space="0" w:color="auto"/>
              <w:left w:val="single" w:sz="8" w:space="0" w:color="auto"/>
              <w:bottom w:val="single" w:sz="8" w:space="0" w:color="auto"/>
              <w:right w:val="dotted" w:sz="4" w:space="0" w:color="auto"/>
            </w:tcBorders>
            <w:shd w:val="clear" w:color="auto" w:fill="92D050"/>
            <w:noWrap/>
            <w:vAlign w:val="center"/>
          </w:tcPr>
          <w:p w14:paraId="0A38A9FA" w14:textId="045CC134" w:rsidR="00784F3C" w:rsidRPr="000A73E9" w:rsidRDefault="007E19C9" w:rsidP="0026137D">
            <w:pPr>
              <w:jc w:val="right"/>
              <w:rPr>
                <w:b/>
                <w:bCs/>
                <w:sz w:val="20"/>
                <w:szCs w:val="20"/>
              </w:rPr>
            </w:pPr>
            <w:r>
              <w:rPr>
                <w:b/>
                <w:bCs/>
                <w:sz w:val="20"/>
                <w:szCs w:val="20"/>
              </w:rPr>
              <w:t>245,40</w:t>
            </w:r>
            <w:r w:rsidR="004E6204">
              <w:rPr>
                <w:b/>
                <w:bCs/>
                <w:sz w:val="20"/>
                <w:szCs w:val="20"/>
              </w:rPr>
              <w:t>1</w:t>
            </w:r>
          </w:p>
        </w:tc>
        <w:tc>
          <w:tcPr>
            <w:tcW w:w="909" w:type="dxa"/>
            <w:tcBorders>
              <w:top w:val="single" w:sz="8" w:space="0" w:color="auto"/>
              <w:left w:val="dotted" w:sz="4" w:space="0" w:color="auto"/>
              <w:bottom w:val="single" w:sz="8" w:space="0" w:color="auto"/>
              <w:right w:val="dotted" w:sz="4" w:space="0" w:color="auto"/>
            </w:tcBorders>
            <w:shd w:val="clear" w:color="auto" w:fill="92D050"/>
            <w:noWrap/>
            <w:vAlign w:val="center"/>
          </w:tcPr>
          <w:p w14:paraId="3ADD90CC" w14:textId="7DCECFB3" w:rsidR="00784F3C" w:rsidRPr="000A73E9" w:rsidRDefault="007E19C9" w:rsidP="0026137D">
            <w:pPr>
              <w:jc w:val="right"/>
              <w:rPr>
                <w:b/>
                <w:bCs/>
                <w:sz w:val="20"/>
                <w:szCs w:val="20"/>
              </w:rPr>
            </w:pPr>
            <w:r>
              <w:rPr>
                <w:b/>
                <w:bCs/>
                <w:sz w:val="20"/>
                <w:szCs w:val="20"/>
              </w:rPr>
              <w:t>184,000</w:t>
            </w:r>
          </w:p>
        </w:tc>
        <w:tc>
          <w:tcPr>
            <w:tcW w:w="884" w:type="dxa"/>
            <w:tcBorders>
              <w:top w:val="single" w:sz="8" w:space="0" w:color="auto"/>
              <w:left w:val="dotted" w:sz="4" w:space="0" w:color="auto"/>
              <w:bottom w:val="single" w:sz="8" w:space="0" w:color="auto"/>
              <w:right w:val="nil"/>
            </w:tcBorders>
            <w:shd w:val="clear" w:color="auto" w:fill="92D050"/>
            <w:noWrap/>
            <w:vAlign w:val="center"/>
          </w:tcPr>
          <w:p w14:paraId="6108A5B1" w14:textId="73527435" w:rsidR="00784F3C" w:rsidRPr="000A73E9" w:rsidRDefault="007E19C9" w:rsidP="0026137D">
            <w:pPr>
              <w:jc w:val="right"/>
              <w:rPr>
                <w:b/>
                <w:bCs/>
                <w:sz w:val="20"/>
                <w:szCs w:val="20"/>
              </w:rPr>
            </w:pPr>
            <w:r>
              <w:rPr>
                <w:b/>
                <w:bCs/>
                <w:sz w:val="20"/>
                <w:szCs w:val="20"/>
              </w:rPr>
              <w:t>181,96</w:t>
            </w:r>
            <w:r w:rsidR="004E6204">
              <w:rPr>
                <w:b/>
                <w:bCs/>
                <w:sz w:val="20"/>
                <w:szCs w:val="20"/>
              </w:rPr>
              <w:t>3</w:t>
            </w:r>
          </w:p>
        </w:tc>
        <w:tc>
          <w:tcPr>
            <w:tcW w:w="934"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23C9715C" w14:textId="178F3613" w:rsidR="00784F3C" w:rsidRPr="000A73E9" w:rsidRDefault="007E19C9" w:rsidP="0026137D">
            <w:pPr>
              <w:jc w:val="right"/>
              <w:rPr>
                <w:b/>
                <w:bCs/>
                <w:sz w:val="20"/>
                <w:szCs w:val="20"/>
              </w:rPr>
            </w:pPr>
            <w:r>
              <w:rPr>
                <w:b/>
                <w:bCs/>
                <w:sz w:val="20"/>
                <w:szCs w:val="20"/>
              </w:rPr>
              <w:t>611,364</w:t>
            </w:r>
          </w:p>
        </w:tc>
        <w:tc>
          <w:tcPr>
            <w:tcW w:w="1079"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020EAC25" w14:textId="351196DF" w:rsidR="00784F3C" w:rsidRPr="000A73E9" w:rsidRDefault="00FE5F73" w:rsidP="0026137D">
            <w:pPr>
              <w:jc w:val="right"/>
              <w:rPr>
                <w:b/>
                <w:bCs/>
                <w:sz w:val="20"/>
                <w:szCs w:val="20"/>
              </w:rPr>
            </w:pPr>
            <w:r>
              <w:rPr>
                <w:b/>
                <w:bCs/>
                <w:sz w:val="20"/>
                <w:szCs w:val="20"/>
              </w:rPr>
              <w:t>1,175,000</w:t>
            </w:r>
          </w:p>
        </w:tc>
        <w:tc>
          <w:tcPr>
            <w:tcW w:w="1079"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07EEB321" w14:textId="2D1055B2" w:rsidR="00784F3C" w:rsidRPr="000A73E9" w:rsidRDefault="00967B32" w:rsidP="0026137D">
            <w:pPr>
              <w:jc w:val="right"/>
              <w:rPr>
                <w:b/>
                <w:bCs/>
                <w:sz w:val="20"/>
                <w:szCs w:val="20"/>
              </w:rPr>
            </w:pPr>
            <w:r>
              <w:rPr>
                <w:b/>
                <w:bCs/>
                <w:sz w:val="20"/>
                <w:szCs w:val="20"/>
              </w:rPr>
              <w:t>1,786,364</w:t>
            </w:r>
          </w:p>
        </w:tc>
      </w:tr>
    </w:tbl>
    <w:p w14:paraId="0FFEE0C1" w14:textId="77777777" w:rsidR="00127CCD" w:rsidRDefault="00127CCD" w:rsidP="00127CCD">
      <w:pPr>
        <w:pStyle w:val="Heading2"/>
        <w:spacing w:before="0" w:after="0"/>
        <w:rPr>
          <w:i w:val="0"/>
        </w:rPr>
      </w:pPr>
    </w:p>
    <w:p w14:paraId="4001018A" w14:textId="77777777" w:rsidR="00127CCD" w:rsidRDefault="00127CCD" w:rsidP="00127CCD"/>
    <w:p w14:paraId="01A4D22B" w14:textId="77777777" w:rsidR="00127CCD" w:rsidRDefault="00127CCD" w:rsidP="00127CCD"/>
    <w:p w14:paraId="2B1F7697" w14:textId="77777777" w:rsidR="00127CCD" w:rsidRPr="00AC31D1" w:rsidRDefault="00127CCD" w:rsidP="00127CCD"/>
    <w:p w14:paraId="711556D2" w14:textId="77777777" w:rsidR="00127CCD" w:rsidRDefault="00127CCD" w:rsidP="00127CCD">
      <w:r>
        <w:br w:type="page"/>
      </w:r>
    </w:p>
    <w:p w14:paraId="5AB0A512" w14:textId="77777777" w:rsidR="00127CCD" w:rsidRPr="00001F61" w:rsidRDefault="00127CCD" w:rsidP="00127CCD">
      <w:pPr>
        <w:pStyle w:val="Heading2"/>
        <w:spacing w:before="0" w:after="120"/>
        <w:rPr>
          <w:b/>
          <w:bCs/>
          <w:i w:val="0"/>
          <w:noProof/>
          <w:spacing w:val="1"/>
          <w:szCs w:val="22"/>
        </w:rPr>
      </w:pPr>
      <w:bookmarkStart w:id="115" w:name="_Toc260386466"/>
      <w:bookmarkStart w:id="116" w:name="_Toc265924858"/>
      <w:r w:rsidRPr="00001F61">
        <w:rPr>
          <w:b/>
          <w:bCs/>
          <w:i w:val="0"/>
          <w:noProof/>
          <w:spacing w:val="1"/>
          <w:szCs w:val="22"/>
        </w:rPr>
        <w:lastRenderedPageBreak/>
        <w:t>Annex 4:</w:t>
      </w:r>
      <w:r>
        <w:rPr>
          <w:b/>
          <w:bCs/>
          <w:i w:val="0"/>
          <w:noProof/>
          <w:spacing w:val="1"/>
          <w:szCs w:val="22"/>
        </w:rPr>
        <w:t xml:space="preserve">  </w:t>
      </w:r>
      <w:r w:rsidRPr="00001F61">
        <w:rPr>
          <w:b/>
          <w:bCs/>
          <w:i w:val="0"/>
          <w:noProof/>
          <w:spacing w:val="1"/>
          <w:szCs w:val="22"/>
        </w:rPr>
        <w:t>Provisional Work Plan</w:t>
      </w:r>
      <w:bookmarkEnd w:id="115"/>
      <w:bookmarkEnd w:id="116"/>
    </w:p>
    <w:tbl>
      <w:tblPr>
        <w:tblW w:w="0" w:type="auto"/>
        <w:tblLayout w:type="fixed"/>
        <w:tblLook w:val="04A0" w:firstRow="1" w:lastRow="0" w:firstColumn="1" w:lastColumn="0" w:noHBand="0" w:noVBand="1"/>
      </w:tblPr>
      <w:tblGrid>
        <w:gridCol w:w="1191"/>
        <w:gridCol w:w="6407"/>
        <w:gridCol w:w="510"/>
        <w:gridCol w:w="510"/>
        <w:gridCol w:w="510"/>
        <w:gridCol w:w="510"/>
        <w:gridCol w:w="510"/>
        <w:gridCol w:w="510"/>
        <w:gridCol w:w="510"/>
        <w:gridCol w:w="510"/>
        <w:gridCol w:w="510"/>
        <w:gridCol w:w="510"/>
        <w:gridCol w:w="510"/>
        <w:gridCol w:w="510"/>
      </w:tblGrid>
      <w:tr w:rsidR="0027157E" w:rsidRPr="00A35069" w14:paraId="62A4DCA7" w14:textId="77777777" w:rsidTr="004A6128">
        <w:trPr>
          <w:trHeight w:val="168"/>
          <w:tblHeader/>
        </w:trPr>
        <w:tc>
          <w:tcPr>
            <w:tcW w:w="1191" w:type="dxa"/>
            <w:vMerge w:val="restart"/>
            <w:tcBorders>
              <w:top w:val="single" w:sz="8" w:space="0" w:color="auto"/>
              <w:left w:val="single" w:sz="8" w:space="0" w:color="auto"/>
              <w:right w:val="single" w:sz="8" w:space="0" w:color="auto"/>
            </w:tcBorders>
            <w:shd w:val="clear" w:color="auto" w:fill="D9D9D9"/>
            <w:noWrap/>
            <w:vAlign w:val="center"/>
          </w:tcPr>
          <w:p w14:paraId="45B97FA0" w14:textId="77777777" w:rsidR="0027157E" w:rsidRPr="00FF58D2" w:rsidRDefault="0027157E" w:rsidP="0026137D">
            <w:pPr>
              <w:jc w:val="center"/>
              <w:rPr>
                <w:b/>
                <w:sz w:val="20"/>
                <w:szCs w:val="20"/>
                <w:u w:val="single"/>
              </w:rPr>
            </w:pPr>
            <w:r w:rsidRPr="00A35069">
              <w:rPr>
                <w:b/>
                <w:bCs/>
                <w:sz w:val="20"/>
                <w:szCs w:val="20"/>
              </w:rPr>
              <w:t>Activity</w:t>
            </w:r>
          </w:p>
        </w:tc>
        <w:tc>
          <w:tcPr>
            <w:tcW w:w="6407" w:type="dxa"/>
            <w:vMerge w:val="restart"/>
            <w:tcBorders>
              <w:top w:val="single" w:sz="8" w:space="0" w:color="auto"/>
              <w:left w:val="single" w:sz="8" w:space="0" w:color="auto"/>
              <w:right w:val="single" w:sz="8" w:space="0" w:color="auto"/>
            </w:tcBorders>
            <w:shd w:val="clear" w:color="auto" w:fill="D9D9D9"/>
            <w:noWrap/>
            <w:vAlign w:val="center"/>
            <w:hideMark/>
          </w:tcPr>
          <w:p w14:paraId="78620007" w14:textId="77777777" w:rsidR="0027157E" w:rsidRPr="00A35069" w:rsidRDefault="0027157E" w:rsidP="0026137D">
            <w:pPr>
              <w:rPr>
                <w:sz w:val="20"/>
                <w:szCs w:val="20"/>
              </w:rPr>
            </w:pPr>
            <w:r w:rsidRPr="00A35069">
              <w:rPr>
                <w:b/>
                <w:bCs/>
                <w:sz w:val="20"/>
                <w:szCs w:val="20"/>
              </w:rPr>
              <w:t>Description</w:t>
            </w:r>
          </w:p>
        </w:tc>
        <w:tc>
          <w:tcPr>
            <w:tcW w:w="510" w:type="dxa"/>
            <w:gridSpan w:val="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D0969DD" w14:textId="736E89CC" w:rsidR="0027157E" w:rsidRPr="00A35069" w:rsidRDefault="0027157E" w:rsidP="004A6128">
            <w:pPr>
              <w:jc w:val="center"/>
              <w:rPr>
                <w:sz w:val="20"/>
                <w:szCs w:val="20"/>
              </w:rPr>
            </w:pPr>
            <w:r>
              <w:rPr>
                <w:sz w:val="20"/>
                <w:szCs w:val="20"/>
              </w:rPr>
              <w:t>Year 1</w:t>
            </w:r>
          </w:p>
        </w:tc>
        <w:tc>
          <w:tcPr>
            <w:tcW w:w="51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4D2F278A" w14:textId="72A95968" w:rsidR="0027157E" w:rsidRPr="00A35069" w:rsidRDefault="0027157E" w:rsidP="004A6128">
            <w:pPr>
              <w:jc w:val="center"/>
              <w:rPr>
                <w:sz w:val="20"/>
                <w:szCs w:val="20"/>
              </w:rPr>
            </w:pPr>
            <w:r>
              <w:rPr>
                <w:sz w:val="20"/>
                <w:szCs w:val="20"/>
              </w:rPr>
              <w:t>Year 2</w:t>
            </w:r>
          </w:p>
        </w:tc>
        <w:tc>
          <w:tcPr>
            <w:tcW w:w="51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62A803C1" w14:textId="65D7E630" w:rsidR="0027157E" w:rsidRPr="00A35069" w:rsidRDefault="0027157E" w:rsidP="004A6128">
            <w:pPr>
              <w:jc w:val="center"/>
              <w:rPr>
                <w:sz w:val="20"/>
                <w:szCs w:val="20"/>
              </w:rPr>
            </w:pPr>
            <w:r>
              <w:rPr>
                <w:sz w:val="20"/>
                <w:szCs w:val="20"/>
              </w:rPr>
              <w:t>Year 3</w:t>
            </w:r>
          </w:p>
        </w:tc>
      </w:tr>
      <w:tr w:rsidR="00127CCD" w:rsidRPr="00A35069" w14:paraId="6CC3AA1A" w14:textId="77777777" w:rsidTr="004A6128">
        <w:trPr>
          <w:trHeight w:val="270"/>
          <w:tblHeader/>
        </w:trPr>
        <w:tc>
          <w:tcPr>
            <w:tcW w:w="1191" w:type="dxa"/>
            <w:vMerge/>
            <w:tcBorders>
              <w:left w:val="single" w:sz="8" w:space="0" w:color="auto"/>
              <w:bottom w:val="single" w:sz="8" w:space="0" w:color="auto"/>
              <w:right w:val="single" w:sz="8" w:space="0" w:color="auto"/>
            </w:tcBorders>
            <w:shd w:val="clear" w:color="auto" w:fill="D9D9D9"/>
            <w:noWrap/>
            <w:vAlign w:val="bottom"/>
            <w:hideMark/>
          </w:tcPr>
          <w:p w14:paraId="69B1CED4" w14:textId="77777777" w:rsidR="00127CCD" w:rsidRPr="00A35069" w:rsidRDefault="00127CCD" w:rsidP="0026137D">
            <w:pPr>
              <w:jc w:val="center"/>
              <w:rPr>
                <w:b/>
                <w:bCs/>
                <w:sz w:val="20"/>
                <w:szCs w:val="20"/>
              </w:rPr>
            </w:pPr>
          </w:p>
        </w:tc>
        <w:tc>
          <w:tcPr>
            <w:tcW w:w="6407" w:type="dxa"/>
            <w:vMerge/>
            <w:tcBorders>
              <w:left w:val="single" w:sz="8" w:space="0" w:color="auto"/>
              <w:bottom w:val="single" w:sz="8" w:space="0" w:color="auto"/>
              <w:right w:val="single" w:sz="8" w:space="0" w:color="auto"/>
            </w:tcBorders>
            <w:shd w:val="clear" w:color="auto" w:fill="D9D9D9"/>
            <w:noWrap/>
            <w:vAlign w:val="bottom"/>
            <w:hideMark/>
          </w:tcPr>
          <w:p w14:paraId="655884E3" w14:textId="77777777" w:rsidR="00127CCD" w:rsidRPr="00A35069" w:rsidRDefault="00127CCD" w:rsidP="0026137D">
            <w:pPr>
              <w:rPr>
                <w:b/>
                <w:bCs/>
                <w:sz w:val="20"/>
                <w:szCs w:val="20"/>
              </w:rPr>
            </w:pP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FEEEB8F" w14:textId="26A69F93" w:rsidR="00127CCD" w:rsidRPr="0027157E" w:rsidRDefault="0027157E" w:rsidP="004A6128">
            <w:pPr>
              <w:jc w:val="center"/>
              <w:rPr>
                <w:sz w:val="18"/>
                <w:szCs w:val="18"/>
              </w:rPr>
            </w:pPr>
            <w:r w:rsidRPr="0027157E">
              <w:rPr>
                <w:sz w:val="18"/>
                <w:szCs w:val="18"/>
              </w:rPr>
              <w:t>Q</w:t>
            </w:r>
            <w:r w:rsidR="00127CCD" w:rsidRPr="0027157E">
              <w:rPr>
                <w:sz w:val="18"/>
                <w:szCs w:val="18"/>
              </w:rPr>
              <w:t>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BCF806C" w14:textId="61447F9A" w:rsidR="00127CCD" w:rsidRPr="0027157E" w:rsidRDefault="0027157E" w:rsidP="004A6128">
            <w:pPr>
              <w:jc w:val="center"/>
              <w:rPr>
                <w:sz w:val="18"/>
                <w:szCs w:val="18"/>
              </w:rPr>
            </w:pPr>
            <w:r w:rsidRPr="0027157E">
              <w:rPr>
                <w:sz w:val="18"/>
                <w:szCs w:val="18"/>
              </w:rPr>
              <w:t>Q</w:t>
            </w:r>
            <w:r w:rsidR="00127CCD" w:rsidRPr="0027157E">
              <w:rPr>
                <w:sz w:val="18"/>
                <w:szCs w:val="18"/>
              </w:rPr>
              <w:t>2</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27EA745" w14:textId="1BE00F70" w:rsidR="00127CCD" w:rsidRPr="0027157E" w:rsidRDefault="0027157E" w:rsidP="004A6128">
            <w:pPr>
              <w:jc w:val="center"/>
              <w:rPr>
                <w:sz w:val="18"/>
                <w:szCs w:val="18"/>
              </w:rPr>
            </w:pPr>
            <w:r w:rsidRPr="0027157E">
              <w:rPr>
                <w:sz w:val="18"/>
                <w:szCs w:val="18"/>
              </w:rPr>
              <w:t>Q</w:t>
            </w:r>
            <w:r w:rsidR="00127CCD" w:rsidRPr="0027157E">
              <w:rPr>
                <w:sz w:val="18"/>
                <w:szCs w:val="18"/>
              </w:rPr>
              <w:t>3</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FE3DB76" w14:textId="7DBD0304" w:rsidR="00127CCD" w:rsidRPr="0027157E" w:rsidRDefault="0027157E" w:rsidP="004A6128">
            <w:pPr>
              <w:jc w:val="center"/>
              <w:rPr>
                <w:sz w:val="18"/>
                <w:szCs w:val="18"/>
              </w:rPr>
            </w:pPr>
            <w:r w:rsidRPr="0027157E">
              <w:rPr>
                <w:sz w:val="18"/>
                <w:szCs w:val="18"/>
              </w:rPr>
              <w:t>Q</w:t>
            </w:r>
            <w:r w:rsidR="00127CCD" w:rsidRPr="0027157E">
              <w:rPr>
                <w:sz w:val="18"/>
                <w:szCs w:val="18"/>
              </w:rPr>
              <w:t>4</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3366E5BB" w14:textId="5729ADA8" w:rsidR="00127CCD" w:rsidRPr="0027157E" w:rsidRDefault="0027157E" w:rsidP="004A6128">
            <w:pPr>
              <w:jc w:val="center"/>
              <w:rPr>
                <w:sz w:val="18"/>
                <w:szCs w:val="18"/>
              </w:rPr>
            </w:pPr>
            <w:r w:rsidRPr="0027157E">
              <w:rPr>
                <w:sz w:val="18"/>
                <w:szCs w:val="18"/>
              </w:rPr>
              <w:t>Q</w:t>
            </w:r>
            <w:r w:rsidR="00127CCD" w:rsidRPr="0027157E">
              <w:rPr>
                <w:sz w:val="18"/>
                <w:szCs w:val="18"/>
              </w:rPr>
              <w:t>5</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D8802B1" w14:textId="74F7F3F3" w:rsidR="00127CCD" w:rsidRPr="0027157E" w:rsidRDefault="0027157E" w:rsidP="004A6128">
            <w:pPr>
              <w:jc w:val="center"/>
              <w:rPr>
                <w:sz w:val="18"/>
                <w:szCs w:val="18"/>
              </w:rPr>
            </w:pPr>
            <w:r w:rsidRPr="0027157E">
              <w:rPr>
                <w:sz w:val="18"/>
                <w:szCs w:val="18"/>
              </w:rPr>
              <w:t>Q</w:t>
            </w:r>
            <w:r w:rsidR="00127CCD" w:rsidRPr="0027157E">
              <w:rPr>
                <w:sz w:val="18"/>
                <w:szCs w:val="18"/>
              </w:rPr>
              <w:t>6</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35DBE5EA" w14:textId="67569D06" w:rsidR="00127CCD" w:rsidRPr="0027157E" w:rsidRDefault="0027157E" w:rsidP="004A6128">
            <w:pPr>
              <w:jc w:val="center"/>
              <w:rPr>
                <w:sz w:val="18"/>
                <w:szCs w:val="18"/>
              </w:rPr>
            </w:pPr>
            <w:r w:rsidRPr="0027157E">
              <w:rPr>
                <w:sz w:val="18"/>
                <w:szCs w:val="18"/>
              </w:rPr>
              <w:t>Q</w:t>
            </w:r>
            <w:r w:rsidR="00127CCD" w:rsidRPr="0027157E">
              <w:rPr>
                <w:sz w:val="18"/>
                <w:szCs w:val="18"/>
              </w:rPr>
              <w:t>7</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01022E4" w14:textId="00D2D0D1" w:rsidR="00127CCD" w:rsidRPr="0027157E" w:rsidRDefault="0027157E" w:rsidP="004A6128">
            <w:pPr>
              <w:jc w:val="center"/>
              <w:rPr>
                <w:sz w:val="18"/>
                <w:szCs w:val="18"/>
              </w:rPr>
            </w:pPr>
            <w:r w:rsidRPr="0027157E">
              <w:rPr>
                <w:sz w:val="18"/>
                <w:szCs w:val="18"/>
              </w:rPr>
              <w:t>Q</w:t>
            </w:r>
            <w:r w:rsidR="00127CCD" w:rsidRPr="0027157E">
              <w:rPr>
                <w:sz w:val="18"/>
                <w:szCs w:val="18"/>
              </w:rPr>
              <w:t>8</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617595A" w14:textId="32A1890A" w:rsidR="00127CCD" w:rsidRPr="0027157E" w:rsidRDefault="0027157E" w:rsidP="004A6128">
            <w:pPr>
              <w:jc w:val="center"/>
              <w:rPr>
                <w:sz w:val="18"/>
                <w:szCs w:val="18"/>
              </w:rPr>
            </w:pPr>
            <w:r w:rsidRPr="0027157E">
              <w:rPr>
                <w:sz w:val="18"/>
                <w:szCs w:val="18"/>
              </w:rPr>
              <w:t>Q</w:t>
            </w:r>
            <w:r w:rsidR="00127CCD" w:rsidRPr="0027157E">
              <w:rPr>
                <w:sz w:val="18"/>
                <w:szCs w:val="18"/>
              </w:rPr>
              <w:t>9</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8CB80FA" w14:textId="7A13176D" w:rsidR="00127CCD" w:rsidRPr="0027157E" w:rsidRDefault="0027157E" w:rsidP="004A6128">
            <w:pPr>
              <w:jc w:val="center"/>
              <w:rPr>
                <w:sz w:val="14"/>
                <w:szCs w:val="14"/>
              </w:rPr>
            </w:pPr>
            <w:r w:rsidRPr="0027157E">
              <w:rPr>
                <w:sz w:val="14"/>
                <w:szCs w:val="14"/>
              </w:rPr>
              <w:t>Q</w:t>
            </w:r>
            <w:r w:rsidR="00127CCD" w:rsidRPr="0027157E">
              <w:rPr>
                <w:sz w:val="14"/>
                <w:szCs w:val="14"/>
              </w:rPr>
              <w:t>10</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21FC1E6" w14:textId="4976B149" w:rsidR="00127CCD" w:rsidRPr="0027157E" w:rsidRDefault="0027157E" w:rsidP="004A6128">
            <w:pPr>
              <w:jc w:val="center"/>
              <w:rPr>
                <w:sz w:val="14"/>
                <w:szCs w:val="14"/>
              </w:rPr>
            </w:pPr>
            <w:r w:rsidRPr="0027157E">
              <w:rPr>
                <w:sz w:val="14"/>
                <w:szCs w:val="14"/>
              </w:rPr>
              <w:t>Q</w:t>
            </w:r>
            <w:r w:rsidR="00127CCD" w:rsidRPr="0027157E">
              <w:rPr>
                <w:sz w:val="14"/>
                <w:szCs w:val="14"/>
              </w:rPr>
              <w:t>11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75E6E8C" w14:textId="697C2957" w:rsidR="00127CCD" w:rsidRPr="0027157E" w:rsidRDefault="0027157E" w:rsidP="004A6128">
            <w:pPr>
              <w:jc w:val="center"/>
              <w:rPr>
                <w:sz w:val="14"/>
                <w:szCs w:val="14"/>
              </w:rPr>
            </w:pPr>
            <w:r w:rsidRPr="0027157E">
              <w:rPr>
                <w:sz w:val="14"/>
                <w:szCs w:val="14"/>
              </w:rPr>
              <w:t>Q</w:t>
            </w:r>
            <w:r w:rsidR="00127CCD" w:rsidRPr="0027157E">
              <w:rPr>
                <w:sz w:val="14"/>
                <w:szCs w:val="14"/>
              </w:rPr>
              <w:t>12</w:t>
            </w:r>
          </w:p>
        </w:tc>
      </w:tr>
      <w:tr w:rsidR="00127CCD" w:rsidRPr="00A35069" w14:paraId="05F3A4C5" w14:textId="77777777" w:rsidTr="004A6128">
        <w:trPr>
          <w:trHeight w:val="255"/>
        </w:trPr>
        <w:tc>
          <w:tcPr>
            <w:tcW w:w="1191" w:type="dxa"/>
            <w:tcBorders>
              <w:top w:val="single" w:sz="8" w:space="0" w:color="auto"/>
              <w:left w:val="single" w:sz="4" w:space="0" w:color="auto"/>
              <w:bottom w:val="single" w:sz="4" w:space="0" w:color="auto"/>
              <w:right w:val="nil"/>
            </w:tcBorders>
            <w:shd w:val="clear" w:color="auto" w:fill="auto"/>
            <w:noWrap/>
            <w:vAlign w:val="bottom"/>
            <w:hideMark/>
          </w:tcPr>
          <w:p w14:paraId="29619EF5" w14:textId="77777777" w:rsidR="00127CCD" w:rsidRPr="00A35069" w:rsidRDefault="00127CCD" w:rsidP="0026137D">
            <w:pPr>
              <w:jc w:val="center"/>
              <w:rPr>
                <w:b/>
                <w:bCs/>
                <w:sz w:val="20"/>
                <w:szCs w:val="20"/>
              </w:rPr>
            </w:pPr>
          </w:p>
        </w:tc>
        <w:tc>
          <w:tcPr>
            <w:tcW w:w="6407" w:type="dxa"/>
            <w:tcBorders>
              <w:top w:val="single" w:sz="8" w:space="0" w:color="auto"/>
              <w:left w:val="nil"/>
              <w:bottom w:val="single" w:sz="4" w:space="0" w:color="auto"/>
              <w:right w:val="nil"/>
            </w:tcBorders>
            <w:shd w:val="clear" w:color="auto" w:fill="auto"/>
            <w:noWrap/>
            <w:vAlign w:val="bottom"/>
            <w:hideMark/>
          </w:tcPr>
          <w:p w14:paraId="211BEC0E" w14:textId="77777777" w:rsidR="00127CCD" w:rsidRPr="00A35069" w:rsidRDefault="00127CCD" w:rsidP="0026137D">
            <w:pPr>
              <w:rPr>
                <w:sz w:val="20"/>
                <w:szCs w:val="20"/>
              </w:rPr>
            </w:pPr>
            <w:r>
              <w:rPr>
                <w:sz w:val="20"/>
                <w:szCs w:val="20"/>
              </w:rPr>
              <w:t>Inception</w:t>
            </w:r>
            <w:r w:rsidRPr="00A35069">
              <w:rPr>
                <w:sz w:val="20"/>
                <w:szCs w:val="20"/>
              </w:rPr>
              <w:t>:  Organize project team</w:t>
            </w:r>
            <w:r>
              <w:rPr>
                <w:sz w:val="20"/>
                <w:szCs w:val="20"/>
              </w:rPr>
              <w:t xml:space="preserve">, </w:t>
            </w:r>
            <w:r w:rsidRPr="00A35069">
              <w:rPr>
                <w:sz w:val="20"/>
                <w:szCs w:val="20"/>
              </w:rPr>
              <w:t>review</w:t>
            </w:r>
            <w:r>
              <w:rPr>
                <w:sz w:val="20"/>
                <w:szCs w:val="20"/>
              </w:rPr>
              <w:t xml:space="preserve"> project strategy, </w:t>
            </w:r>
            <w:r w:rsidRPr="00A35069">
              <w:rPr>
                <w:sz w:val="20"/>
                <w:szCs w:val="20"/>
              </w:rPr>
              <w:t>work plan</w:t>
            </w:r>
            <w:r>
              <w:rPr>
                <w:sz w:val="20"/>
                <w:szCs w:val="20"/>
              </w:rPr>
              <w:t>, etc.</w:t>
            </w:r>
          </w:p>
        </w:tc>
        <w:tc>
          <w:tcPr>
            <w:tcW w:w="510" w:type="dxa"/>
            <w:tcBorders>
              <w:top w:val="single" w:sz="8" w:space="0" w:color="auto"/>
              <w:left w:val="single" w:sz="8" w:space="0" w:color="auto"/>
              <w:bottom w:val="dotted" w:sz="4" w:space="0" w:color="auto"/>
              <w:right w:val="nil"/>
            </w:tcBorders>
            <w:shd w:val="clear" w:color="000000" w:fill="3366FF"/>
            <w:noWrap/>
            <w:vAlign w:val="bottom"/>
            <w:hideMark/>
          </w:tcPr>
          <w:p w14:paraId="473BA0C3"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auto"/>
            <w:noWrap/>
            <w:vAlign w:val="bottom"/>
            <w:hideMark/>
          </w:tcPr>
          <w:p w14:paraId="55934436"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auto"/>
            <w:noWrap/>
            <w:vAlign w:val="bottom"/>
            <w:hideMark/>
          </w:tcPr>
          <w:p w14:paraId="0DACB0A0"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dotted" w:sz="4" w:space="0" w:color="auto"/>
            </w:tcBorders>
            <w:shd w:val="clear" w:color="auto" w:fill="auto"/>
            <w:noWrap/>
            <w:vAlign w:val="bottom"/>
            <w:hideMark/>
          </w:tcPr>
          <w:p w14:paraId="350097E8"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dotted" w:sz="4" w:space="0" w:color="auto"/>
              <w:bottom w:val="dotted" w:sz="4" w:space="0" w:color="auto"/>
              <w:right w:val="nil"/>
            </w:tcBorders>
            <w:shd w:val="clear" w:color="auto" w:fill="auto"/>
            <w:noWrap/>
            <w:vAlign w:val="bottom"/>
            <w:hideMark/>
          </w:tcPr>
          <w:p w14:paraId="72D07871"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auto"/>
            <w:noWrap/>
            <w:vAlign w:val="bottom"/>
            <w:hideMark/>
          </w:tcPr>
          <w:p w14:paraId="42A98D19"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auto"/>
            <w:noWrap/>
            <w:vAlign w:val="bottom"/>
            <w:hideMark/>
          </w:tcPr>
          <w:p w14:paraId="7D96D045"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dotted" w:sz="4" w:space="0" w:color="auto"/>
            </w:tcBorders>
            <w:shd w:val="clear" w:color="auto" w:fill="auto"/>
            <w:noWrap/>
            <w:vAlign w:val="bottom"/>
            <w:hideMark/>
          </w:tcPr>
          <w:p w14:paraId="1DC0DF41"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dotted" w:sz="4" w:space="0" w:color="auto"/>
              <w:bottom w:val="dotted" w:sz="4" w:space="0" w:color="auto"/>
              <w:right w:val="nil"/>
            </w:tcBorders>
            <w:shd w:val="clear" w:color="auto" w:fill="auto"/>
            <w:noWrap/>
            <w:vAlign w:val="bottom"/>
            <w:hideMark/>
          </w:tcPr>
          <w:p w14:paraId="0B418194"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auto"/>
            <w:noWrap/>
            <w:vAlign w:val="bottom"/>
            <w:hideMark/>
          </w:tcPr>
          <w:p w14:paraId="6B14D0BF"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auto"/>
            <w:noWrap/>
            <w:vAlign w:val="bottom"/>
            <w:hideMark/>
          </w:tcPr>
          <w:p w14:paraId="18992241"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single" w:sz="8" w:space="0" w:color="auto"/>
            </w:tcBorders>
            <w:shd w:val="clear" w:color="auto" w:fill="auto"/>
            <w:noWrap/>
            <w:vAlign w:val="bottom"/>
            <w:hideMark/>
          </w:tcPr>
          <w:p w14:paraId="45C3DC9F" w14:textId="77777777" w:rsidR="00127CCD" w:rsidRPr="00A35069" w:rsidRDefault="00127CCD" w:rsidP="0026137D">
            <w:pPr>
              <w:rPr>
                <w:sz w:val="20"/>
                <w:szCs w:val="20"/>
              </w:rPr>
            </w:pPr>
            <w:r w:rsidRPr="00A35069">
              <w:rPr>
                <w:sz w:val="20"/>
                <w:szCs w:val="20"/>
              </w:rPr>
              <w:t> </w:t>
            </w:r>
          </w:p>
        </w:tc>
      </w:tr>
      <w:tr w:rsidR="00127CCD" w:rsidRPr="00A35069" w14:paraId="60531658" w14:textId="77777777" w:rsidTr="004A6128">
        <w:trPr>
          <w:trHeight w:val="270"/>
        </w:trPr>
        <w:tc>
          <w:tcPr>
            <w:tcW w:w="1191" w:type="dxa"/>
            <w:tcBorders>
              <w:top w:val="nil"/>
              <w:left w:val="single" w:sz="4" w:space="0" w:color="auto"/>
              <w:bottom w:val="single" w:sz="8" w:space="0" w:color="auto"/>
              <w:right w:val="nil"/>
            </w:tcBorders>
            <w:shd w:val="clear" w:color="auto" w:fill="auto"/>
            <w:noWrap/>
            <w:vAlign w:val="bottom"/>
            <w:hideMark/>
          </w:tcPr>
          <w:p w14:paraId="6F04C758" w14:textId="77777777" w:rsidR="00127CCD" w:rsidRPr="00A35069" w:rsidRDefault="00127CCD" w:rsidP="0026137D">
            <w:pPr>
              <w:jc w:val="center"/>
              <w:rPr>
                <w:b/>
                <w:bCs/>
                <w:sz w:val="20"/>
                <w:szCs w:val="20"/>
              </w:rPr>
            </w:pPr>
          </w:p>
        </w:tc>
        <w:tc>
          <w:tcPr>
            <w:tcW w:w="6407" w:type="dxa"/>
            <w:tcBorders>
              <w:top w:val="nil"/>
              <w:left w:val="nil"/>
              <w:bottom w:val="single" w:sz="8" w:space="0" w:color="auto"/>
              <w:right w:val="nil"/>
            </w:tcBorders>
            <w:shd w:val="clear" w:color="auto" w:fill="auto"/>
            <w:noWrap/>
            <w:vAlign w:val="bottom"/>
            <w:hideMark/>
          </w:tcPr>
          <w:p w14:paraId="25607A80" w14:textId="77777777" w:rsidR="00127CCD" w:rsidRPr="00A35069" w:rsidRDefault="00127CCD" w:rsidP="0026137D">
            <w:pPr>
              <w:rPr>
                <w:sz w:val="20"/>
                <w:szCs w:val="20"/>
              </w:rPr>
            </w:pPr>
            <w:r>
              <w:rPr>
                <w:sz w:val="20"/>
                <w:szCs w:val="20"/>
              </w:rPr>
              <w:t>Project</w:t>
            </w:r>
            <w:r w:rsidRPr="00A35069">
              <w:rPr>
                <w:sz w:val="20"/>
                <w:szCs w:val="20"/>
              </w:rPr>
              <w:t xml:space="preserve"> Board Meetings</w:t>
            </w:r>
          </w:p>
        </w:tc>
        <w:tc>
          <w:tcPr>
            <w:tcW w:w="510" w:type="dxa"/>
            <w:tcBorders>
              <w:top w:val="dotted" w:sz="4" w:space="0" w:color="auto"/>
              <w:left w:val="single" w:sz="8" w:space="0" w:color="auto"/>
              <w:bottom w:val="single" w:sz="8" w:space="0" w:color="auto"/>
              <w:right w:val="nil"/>
            </w:tcBorders>
            <w:shd w:val="clear" w:color="auto" w:fill="99CCFF"/>
            <w:noWrap/>
            <w:vAlign w:val="center"/>
          </w:tcPr>
          <w:p w14:paraId="014839F9"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nil"/>
            </w:tcBorders>
            <w:shd w:val="clear" w:color="auto" w:fill="99CCFF"/>
            <w:noWrap/>
            <w:vAlign w:val="center"/>
          </w:tcPr>
          <w:p w14:paraId="4AE4C525"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nil"/>
            </w:tcBorders>
            <w:shd w:val="clear" w:color="auto" w:fill="99CCFF"/>
            <w:noWrap/>
            <w:vAlign w:val="center"/>
          </w:tcPr>
          <w:p w14:paraId="456C056B"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dotted" w:sz="4" w:space="0" w:color="auto"/>
            </w:tcBorders>
            <w:shd w:val="clear" w:color="auto" w:fill="99CCFF"/>
            <w:noWrap/>
            <w:vAlign w:val="center"/>
          </w:tcPr>
          <w:p w14:paraId="5C18AB2B" w14:textId="77777777" w:rsidR="00127CCD" w:rsidRPr="00A35069" w:rsidRDefault="00127CCD" w:rsidP="0026137D">
            <w:pPr>
              <w:jc w:val="center"/>
              <w:rPr>
                <w:sz w:val="20"/>
                <w:szCs w:val="20"/>
              </w:rPr>
            </w:pPr>
          </w:p>
        </w:tc>
        <w:tc>
          <w:tcPr>
            <w:tcW w:w="510" w:type="dxa"/>
            <w:tcBorders>
              <w:top w:val="dotted" w:sz="4" w:space="0" w:color="auto"/>
              <w:left w:val="dotted" w:sz="4" w:space="0" w:color="auto"/>
              <w:bottom w:val="single" w:sz="8" w:space="0" w:color="auto"/>
              <w:right w:val="nil"/>
            </w:tcBorders>
            <w:shd w:val="clear" w:color="auto" w:fill="99CCFF"/>
            <w:noWrap/>
            <w:vAlign w:val="center"/>
          </w:tcPr>
          <w:p w14:paraId="396B6D88"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nil"/>
            </w:tcBorders>
            <w:shd w:val="clear" w:color="auto" w:fill="99CCFF"/>
            <w:noWrap/>
            <w:vAlign w:val="center"/>
          </w:tcPr>
          <w:p w14:paraId="6955DD3C"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nil"/>
            </w:tcBorders>
            <w:shd w:val="clear" w:color="auto" w:fill="99CCFF"/>
            <w:noWrap/>
            <w:vAlign w:val="center"/>
          </w:tcPr>
          <w:p w14:paraId="1E15370B"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dotted" w:sz="4" w:space="0" w:color="auto"/>
            </w:tcBorders>
            <w:shd w:val="clear" w:color="auto" w:fill="99CCFF"/>
            <w:noWrap/>
            <w:vAlign w:val="center"/>
          </w:tcPr>
          <w:p w14:paraId="2EED5838" w14:textId="77777777" w:rsidR="00127CCD" w:rsidRPr="00A35069" w:rsidRDefault="00127CCD" w:rsidP="0026137D">
            <w:pPr>
              <w:jc w:val="center"/>
              <w:rPr>
                <w:sz w:val="20"/>
                <w:szCs w:val="20"/>
              </w:rPr>
            </w:pPr>
          </w:p>
        </w:tc>
        <w:tc>
          <w:tcPr>
            <w:tcW w:w="510" w:type="dxa"/>
            <w:tcBorders>
              <w:top w:val="dotted" w:sz="4" w:space="0" w:color="auto"/>
              <w:left w:val="dotted" w:sz="4" w:space="0" w:color="auto"/>
              <w:bottom w:val="single" w:sz="8" w:space="0" w:color="auto"/>
              <w:right w:val="nil"/>
            </w:tcBorders>
            <w:shd w:val="clear" w:color="auto" w:fill="99CCFF"/>
            <w:noWrap/>
            <w:vAlign w:val="center"/>
          </w:tcPr>
          <w:p w14:paraId="625E3129"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nil"/>
            </w:tcBorders>
            <w:shd w:val="clear" w:color="auto" w:fill="99CCFF"/>
            <w:noWrap/>
            <w:vAlign w:val="center"/>
          </w:tcPr>
          <w:p w14:paraId="5290E369"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nil"/>
            </w:tcBorders>
            <w:shd w:val="clear" w:color="auto" w:fill="99CCFF"/>
            <w:noWrap/>
            <w:vAlign w:val="center"/>
          </w:tcPr>
          <w:p w14:paraId="1B71141B" w14:textId="77777777" w:rsidR="00127CCD" w:rsidRPr="00A35069" w:rsidRDefault="00127CCD" w:rsidP="0026137D">
            <w:pPr>
              <w:jc w:val="center"/>
              <w:rPr>
                <w:sz w:val="20"/>
                <w:szCs w:val="20"/>
              </w:rPr>
            </w:pPr>
          </w:p>
        </w:tc>
        <w:tc>
          <w:tcPr>
            <w:tcW w:w="510" w:type="dxa"/>
            <w:tcBorders>
              <w:top w:val="dotted" w:sz="4" w:space="0" w:color="auto"/>
              <w:left w:val="nil"/>
              <w:bottom w:val="single" w:sz="8" w:space="0" w:color="auto"/>
              <w:right w:val="single" w:sz="8" w:space="0" w:color="auto"/>
            </w:tcBorders>
            <w:shd w:val="clear" w:color="auto" w:fill="99CCFF"/>
            <w:noWrap/>
            <w:vAlign w:val="center"/>
          </w:tcPr>
          <w:p w14:paraId="5C1D04EE" w14:textId="77777777" w:rsidR="00127CCD" w:rsidRPr="00A35069" w:rsidRDefault="00127CCD" w:rsidP="0026137D">
            <w:pPr>
              <w:jc w:val="center"/>
              <w:rPr>
                <w:sz w:val="20"/>
                <w:szCs w:val="20"/>
              </w:rPr>
            </w:pPr>
          </w:p>
        </w:tc>
      </w:tr>
      <w:tr w:rsidR="00127CCD" w:rsidRPr="00A35069" w14:paraId="673E1A2A" w14:textId="77777777" w:rsidTr="004A6128">
        <w:trPr>
          <w:trHeight w:val="330"/>
        </w:trPr>
        <w:tc>
          <w:tcPr>
            <w:tcW w:w="6407" w:type="dxa"/>
            <w:gridSpan w:val="2"/>
            <w:tcBorders>
              <w:top w:val="single" w:sz="8" w:space="0" w:color="auto"/>
              <w:left w:val="single" w:sz="4" w:space="0" w:color="auto"/>
              <w:bottom w:val="single" w:sz="8" w:space="0" w:color="auto"/>
              <w:right w:val="nil"/>
            </w:tcBorders>
            <w:shd w:val="clear" w:color="000000" w:fill="DAEEF3"/>
            <w:noWrap/>
            <w:vAlign w:val="center"/>
            <w:hideMark/>
          </w:tcPr>
          <w:p w14:paraId="6E8D1FC8" w14:textId="6AF0EBF7" w:rsidR="00127CCD" w:rsidRPr="00E920D3" w:rsidRDefault="00127CCD" w:rsidP="00127CCD">
            <w:pPr>
              <w:rPr>
                <w:b/>
                <w:bCs/>
                <w:sz w:val="20"/>
                <w:szCs w:val="20"/>
              </w:rPr>
            </w:pPr>
            <w:r w:rsidRPr="00E920D3">
              <w:rPr>
                <w:b/>
                <w:bCs/>
                <w:sz w:val="20"/>
                <w:szCs w:val="20"/>
              </w:rPr>
              <w:t>Component 1:</w:t>
            </w:r>
            <w:r w:rsidR="00370E9F" w:rsidRPr="00E920D3">
              <w:rPr>
                <w:b/>
                <w:bCs/>
                <w:sz w:val="20"/>
                <w:szCs w:val="20"/>
              </w:rPr>
              <w:t xml:space="preserve"> Integrate inter-ministerial decision-making process for the global environment</w:t>
            </w:r>
          </w:p>
        </w:tc>
        <w:tc>
          <w:tcPr>
            <w:tcW w:w="510" w:type="dxa"/>
            <w:tcBorders>
              <w:top w:val="nil"/>
              <w:left w:val="single" w:sz="8" w:space="0" w:color="auto"/>
              <w:bottom w:val="single" w:sz="8" w:space="0" w:color="auto"/>
              <w:right w:val="nil"/>
            </w:tcBorders>
            <w:shd w:val="clear" w:color="000000" w:fill="DAEEF3"/>
            <w:noWrap/>
            <w:vAlign w:val="bottom"/>
            <w:hideMark/>
          </w:tcPr>
          <w:p w14:paraId="3709387D"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DAEEF3"/>
            <w:noWrap/>
            <w:vAlign w:val="bottom"/>
            <w:hideMark/>
          </w:tcPr>
          <w:p w14:paraId="77C8DE8F"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DAEEF3"/>
            <w:noWrap/>
            <w:vAlign w:val="bottom"/>
            <w:hideMark/>
          </w:tcPr>
          <w:p w14:paraId="700F1B44"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dotted" w:sz="4" w:space="0" w:color="auto"/>
            </w:tcBorders>
            <w:shd w:val="clear" w:color="000000" w:fill="DAEEF3"/>
            <w:noWrap/>
            <w:vAlign w:val="bottom"/>
            <w:hideMark/>
          </w:tcPr>
          <w:p w14:paraId="0E9601B5" w14:textId="77777777" w:rsidR="00127CCD" w:rsidRPr="00A35069" w:rsidRDefault="00127CCD" w:rsidP="0026137D">
            <w:pPr>
              <w:rPr>
                <w:sz w:val="20"/>
                <w:szCs w:val="20"/>
              </w:rPr>
            </w:pPr>
            <w:r w:rsidRPr="00A35069">
              <w:rPr>
                <w:sz w:val="20"/>
                <w:szCs w:val="20"/>
              </w:rPr>
              <w:t> </w:t>
            </w:r>
          </w:p>
        </w:tc>
        <w:tc>
          <w:tcPr>
            <w:tcW w:w="510" w:type="dxa"/>
            <w:tcBorders>
              <w:top w:val="nil"/>
              <w:left w:val="dotted" w:sz="4" w:space="0" w:color="auto"/>
              <w:bottom w:val="single" w:sz="8" w:space="0" w:color="auto"/>
              <w:right w:val="nil"/>
            </w:tcBorders>
            <w:shd w:val="clear" w:color="000000" w:fill="DAEEF3"/>
            <w:noWrap/>
            <w:vAlign w:val="bottom"/>
            <w:hideMark/>
          </w:tcPr>
          <w:p w14:paraId="2BCC35ED"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DAEEF3"/>
            <w:noWrap/>
            <w:vAlign w:val="bottom"/>
            <w:hideMark/>
          </w:tcPr>
          <w:p w14:paraId="543D8F47"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DAEEF3"/>
            <w:noWrap/>
            <w:vAlign w:val="bottom"/>
            <w:hideMark/>
          </w:tcPr>
          <w:p w14:paraId="58AE69E3"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dotted" w:sz="4" w:space="0" w:color="auto"/>
            </w:tcBorders>
            <w:shd w:val="clear" w:color="000000" w:fill="DAEEF3"/>
            <w:noWrap/>
            <w:vAlign w:val="bottom"/>
            <w:hideMark/>
          </w:tcPr>
          <w:p w14:paraId="3621142A" w14:textId="77777777" w:rsidR="00127CCD" w:rsidRPr="00A35069" w:rsidRDefault="00127CCD" w:rsidP="0026137D">
            <w:pPr>
              <w:rPr>
                <w:sz w:val="20"/>
                <w:szCs w:val="20"/>
              </w:rPr>
            </w:pPr>
            <w:r w:rsidRPr="00A35069">
              <w:rPr>
                <w:sz w:val="20"/>
                <w:szCs w:val="20"/>
              </w:rPr>
              <w:t> </w:t>
            </w:r>
          </w:p>
        </w:tc>
        <w:tc>
          <w:tcPr>
            <w:tcW w:w="510" w:type="dxa"/>
            <w:tcBorders>
              <w:top w:val="nil"/>
              <w:left w:val="dotted" w:sz="4" w:space="0" w:color="auto"/>
              <w:bottom w:val="single" w:sz="8" w:space="0" w:color="auto"/>
              <w:right w:val="nil"/>
            </w:tcBorders>
            <w:shd w:val="clear" w:color="000000" w:fill="DAEEF3"/>
            <w:noWrap/>
            <w:vAlign w:val="bottom"/>
            <w:hideMark/>
          </w:tcPr>
          <w:p w14:paraId="2E0F5BE9"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DAEEF3"/>
            <w:noWrap/>
            <w:vAlign w:val="bottom"/>
            <w:hideMark/>
          </w:tcPr>
          <w:p w14:paraId="1E45CC85"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DAEEF3"/>
            <w:noWrap/>
            <w:vAlign w:val="bottom"/>
            <w:hideMark/>
          </w:tcPr>
          <w:p w14:paraId="76C3B9BE"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single" w:sz="8" w:space="0" w:color="auto"/>
            </w:tcBorders>
            <w:shd w:val="clear" w:color="000000" w:fill="DAEEF3"/>
            <w:noWrap/>
            <w:vAlign w:val="bottom"/>
            <w:hideMark/>
          </w:tcPr>
          <w:p w14:paraId="4DB9AD67" w14:textId="77777777" w:rsidR="00127CCD" w:rsidRPr="00A35069" w:rsidRDefault="00127CCD" w:rsidP="0026137D">
            <w:pPr>
              <w:rPr>
                <w:sz w:val="20"/>
                <w:szCs w:val="20"/>
              </w:rPr>
            </w:pPr>
            <w:r w:rsidRPr="00A35069">
              <w:rPr>
                <w:sz w:val="20"/>
                <w:szCs w:val="20"/>
              </w:rPr>
              <w:t> </w:t>
            </w:r>
          </w:p>
        </w:tc>
      </w:tr>
      <w:tr w:rsidR="00127CCD" w:rsidRPr="00370E9F" w14:paraId="1CA4EEF0" w14:textId="77777777" w:rsidTr="004A6128">
        <w:trPr>
          <w:trHeight w:val="255"/>
        </w:trPr>
        <w:tc>
          <w:tcPr>
            <w:tcW w:w="1191" w:type="dxa"/>
            <w:tcBorders>
              <w:top w:val="nil"/>
              <w:left w:val="single" w:sz="4" w:space="0" w:color="auto"/>
              <w:bottom w:val="single" w:sz="4" w:space="0" w:color="auto"/>
              <w:right w:val="nil"/>
            </w:tcBorders>
            <w:shd w:val="clear" w:color="000000" w:fill="EEECE1"/>
            <w:noWrap/>
            <w:vAlign w:val="bottom"/>
            <w:hideMark/>
          </w:tcPr>
          <w:p w14:paraId="547E9D9D" w14:textId="77777777" w:rsidR="00127CCD" w:rsidRPr="00370E9F" w:rsidRDefault="00127CCD" w:rsidP="0026137D">
            <w:pPr>
              <w:jc w:val="center"/>
              <w:rPr>
                <w:b/>
                <w:bCs/>
                <w:sz w:val="20"/>
                <w:szCs w:val="20"/>
              </w:rPr>
            </w:pPr>
            <w:r w:rsidRPr="00370E9F">
              <w:rPr>
                <w:b/>
                <w:bCs/>
                <w:sz w:val="20"/>
                <w:szCs w:val="20"/>
              </w:rPr>
              <w:t>Output 1.1</w:t>
            </w:r>
          </w:p>
        </w:tc>
        <w:tc>
          <w:tcPr>
            <w:tcW w:w="6407" w:type="dxa"/>
            <w:tcBorders>
              <w:top w:val="nil"/>
              <w:left w:val="nil"/>
              <w:bottom w:val="single" w:sz="4" w:space="0" w:color="auto"/>
              <w:right w:val="nil"/>
            </w:tcBorders>
            <w:shd w:val="clear" w:color="000000" w:fill="EEECE1"/>
            <w:noWrap/>
            <w:vAlign w:val="bottom"/>
            <w:hideMark/>
          </w:tcPr>
          <w:p w14:paraId="18718081" w14:textId="77777777" w:rsidR="00127CCD" w:rsidRPr="00370E9F" w:rsidRDefault="00127CCD" w:rsidP="0026137D">
            <w:pPr>
              <w:rPr>
                <w:b/>
                <w:bCs/>
                <w:sz w:val="20"/>
                <w:szCs w:val="20"/>
              </w:rPr>
            </w:pPr>
          </w:p>
        </w:tc>
        <w:tc>
          <w:tcPr>
            <w:tcW w:w="510" w:type="dxa"/>
            <w:tcBorders>
              <w:top w:val="nil"/>
              <w:left w:val="single" w:sz="8" w:space="0" w:color="auto"/>
              <w:bottom w:val="single" w:sz="4" w:space="0" w:color="auto"/>
              <w:right w:val="nil"/>
            </w:tcBorders>
            <w:shd w:val="clear" w:color="000000" w:fill="EEECE1"/>
            <w:noWrap/>
            <w:vAlign w:val="bottom"/>
            <w:hideMark/>
          </w:tcPr>
          <w:p w14:paraId="555BA0FD"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373BF8BB"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12C1EA37"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dotted" w:sz="4" w:space="0" w:color="auto"/>
            </w:tcBorders>
            <w:shd w:val="clear" w:color="000000" w:fill="EEECE1"/>
            <w:noWrap/>
            <w:vAlign w:val="bottom"/>
            <w:hideMark/>
          </w:tcPr>
          <w:p w14:paraId="3442F003" w14:textId="77777777" w:rsidR="00127CCD" w:rsidRPr="00370E9F" w:rsidRDefault="00127CCD" w:rsidP="0026137D">
            <w:pPr>
              <w:rPr>
                <w:sz w:val="20"/>
                <w:szCs w:val="20"/>
              </w:rPr>
            </w:pPr>
            <w:r w:rsidRPr="00370E9F">
              <w:rPr>
                <w:sz w:val="20"/>
                <w:szCs w:val="20"/>
              </w:rPr>
              <w:t> </w:t>
            </w:r>
          </w:p>
        </w:tc>
        <w:tc>
          <w:tcPr>
            <w:tcW w:w="510" w:type="dxa"/>
            <w:tcBorders>
              <w:top w:val="nil"/>
              <w:left w:val="dotted" w:sz="4" w:space="0" w:color="auto"/>
              <w:bottom w:val="single" w:sz="4" w:space="0" w:color="auto"/>
              <w:right w:val="nil"/>
            </w:tcBorders>
            <w:shd w:val="clear" w:color="000000" w:fill="EEECE1"/>
            <w:noWrap/>
            <w:vAlign w:val="bottom"/>
            <w:hideMark/>
          </w:tcPr>
          <w:p w14:paraId="06FE6721"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68C70DC4"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3767FB8F"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dotted" w:sz="4" w:space="0" w:color="auto"/>
            </w:tcBorders>
            <w:shd w:val="clear" w:color="000000" w:fill="EEECE1"/>
            <w:noWrap/>
            <w:vAlign w:val="bottom"/>
            <w:hideMark/>
          </w:tcPr>
          <w:p w14:paraId="2B2A713F" w14:textId="77777777" w:rsidR="00127CCD" w:rsidRPr="00370E9F" w:rsidRDefault="00127CCD" w:rsidP="0026137D">
            <w:pPr>
              <w:rPr>
                <w:sz w:val="20"/>
                <w:szCs w:val="20"/>
              </w:rPr>
            </w:pPr>
            <w:r w:rsidRPr="00370E9F">
              <w:rPr>
                <w:sz w:val="20"/>
                <w:szCs w:val="20"/>
              </w:rPr>
              <w:t> </w:t>
            </w:r>
          </w:p>
        </w:tc>
        <w:tc>
          <w:tcPr>
            <w:tcW w:w="510" w:type="dxa"/>
            <w:tcBorders>
              <w:top w:val="nil"/>
              <w:left w:val="dotted" w:sz="4" w:space="0" w:color="auto"/>
              <w:bottom w:val="single" w:sz="4" w:space="0" w:color="auto"/>
              <w:right w:val="nil"/>
            </w:tcBorders>
            <w:shd w:val="clear" w:color="000000" w:fill="EEECE1"/>
            <w:noWrap/>
            <w:vAlign w:val="bottom"/>
            <w:hideMark/>
          </w:tcPr>
          <w:p w14:paraId="16473EA1"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463A5791" w14:textId="77777777" w:rsidR="00127CCD" w:rsidRPr="00370E9F" w:rsidRDefault="00127CCD" w:rsidP="0026137D">
            <w:pPr>
              <w:rPr>
                <w:sz w:val="20"/>
                <w:szCs w:val="20"/>
              </w:rPr>
            </w:pPr>
            <w:r w:rsidRPr="00370E9F">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473E2E8A"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single" w:sz="8" w:space="0" w:color="auto"/>
            </w:tcBorders>
            <w:shd w:val="clear" w:color="000000" w:fill="EEECE1"/>
            <w:noWrap/>
            <w:vAlign w:val="bottom"/>
            <w:hideMark/>
          </w:tcPr>
          <w:p w14:paraId="378C4E4F" w14:textId="77777777" w:rsidR="00127CCD" w:rsidRPr="00370E9F" w:rsidRDefault="00127CCD" w:rsidP="0026137D">
            <w:pPr>
              <w:rPr>
                <w:sz w:val="20"/>
                <w:szCs w:val="20"/>
              </w:rPr>
            </w:pPr>
            <w:r w:rsidRPr="00370E9F">
              <w:rPr>
                <w:sz w:val="20"/>
                <w:szCs w:val="20"/>
              </w:rPr>
              <w:t> </w:t>
            </w:r>
          </w:p>
        </w:tc>
      </w:tr>
      <w:tr w:rsidR="00127CCD" w:rsidRPr="00A35069" w14:paraId="0C59F909"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7E6F368A" w14:textId="77777777" w:rsidR="00127CCD" w:rsidRPr="00370E9F" w:rsidRDefault="00127CCD" w:rsidP="0026137D">
            <w:pPr>
              <w:jc w:val="center"/>
              <w:rPr>
                <w:sz w:val="20"/>
                <w:szCs w:val="20"/>
              </w:rPr>
            </w:pPr>
            <w:r w:rsidRPr="00370E9F">
              <w:rPr>
                <w:sz w:val="20"/>
                <w:szCs w:val="20"/>
              </w:rPr>
              <w:t>1.1.1</w:t>
            </w:r>
          </w:p>
        </w:tc>
        <w:tc>
          <w:tcPr>
            <w:tcW w:w="6407" w:type="dxa"/>
            <w:tcBorders>
              <w:top w:val="nil"/>
              <w:left w:val="nil"/>
              <w:bottom w:val="single" w:sz="4" w:space="0" w:color="auto"/>
              <w:right w:val="nil"/>
            </w:tcBorders>
            <w:shd w:val="clear" w:color="auto" w:fill="auto"/>
            <w:noWrap/>
            <w:vAlign w:val="bottom"/>
          </w:tcPr>
          <w:p w14:paraId="0B8C45AC" w14:textId="320D9FCB" w:rsidR="00127CCD" w:rsidRPr="00370E9F" w:rsidRDefault="00370E9F" w:rsidP="0026137D">
            <w:pPr>
              <w:rPr>
                <w:sz w:val="20"/>
                <w:szCs w:val="20"/>
              </w:rPr>
            </w:pPr>
            <w:r w:rsidRPr="00370E9F">
              <w:rPr>
                <w:sz w:val="20"/>
                <w:szCs w:val="20"/>
              </w:rPr>
              <w:t>Update of government institutions involved in implementing MEAs</w:t>
            </w:r>
          </w:p>
        </w:tc>
        <w:tc>
          <w:tcPr>
            <w:tcW w:w="510" w:type="dxa"/>
            <w:tcBorders>
              <w:top w:val="single" w:sz="4" w:space="0" w:color="auto"/>
              <w:left w:val="single" w:sz="8" w:space="0" w:color="auto"/>
              <w:bottom w:val="dotted" w:sz="4" w:space="0" w:color="auto"/>
              <w:right w:val="nil"/>
            </w:tcBorders>
            <w:shd w:val="clear" w:color="auto" w:fill="3366FF"/>
            <w:noWrap/>
            <w:vAlign w:val="bottom"/>
            <w:hideMark/>
          </w:tcPr>
          <w:p w14:paraId="1F597C94"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470CE9DF"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5574DB04"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7F02FB78"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307634B0"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41D014C9"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66BA3C7B"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11AF363E"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09C0B029"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4032BAE2"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75384D76"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single" w:sz="8" w:space="0" w:color="auto"/>
            </w:tcBorders>
            <w:shd w:val="clear" w:color="auto" w:fill="auto"/>
            <w:noWrap/>
            <w:vAlign w:val="bottom"/>
            <w:hideMark/>
          </w:tcPr>
          <w:p w14:paraId="0C008E26" w14:textId="77777777" w:rsidR="00127CCD" w:rsidRPr="00A35069" w:rsidRDefault="00127CCD" w:rsidP="0026137D">
            <w:pPr>
              <w:rPr>
                <w:sz w:val="20"/>
                <w:szCs w:val="20"/>
              </w:rPr>
            </w:pPr>
            <w:r w:rsidRPr="00A35069">
              <w:rPr>
                <w:sz w:val="20"/>
                <w:szCs w:val="20"/>
              </w:rPr>
              <w:t> </w:t>
            </w:r>
          </w:p>
        </w:tc>
      </w:tr>
      <w:tr w:rsidR="0027157E" w:rsidRPr="00A35069" w14:paraId="373D501C"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center"/>
            <w:hideMark/>
          </w:tcPr>
          <w:p w14:paraId="72B38EB5" w14:textId="77777777" w:rsidR="0027157E" w:rsidRPr="00370E9F" w:rsidRDefault="0027157E" w:rsidP="0026137D">
            <w:pPr>
              <w:jc w:val="center"/>
              <w:rPr>
                <w:sz w:val="20"/>
                <w:szCs w:val="20"/>
              </w:rPr>
            </w:pPr>
            <w:r w:rsidRPr="00370E9F">
              <w:rPr>
                <w:sz w:val="20"/>
                <w:szCs w:val="20"/>
              </w:rPr>
              <w:t>1.1.2</w:t>
            </w:r>
          </w:p>
        </w:tc>
        <w:tc>
          <w:tcPr>
            <w:tcW w:w="6407" w:type="dxa"/>
            <w:tcBorders>
              <w:top w:val="nil"/>
              <w:left w:val="nil"/>
              <w:bottom w:val="single" w:sz="4" w:space="0" w:color="auto"/>
              <w:right w:val="nil"/>
            </w:tcBorders>
            <w:shd w:val="clear" w:color="auto" w:fill="auto"/>
            <w:noWrap/>
            <w:vAlign w:val="bottom"/>
          </w:tcPr>
          <w:p w14:paraId="6D7697AF" w14:textId="461A2BE4" w:rsidR="0027157E" w:rsidRPr="00370E9F" w:rsidRDefault="0027157E" w:rsidP="004A6128">
            <w:pPr>
              <w:rPr>
                <w:sz w:val="20"/>
                <w:szCs w:val="20"/>
              </w:rPr>
            </w:pPr>
            <w:r w:rsidRPr="00370E9F">
              <w:rPr>
                <w:sz w:val="20"/>
                <w:szCs w:val="20"/>
              </w:rPr>
              <w:t>Develop and implement strategies to address institutional gaps</w:t>
            </w:r>
          </w:p>
        </w:tc>
        <w:tc>
          <w:tcPr>
            <w:tcW w:w="510" w:type="dxa"/>
            <w:tcBorders>
              <w:top w:val="dotted" w:sz="4" w:space="0" w:color="auto"/>
              <w:left w:val="single" w:sz="8" w:space="0" w:color="auto"/>
              <w:bottom w:val="dotted" w:sz="4" w:space="0" w:color="auto"/>
            </w:tcBorders>
            <w:shd w:val="clear" w:color="auto" w:fill="auto"/>
            <w:noWrap/>
            <w:vAlign w:val="bottom"/>
            <w:hideMark/>
          </w:tcPr>
          <w:p w14:paraId="79A5FDFF"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bottom w:val="dotted" w:sz="4" w:space="0" w:color="auto"/>
              <w:right w:val="nil"/>
            </w:tcBorders>
            <w:shd w:val="clear" w:color="auto" w:fill="auto"/>
            <w:noWrap/>
            <w:vAlign w:val="bottom"/>
            <w:hideMark/>
          </w:tcPr>
          <w:p w14:paraId="700E0F5A"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666FE94D"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3366FF"/>
            <w:noWrap/>
            <w:vAlign w:val="bottom"/>
            <w:hideMark/>
          </w:tcPr>
          <w:p w14:paraId="6E5627AE" w14:textId="20D0DB16" w:rsidR="0027157E" w:rsidRPr="00A35069" w:rsidRDefault="0027157E"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3366FF"/>
            <w:noWrap/>
            <w:vAlign w:val="bottom"/>
            <w:hideMark/>
          </w:tcPr>
          <w:p w14:paraId="7A3D2FF3" w14:textId="2B95B635"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1865734B" w14:textId="0CB6686D"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0704BB06" w14:textId="04055FA7"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5B878030"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784D9550"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53662322"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105EBFF9" w14:textId="77777777" w:rsidR="0027157E" w:rsidRPr="00A35069" w:rsidRDefault="0027157E"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auto" w:fill="auto"/>
            <w:noWrap/>
            <w:vAlign w:val="bottom"/>
            <w:hideMark/>
          </w:tcPr>
          <w:p w14:paraId="1DF76729" w14:textId="77777777" w:rsidR="0027157E" w:rsidRPr="00A35069" w:rsidRDefault="0027157E" w:rsidP="0026137D">
            <w:pPr>
              <w:rPr>
                <w:sz w:val="20"/>
                <w:szCs w:val="20"/>
              </w:rPr>
            </w:pPr>
            <w:r w:rsidRPr="00A35069">
              <w:rPr>
                <w:sz w:val="20"/>
                <w:szCs w:val="20"/>
              </w:rPr>
              <w:t> </w:t>
            </w:r>
          </w:p>
        </w:tc>
      </w:tr>
      <w:tr w:rsidR="00127CCD" w:rsidRPr="00A35069" w14:paraId="78FEC311"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center"/>
          </w:tcPr>
          <w:p w14:paraId="46370F33" w14:textId="77777777" w:rsidR="00127CCD" w:rsidRPr="00370E9F" w:rsidRDefault="00127CCD" w:rsidP="0026137D">
            <w:pPr>
              <w:jc w:val="center"/>
              <w:rPr>
                <w:sz w:val="20"/>
                <w:szCs w:val="20"/>
              </w:rPr>
            </w:pPr>
            <w:r w:rsidRPr="00370E9F">
              <w:rPr>
                <w:sz w:val="20"/>
                <w:szCs w:val="20"/>
              </w:rPr>
              <w:t>1.1.3</w:t>
            </w:r>
          </w:p>
        </w:tc>
        <w:tc>
          <w:tcPr>
            <w:tcW w:w="6407" w:type="dxa"/>
            <w:tcBorders>
              <w:top w:val="nil"/>
              <w:left w:val="nil"/>
              <w:bottom w:val="single" w:sz="4" w:space="0" w:color="auto"/>
              <w:right w:val="nil"/>
            </w:tcBorders>
            <w:shd w:val="clear" w:color="auto" w:fill="auto"/>
            <w:noWrap/>
            <w:vAlign w:val="bottom"/>
          </w:tcPr>
          <w:p w14:paraId="494EE6E0" w14:textId="4662C246" w:rsidR="00127CCD" w:rsidRPr="00370E9F" w:rsidRDefault="00370E9F" w:rsidP="0026137D">
            <w:pPr>
              <w:rPr>
                <w:sz w:val="20"/>
                <w:szCs w:val="20"/>
              </w:rPr>
            </w:pPr>
            <w:r w:rsidRPr="00370E9F">
              <w:rPr>
                <w:sz w:val="20"/>
                <w:szCs w:val="20"/>
              </w:rPr>
              <w:t>Develop capacity of staff in relevant government institutions</w:t>
            </w:r>
          </w:p>
        </w:tc>
        <w:tc>
          <w:tcPr>
            <w:tcW w:w="510" w:type="dxa"/>
            <w:tcBorders>
              <w:top w:val="dotted" w:sz="4" w:space="0" w:color="auto"/>
              <w:left w:val="single" w:sz="8" w:space="0" w:color="auto"/>
              <w:bottom w:val="dotted" w:sz="4" w:space="0" w:color="auto"/>
              <w:right w:val="nil"/>
            </w:tcBorders>
            <w:shd w:val="clear" w:color="auto" w:fill="auto"/>
            <w:noWrap/>
            <w:vAlign w:val="bottom"/>
          </w:tcPr>
          <w:p w14:paraId="72FC06EC" w14:textId="77777777" w:rsidR="00127CCD" w:rsidRPr="00A35069" w:rsidRDefault="00127CCD" w:rsidP="0026137D">
            <w:pPr>
              <w:rPr>
                <w:sz w:val="20"/>
                <w:szCs w:val="20"/>
              </w:rPr>
            </w:pPr>
          </w:p>
        </w:tc>
        <w:tc>
          <w:tcPr>
            <w:tcW w:w="510" w:type="dxa"/>
            <w:tcBorders>
              <w:top w:val="dotted" w:sz="4" w:space="0" w:color="auto"/>
              <w:left w:val="nil"/>
              <w:bottom w:val="dotted" w:sz="4" w:space="0" w:color="auto"/>
            </w:tcBorders>
            <w:shd w:val="clear" w:color="auto" w:fill="auto"/>
            <w:noWrap/>
            <w:vAlign w:val="bottom"/>
          </w:tcPr>
          <w:p w14:paraId="49A28CFC" w14:textId="77777777" w:rsidR="00127CCD" w:rsidRPr="00A35069" w:rsidRDefault="00127CCD" w:rsidP="0026137D">
            <w:pPr>
              <w:rPr>
                <w:sz w:val="20"/>
                <w:szCs w:val="20"/>
              </w:rPr>
            </w:pPr>
          </w:p>
        </w:tc>
        <w:tc>
          <w:tcPr>
            <w:tcW w:w="510" w:type="dxa"/>
            <w:tcBorders>
              <w:top w:val="dotted" w:sz="4" w:space="0" w:color="auto"/>
              <w:bottom w:val="dotted" w:sz="4" w:space="0" w:color="auto"/>
              <w:right w:val="nil"/>
            </w:tcBorders>
            <w:shd w:val="clear" w:color="auto" w:fill="auto"/>
            <w:noWrap/>
            <w:vAlign w:val="bottom"/>
          </w:tcPr>
          <w:p w14:paraId="7C07861F"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auto"/>
            <w:noWrap/>
            <w:vAlign w:val="bottom"/>
          </w:tcPr>
          <w:p w14:paraId="47B146A7"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76F04404"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7A6E3500"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70F44266"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3366FF"/>
            <w:noWrap/>
            <w:vAlign w:val="bottom"/>
          </w:tcPr>
          <w:p w14:paraId="65A43791"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67F4A0E5"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2ECD6E9F"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1A19A627"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single" w:sz="8" w:space="0" w:color="auto"/>
            </w:tcBorders>
            <w:shd w:val="clear" w:color="auto" w:fill="auto"/>
            <w:noWrap/>
            <w:vAlign w:val="bottom"/>
          </w:tcPr>
          <w:p w14:paraId="6507D838" w14:textId="77777777" w:rsidR="00127CCD" w:rsidRPr="00A35069" w:rsidRDefault="00127CCD" w:rsidP="0026137D">
            <w:pPr>
              <w:rPr>
                <w:sz w:val="20"/>
                <w:szCs w:val="20"/>
              </w:rPr>
            </w:pPr>
          </w:p>
        </w:tc>
      </w:tr>
      <w:tr w:rsidR="00127CCD" w:rsidRPr="00A35069" w14:paraId="6A0C1887"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center"/>
          </w:tcPr>
          <w:p w14:paraId="608E6480" w14:textId="77777777" w:rsidR="00127CCD" w:rsidRPr="00370E9F" w:rsidRDefault="00127CCD" w:rsidP="0026137D">
            <w:pPr>
              <w:jc w:val="center"/>
              <w:rPr>
                <w:sz w:val="20"/>
                <w:szCs w:val="20"/>
              </w:rPr>
            </w:pPr>
            <w:r w:rsidRPr="00370E9F">
              <w:rPr>
                <w:sz w:val="20"/>
                <w:szCs w:val="20"/>
              </w:rPr>
              <w:t>1.1.4</w:t>
            </w:r>
          </w:p>
        </w:tc>
        <w:tc>
          <w:tcPr>
            <w:tcW w:w="6407" w:type="dxa"/>
            <w:tcBorders>
              <w:top w:val="nil"/>
              <w:left w:val="nil"/>
              <w:bottom w:val="single" w:sz="4" w:space="0" w:color="auto"/>
              <w:right w:val="nil"/>
            </w:tcBorders>
            <w:shd w:val="clear" w:color="auto" w:fill="auto"/>
            <w:noWrap/>
            <w:vAlign w:val="bottom"/>
          </w:tcPr>
          <w:p w14:paraId="51B2701F" w14:textId="76D435A0" w:rsidR="00127CCD" w:rsidRPr="00370E9F" w:rsidRDefault="00370E9F" w:rsidP="004A6128">
            <w:pPr>
              <w:rPr>
                <w:color w:val="000000"/>
                <w:sz w:val="20"/>
                <w:szCs w:val="20"/>
              </w:rPr>
            </w:pPr>
            <w:r w:rsidRPr="00370E9F">
              <w:rPr>
                <w:color w:val="000000"/>
                <w:sz w:val="20"/>
                <w:szCs w:val="20"/>
              </w:rPr>
              <w:t xml:space="preserve">Training of Environmental Management Units </w:t>
            </w:r>
          </w:p>
        </w:tc>
        <w:tc>
          <w:tcPr>
            <w:tcW w:w="510" w:type="dxa"/>
            <w:tcBorders>
              <w:top w:val="dotted" w:sz="4" w:space="0" w:color="auto"/>
              <w:left w:val="single" w:sz="8" w:space="0" w:color="auto"/>
              <w:bottom w:val="dotted" w:sz="4" w:space="0" w:color="auto"/>
              <w:right w:val="nil"/>
            </w:tcBorders>
            <w:shd w:val="clear" w:color="auto" w:fill="auto"/>
            <w:noWrap/>
            <w:vAlign w:val="bottom"/>
          </w:tcPr>
          <w:p w14:paraId="45842523"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79917B50" w14:textId="77777777" w:rsidR="00127CCD" w:rsidRPr="00A35069" w:rsidRDefault="00127CCD" w:rsidP="0026137D">
            <w:pPr>
              <w:rPr>
                <w:sz w:val="20"/>
                <w:szCs w:val="20"/>
              </w:rPr>
            </w:pPr>
          </w:p>
        </w:tc>
        <w:tc>
          <w:tcPr>
            <w:tcW w:w="510" w:type="dxa"/>
            <w:tcBorders>
              <w:top w:val="dotted" w:sz="4" w:space="0" w:color="auto"/>
              <w:left w:val="nil"/>
              <w:bottom w:val="dotted" w:sz="4" w:space="0" w:color="auto"/>
            </w:tcBorders>
            <w:shd w:val="clear" w:color="auto" w:fill="auto"/>
            <w:noWrap/>
            <w:vAlign w:val="bottom"/>
          </w:tcPr>
          <w:p w14:paraId="5D34B6D4" w14:textId="77777777" w:rsidR="00127CCD" w:rsidRPr="00A35069" w:rsidRDefault="00127CCD" w:rsidP="0026137D">
            <w:pPr>
              <w:rPr>
                <w:sz w:val="20"/>
                <w:szCs w:val="20"/>
              </w:rPr>
            </w:pPr>
          </w:p>
        </w:tc>
        <w:tc>
          <w:tcPr>
            <w:tcW w:w="510" w:type="dxa"/>
            <w:tcBorders>
              <w:top w:val="dotted" w:sz="4" w:space="0" w:color="auto"/>
              <w:bottom w:val="dotted" w:sz="4" w:space="0" w:color="auto"/>
              <w:right w:val="dotted" w:sz="4" w:space="0" w:color="auto"/>
            </w:tcBorders>
            <w:shd w:val="clear" w:color="auto" w:fill="3366FF"/>
            <w:noWrap/>
            <w:vAlign w:val="bottom"/>
          </w:tcPr>
          <w:p w14:paraId="4A56CC24"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7EE254D8"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4BDDE585"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1ABAED52"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3366FF"/>
            <w:noWrap/>
            <w:vAlign w:val="bottom"/>
          </w:tcPr>
          <w:p w14:paraId="102F19A4"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79F75A8D"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2159D959"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0EF3E435"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single" w:sz="8" w:space="0" w:color="auto"/>
            </w:tcBorders>
            <w:shd w:val="clear" w:color="auto" w:fill="auto"/>
            <w:noWrap/>
            <w:vAlign w:val="bottom"/>
          </w:tcPr>
          <w:p w14:paraId="3D86738F" w14:textId="77777777" w:rsidR="00127CCD" w:rsidRPr="00A35069" w:rsidRDefault="00127CCD" w:rsidP="0026137D">
            <w:pPr>
              <w:rPr>
                <w:sz w:val="20"/>
                <w:szCs w:val="20"/>
              </w:rPr>
            </w:pPr>
          </w:p>
        </w:tc>
      </w:tr>
      <w:tr w:rsidR="00127CCD" w:rsidRPr="00A35069" w14:paraId="2F303BE7"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center"/>
          </w:tcPr>
          <w:p w14:paraId="6D15DC3D" w14:textId="77777777" w:rsidR="00127CCD" w:rsidRPr="00370E9F" w:rsidRDefault="00127CCD" w:rsidP="0026137D">
            <w:pPr>
              <w:jc w:val="center"/>
              <w:rPr>
                <w:sz w:val="20"/>
                <w:szCs w:val="20"/>
              </w:rPr>
            </w:pPr>
            <w:r w:rsidRPr="00370E9F">
              <w:rPr>
                <w:sz w:val="20"/>
                <w:szCs w:val="20"/>
              </w:rPr>
              <w:t>1.1.5</w:t>
            </w:r>
          </w:p>
        </w:tc>
        <w:tc>
          <w:tcPr>
            <w:tcW w:w="6407" w:type="dxa"/>
            <w:tcBorders>
              <w:top w:val="nil"/>
              <w:left w:val="nil"/>
              <w:bottom w:val="single" w:sz="4" w:space="0" w:color="auto"/>
              <w:right w:val="nil"/>
            </w:tcBorders>
            <w:shd w:val="clear" w:color="auto" w:fill="auto"/>
            <w:noWrap/>
            <w:vAlign w:val="bottom"/>
          </w:tcPr>
          <w:p w14:paraId="7AAF1142" w14:textId="54DF9878" w:rsidR="00127CCD" w:rsidRPr="00370E9F" w:rsidRDefault="00370E9F" w:rsidP="00370E9F">
            <w:pPr>
              <w:rPr>
                <w:color w:val="000000"/>
                <w:sz w:val="20"/>
                <w:szCs w:val="20"/>
              </w:rPr>
            </w:pPr>
            <w:r>
              <w:rPr>
                <w:color w:val="000000"/>
                <w:sz w:val="20"/>
                <w:szCs w:val="20"/>
              </w:rPr>
              <w:t>I</w:t>
            </w:r>
            <w:r w:rsidRPr="00370E9F">
              <w:rPr>
                <w:color w:val="000000"/>
                <w:sz w:val="20"/>
                <w:szCs w:val="20"/>
              </w:rPr>
              <w:t xml:space="preserve">dentify role of iTaukei Conservation Officers for implementing MEAs </w:t>
            </w:r>
          </w:p>
        </w:tc>
        <w:tc>
          <w:tcPr>
            <w:tcW w:w="510" w:type="dxa"/>
            <w:tcBorders>
              <w:top w:val="dotted" w:sz="4" w:space="0" w:color="auto"/>
              <w:left w:val="single" w:sz="8" w:space="0" w:color="auto"/>
              <w:bottom w:val="dotted" w:sz="4" w:space="0" w:color="auto"/>
              <w:right w:val="nil"/>
            </w:tcBorders>
            <w:shd w:val="clear" w:color="auto" w:fill="auto"/>
            <w:noWrap/>
            <w:vAlign w:val="bottom"/>
          </w:tcPr>
          <w:p w14:paraId="29360FFB"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1A0FE588"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6EE5419C"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auto"/>
            <w:noWrap/>
            <w:vAlign w:val="bottom"/>
          </w:tcPr>
          <w:p w14:paraId="6C12E825"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2C60B1A1"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148B2D68" w14:textId="77777777" w:rsidR="00127CCD" w:rsidRPr="00A35069" w:rsidRDefault="00127CCD" w:rsidP="0026137D">
            <w:pPr>
              <w:rPr>
                <w:sz w:val="20"/>
                <w:szCs w:val="20"/>
              </w:rPr>
            </w:pPr>
          </w:p>
        </w:tc>
        <w:tc>
          <w:tcPr>
            <w:tcW w:w="510" w:type="dxa"/>
            <w:tcBorders>
              <w:top w:val="dotted" w:sz="4" w:space="0" w:color="auto"/>
              <w:left w:val="nil"/>
              <w:bottom w:val="single" w:sz="8" w:space="0" w:color="auto"/>
              <w:right w:val="nil"/>
            </w:tcBorders>
            <w:shd w:val="clear" w:color="auto" w:fill="3366FF"/>
            <w:noWrap/>
            <w:vAlign w:val="bottom"/>
          </w:tcPr>
          <w:p w14:paraId="3A599FEF" w14:textId="77777777" w:rsidR="00127CCD" w:rsidRPr="00A35069" w:rsidRDefault="00127CCD" w:rsidP="0026137D">
            <w:pPr>
              <w:rPr>
                <w:sz w:val="20"/>
                <w:szCs w:val="20"/>
              </w:rPr>
            </w:pPr>
          </w:p>
        </w:tc>
        <w:tc>
          <w:tcPr>
            <w:tcW w:w="510" w:type="dxa"/>
            <w:tcBorders>
              <w:top w:val="dotted" w:sz="4" w:space="0" w:color="auto"/>
              <w:left w:val="nil"/>
              <w:bottom w:val="single" w:sz="8" w:space="0" w:color="auto"/>
              <w:right w:val="dotted" w:sz="4" w:space="0" w:color="auto"/>
            </w:tcBorders>
            <w:shd w:val="clear" w:color="auto" w:fill="3366FF"/>
            <w:noWrap/>
            <w:vAlign w:val="bottom"/>
          </w:tcPr>
          <w:p w14:paraId="1B5973A9"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auto"/>
            <w:noWrap/>
            <w:vAlign w:val="bottom"/>
          </w:tcPr>
          <w:p w14:paraId="51B6DA15"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6ED9409A"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1F904025"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single" w:sz="8" w:space="0" w:color="auto"/>
            </w:tcBorders>
            <w:shd w:val="clear" w:color="auto" w:fill="auto"/>
            <w:noWrap/>
            <w:vAlign w:val="bottom"/>
          </w:tcPr>
          <w:p w14:paraId="7BF98A01" w14:textId="77777777" w:rsidR="00127CCD" w:rsidRPr="00A35069" w:rsidRDefault="00127CCD" w:rsidP="0026137D">
            <w:pPr>
              <w:rPr>
                <w:sz w:val="20"/>
                <w:szCs w:val="20"/>
              </w:rPr>
            </w:pPr>
          </w:p>
        </w:tc>
      </w:tr>
      <w:tr w:rsidR="00127CCD" w:rsidRPr="00370E9F" w14:paraId="0ACFAC83" w14:textId="77777777" w:rsidTr="004A6128">
        <w:trPr>
          <w:trHeight w:val="255"/>
        </w:trPr>
        <w:tc>
          <w:tcPr>
            <w:tcW w:w="1191" w:type="dxa"/>
            <w:tcBorders>
              <w:top w:val="single" w:sz="8" w:space="0" w:color="auto"/>
              <w:left w:val="single" w:sz="4" w:space="0" w:color="auto"/>
              <w:bottom w:val="single" w:sz="4" w:space="0" w:color="auto"/>
              <w:right w:val="nil"/>
            </w:tcBorders>
            <w:shd w:val="clear" w:color="000000" w:fill="EEECE1"/>
            <w:noWrap/>
            <w:vAlign w:val="bottom"/>
            <w:hideMark/>
          </w:tcPr>
          <w:p w14:paraId="056D1F51" w14:textId="77777777" w:rsidR="00127CCD" w:rsidRPr="00370E9F" w:rsidRDefault="00127CCD" w:rsidP="0026137D">
            <w:pPr>
              <w:jc w:val="center"/>
              <w:rPr>
                <w:b/>
                <w:bCs/>
                <w:sz w:val="20"/>
                <w:szCs w:val="20"/>
              </w:rPr>
            </w:pPr>
            <w:r w:rsidRPr="00370E9F">
              <w:rPr>
                <w:b/>
                <w:bCs/>
                <w:sz w:val="20"/>
                <w:szCs w:val="20"/>
              </w:rPr>
              <w:t>Output 1.2</w:t>
            </w:r>
          </w:p>
        </w:tc>
        <w:tc>
          <w:tcPr>
            <w:tcW w:w="6407" w:type="dxa"/>
            <w:tcBorders>
              <w:top w:val="single" w:sz="8" w:space="0" w:color="auto"/>
              <w:left w:val="nil"/>
              <w:bottom w:val="single" w:sz="4" w:space="0" w:color="auto"/>
              <w:right w:val="nil"/>
            </w:tcBorders>
            <w:shd w:val="clear" w:color="000000" w:fill="EEECE1"/>
            <w:noWrap/>
            <w:vAlign w:val="bottom"/>
          </w:tcPr>
          <w:p w14:paraId="46571B66" w14:textId="77777777" w:rsidR="00127CCD" w:rsidRPr="00370E9F" w:rsidRDefault="00127CCD" w:rsidP="0026137D">
            <w:pPr>
              <w:rPr>
                <w:b/>
                <w:bCs/>
                <w:sz w:val="20"/>
                <w:szCs w:val="20"/>
              </w:rPr>
            </w:pPr>
          </w:p>
        </w:tc>
        <w:tc>
          <w:tcPr>
            <w:tcW w:w="510" w:type="dxa"/>
            <w:tcBorders>
              <w:top w:val="single" w:sz="8" w:space="0" w:color="auto"/>
              <w:left w:val="single" w:sz="8" w:space="0" w:color="auto"/>
              <w:bottom w:val="single" w:sz="4" w:space="0" w:color="auto"/>
              <w:right w:val="nil"/>
            </w:tcBorders>
            <w:shd w:val="clear" w:color="000000" w:fill="EEECE1"/>
            <w:noWrap/>
            <w:vAlign w:val="bottom"/>
            <w:hideMark/>
          </w:tcPr>
          <w:p w14:paraId="16C30202"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8" w:space="0" w:color="auto"/>
              <w:right w:val="nil"/>
            </w:tcBorders>
            <w:shd w:val="clear" w:color="auto" w:fill="EEECE1"/>
            <w:noWrap/>
            <w:vAlign w:val="bottom"/>
            <w:hideMark/>
          </w:tcPr>
          <w:p w14:paraId="5230B40F"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3178792B"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75CD38AA"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5D03CDFD"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7602430A"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4FD2D88F"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66CABE96"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0AFE7C21"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5FECA639"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14B1C74E" w14:textId="77777777" w:rsidR="00127CCD" w:rsidRPr="00370E9F" w:rsidRDefault="00127CCD" w:rsidP="0026137D">
            <w:pPr>
              <w:rPr>
                <w:sz w:val="20"/>
                <w:szCs w:val="20"/>
              </w:rPr>
            </w:pPr>
            <w:r w:rsidRPr="00370E9F">
              <w:rPr>
                <w:sz w:val="20"/>
                <w:szCs w:val="20"/>
              </w:rPr>
              <w:t> </w:t>
            </w:r>
          </w:p>
        </w:tc>
        <w:tc>
          <w:tcPr>
            <w:tcW w:w="510" w:type="dxa"/>
            <w:tcBorders>
              <w:top w:val="single" w:sz="8" w:space="0" w:color="auto"/>
              <w:left w:val="nil"/>
              <w:bottom w:val="single" w:sz="4" w:space="0" w:color="auto"/>
              <w:right w:val="single" w:sz="8" w:space="0" w:color="auto"/>
            </w:tcBorders>
            <w:shd w:val="clear" w:color="auto" w:fill="EEECE1"/>
            <w:noWrap/>
            <w:vAlign w:val="bottom"/>
            <w:hideMark/>
          </w:tcPr>
          <w:p w14:paraId="0337B2B6" w14:textId="77777777" w:rsidR="00127CCD" w:rsidRPr="00370E9F" w:rsidRDefault="00127CCD" w:rsidP="0026137D">
            <w:pPr>
              <w:rPr>
                <w:sz w:val="20"/>
                <w:szCs w:val="20"/>
              </w:rPr>
            </w:pPr>
            <w:r w:rsidRPr="00370E9F">
              <w:rPr>
                <w:sz w:val="20"/>
                <w:szCs w:val="20"/>
              </w:rPr>
              <w:t> </w:t>
            </w:r>
          </w:p>
        </w:tc>
      </w:tr>
      <w:tr w:rsidR="00127CCD" w:rsidRPr="00A35069" w14:paraId="67BC8211"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5C19E080" w14:textId="77777777" w:rsidR="00127CCD" w:rsidRPr="00370E9F" w:rsidRDefault="00127CCD" w:rsidP="0026137D">
            <w:pPr>
              <w:jc w:val="center"/>
              <w:rPr>
                <w:sz w:val="20"/>
                <w:szCs w:val="20"/>
              </w:rPr>
            </w:pPr>
            <w:r w:rsidRPr="00370E9F">
              <w:rPr>
                <w:sz w:val="20"/>
                <w:szCs w:val="20"/>
              </w:rPr>
              <w:t>1.2.1</w:t>
            </w:r>
          </w:p>
        </w:tc>
        <w:tc>
          <w:tcPr>
            <w:tcW w:w="6407" w:type="dxa"/>
            <w:tcBorders>
              <w:top w:val="nil"/>
              <w:left w:val="nil"/>
              <w:bottom w:val="single" w:sz="4" w:space="0" w:color="auto"/>
              <w:right w:val="nil"/>
            </w:tcBorders>
            <w:shd w:val="clear" w:color="auto" w:fill="auto"/>
            <w:noWrap/>
            <w:vAlign w:val="bottom"/>
          </w:tcPr>
          <w:p w14:paraId="67C68733" w14:textId="6C347E35" w:rsidR="00127CCD" w:rsidRPr="00370E9F" w:rsidRDefault="00370E9F" w:rsidP="0026137D">
            <w:pPr>
              <w:rPr>
                <w:color w:val="000000"/>
                <w:sz w:val="20"/>
                <w:szCs w:val="20"/>
              </w:rPr>
            </w:pPr>
            <w:r w:rsidRPr="00370E9F">
              <w:rPr>
                <w:color w:val="000000"/>
                <w:sz w:val="20"/>
                <w:szCs w:val="20"/>
              </w:rPr>
              <w:t xml:space="preserve">Review of existing coordination mechanisms </w:t>
            </w:r>
          </w:p>
        </w:tc>
        <w:tc>
          <w:tcPr>
            <w:tcW w:w="510" w:type="dxa"/>
            <w:tcBorders>
              <w:top w:val="single" w:sz="4" w:space="0" w:color="auto"/>
              <w:left w:val="single" w:sz="8" w:space="0" w:color="auto"/>
              <w:bottom w:val="dotted" w:sz="4" w:space="0" w:color="auto"/>
            </w:tcBorders>
            <w:shd w:val="clear" w:color="auto" w:fill="3366FF"/>
            <w:noWrap/>
            <w:vAlign w:val="bottom"/>
            <w:hideMark/>
          </w:tcPr>
          <w:p w14:paraId="463D91FC"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bottom w:val="dotted" w:sz="4" w:space="0" w:color="auto"/>
              <w:right w:val="nil"/>
            </w:tcBorders>
            <w:shd w:val="clear" w:color="auto" w:fill="3366FF"/>
            <w:noWrap/>
            <w:vAlign w:val="bottom"/>
            <w:hideMark/>
          </w:tcPr>
          <w:p w14:paraId="43163DF3"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47535F1B"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647461C1"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5FD705DF"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57093745"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179A2431"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0F6B2247"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1C0EB34B"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7B01123E"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7325D818"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single" w:sz="8" w:space="0" w:color="auto"/>
            </w:tcBorders>
            <w:shd w:val="clear" w:color="auto" w:fill="auto"/>
            <w:noWrap/>
            <w:vAlign w:val="bottom"/>
            <w:hideMark/>
          </w:tcPr>
          <w:p w14:paraId="0DE00F6D" w14:textId="77777777" w:rsidR="00127CCD" w:rsidRPr="00A35069" w:rsidRDefault="00127CCD" w:rsidP="0026137D">
            <w:pPr>
              <w:rPr>
                <w:sz w:val="20"/>
                <w:szCs w:val="20"/>
              </w:rPr>
            </w:pPr>
            <w:r w:rsidRPr="00A35069">
              <w:rPr>
                <w:sz w:val="20"/>
                <w:szCs w:val="20"/>
              </w:rPr>
              <w:t> </w:t>
            </w:r>
          </w:p>
        </w:tc>
      </w:tr>
      <w:tr w:rsidR="00127CCD" w:rsidRPr="00A35069" w14:paraId="7DE8EE6D"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bottom"/>
            <w:hideMark/>
          </w:tcPr>
          <w:p w14:paraId="45D6AC3A" w14:textId="77777777" w:rsidR="00127CCD" w:rsidRPr="00370E9F" w:rsidRDefault="00127CCD" w:rsidP="0026137D">
            <w:pPr>
              <w:jc w:val="center"/>
              <w:rPr>
                <w:sz w:val="20"/>
                <w:szCs w:val="20"/>
              </w:rPr>
            </w:pPr>
            <w:r w:rsidRPr="00370E9F">
              <w:rPr>
                <w:sz w:val="20"/>
                <w:szCs w:val="20"/>
              </w:rPr>
              <w:t>1.2.2</w:t>
            </w:r>
          </w:p>
        </w:tc>
        <w:tc>
          <w:tcPr>
            <w:tcW w:w="6407" w:type="dxa"/>
            <w:tcBorders>
              <w:top w:val="nil"/>
              <w:left w:val="nil"/>
              <w:bottom w:val="single" w:sz="4" w:space="0" w:color="auto"/>
              <w:right w:val="nil"/>
            </w:tcBorders>
            <w:shd w:val="clear" w:color="auto" w:fill="auto"/>
            <w:noWrap/>
            <w:vAlign w:val="bottom"/>
          </w:tcPr>
          <w:p w14:paraId="579A160B" w14:textId="67CADAB0" w:rsidR="00127CCD" w:rsidRPr="00370E9F" w:rsidRDefault="00370E9F" w:rsidP="0026137D">
            <w:pPr>
              <w:rPr>
                <w:color w:val="000000"/>
                <w:sz w:val="20"/>
                <w:szCs w:val="20"/>
              </w:rPr>
            </w:pPr>
            <w:r w:rsidRPr="00370E9F">
              <w:rPr>
                <w:color w:val="000000"/>
                <w:sz w:val="20"/>
                <w:szCs w:val="20"/>
              </w:rPr>
              <w:t xml:space="preserve">Design a mechanism to address inter-sectorial coordination issues </w:t>
            </w:r>
          </w:p>
        </w:tc>
        <w:tc>
          <w:tcPr>
            <w:tcW w:w="510" w:type="dxa"/>
            <w:tcBorders>
              <w:top w:val="dotted" w:sz="4" w:space="0" w:color="auto"/>
              <w:left w:val="single" w:sz="8" w:space="0" w:color="auto"/>
              <w:bottom w:val="dotted" w:sz="4" w:space="0" w:color="auto"/>
              <w:right w:val="nil"/>
            </w:tcBorders>
            <w:shd w:val="clear" w:color="auto" w:fill="auto"/>
            <w:noWrap/>
            <w:vAlign w:val="bottom"/>
            <w:hideMark/>
          </w:tcPr>
          <w:p w14:paraId="4D4C9031"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tcBorders>
            <w:shd w:val="clear" w:color="auto" w:fill="auto"/>
            <w:noWrap/>
            <w:vAlign w:val="bottom"/>
            <w:hideMark/>
          </w:tcPr>
          <w:p w14:paraId="0D448CBC"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bottom w:val="dotted" w:sz="4" w:space="0" w:color="auto"/>
              <w:right w:val="nil"/>
            </w:tcBorders>
            <w:shd w:val="clear" w:color="auto" w:fill="3366FF"/>
            <w:noWrap/>
            <w:vAlign w:val="bottom"/>
            <w:hideMark/>
          </w:tcPr>
          <w:p w14:paraId="19D7AF1D"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3366FF"/>
            <w:noWrap/>
            <w:vAlign w:val="bottom"/>
            <w:hideMark/>
          </w:tcPr>
          <w:p w14:paraId="0265A276"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3366FF"/>
            <w:noWrap/>
            <w:vAlign w:val="bottom"/>
            <w:hideMark/>
          </w:tcPr>
          <w:p w14:paraId="101641D1"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40E7A434"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11932EFE"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567E806B"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4E1160E9"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0BBFB4E5"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548B7E65"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auto" w:fill="auto"/>
            <w:noWrap/>
            <w:vAlign w:val="bottom"/>
            <w:hideMark/>
          </w:tcPr>
          <w:p w14:paraId="067CD44B" w14:textId="77777777" w:rsidR="00127CCD" w:rsidRPr="00A35069" w:rsidRDefault="00127CCD" w:rsidP="0026137D">
            <w:pPr>
              <w:rPr>
                <w:sz w:val="20"/>
                <w:szCs w:val="20"/>
              </w:rPr>
            </w:pPr>
            <w:r w:rsidRPr="00A35069">
              <w:rPr>
                <w:sz w:val="20"/>
                <w:szCs w:val="20"/>
              </w:rPr>
              <w:t> </w:t>
            </w:r>
          </w:p>
        </w:tc>
      </w:tr>
      <w:tr w:rsidR="00127CCD" w:rsidRPr="00A35069" w14:paraId="60EE7A5A"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bottom"/>
          </w:tcPr>
          <w:p w14:paraId="6C0FB9BD" w14:textId="77777777" w:rsidR="00127CCD" w:rsidRPr="00370E9F" w:rsidRDefault="00127CCD" w:rsidP="0026137D">
            <w:pPr>
              <w:jc w:val="center"/>
              <w:rPr>
                <w:sz w:val="20"/>
                <w:szCs w:val="20"/>
              </w:rPr>
            </w:pPr>
            <w:r w:rsidRPr="00370E9F">
              <w:rPr>
                <w:sz w:val="20"/>
                <w:szCs w:val="20"/>
              </w:rPr>
              <w:t>1.2.3</w:t>
            </w:r>
          </w:p>
        </w:tc>
        <w:tc>
          <w:tcPr>
            <w:tcW w:w="6407" w:type="dxa"/>
            <w:tcBorders>
              <w:top w:val="nil"/>
              <w:left w:val="nil"/>
              <w:bottom w:val="single" w:sz="4" w:space="0" w:color="auto"/>
              <w:right w:val="nil"/>
            </w:tcBorders>
            <w:shd w:val="clear" w:color="auto" w:fill="auto"/>
            <w:noWrap/>
            <w:vAlign w:val="bottom"/>
          </w:tcPr>
          <w:p w14:paraId="32558877" w14:textId="42CBDEB9" w:rsidR="00127CCD" w:rsidRPr="00370E9F" w:rsidRDefault="00370E9F" w:rsidP="004A6128">
            <w:pPr>
              <w:rPr>
                <w:color w:val="000000"/>
                <w:sz w:val="20"/>
                <w:szCs w:val="20"/>
              </w:rPr>
            </w:pPr>
            <w:r w:rsidRPr="00370E9F">
              <w:rPr>
                <w:color w:val="000000"/>
                <w:sz w:val="20"/>
                <w:szCs w:val="20"/>
              </w:rPr>
              <w:t xml:space="preserve">Formalize this inter-sectorial coordination mechanism </w:t>
            </w:r>
          </w:p>
        </w:tc>
        <w:tc>
          <w:tcPr>
            <w:tcW w:w="510" w:type="dxa"/>
            <w:tcBorders>
              <w:top w:val="dotted" w:sz="4" w:space="0" w:color="auto"/>
              <w:left w:val="single" w:sz="8" w:space="0" w:color="auto"/>
              <w:bottom w:val="dotted" w:sz="4" w:space="0" w:color="auto"/>
              <w:right w:val="nil"/>
            </w:tcBorders>
            <w:shd w:val="clear" w:color="auto" w:fill="auto"/>
            <w:noWrap/>
            <w:vAlign w:val="bottom"/>
          </w:tcPr>
          <w:p w14:paraId="1660FA00"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21639164" w14:textId="77777777" w:rsidR="00127CCD" w:rsidRPr="00A35069" w:rsidRDefault="00127CCD" w:rsidP="0026137D">
            <w:pPr>
              <w:rPr>
                <w:sz w:val="20"/>
                <w:szCs w:val="20"/>
              </w:rPr>
            </w:pPr>
          </w:p>
        </w:tc>
        <w:tc>
          <w:tcPr>
            <w:tcW w:w="510" w:type="dxa"/>
            <w:tcBorders>
              <w:top w:val="dotted" w:sz="4" w:space="0" w:color="auto"/>
              <w:left w:val="nil"/>
              <w:bottom w:val="dotted" w:sz="4" w:space="0" w:color="auto"/>
            </w:tcBorders>
            <w:shd w:val="clear" w:color="auto" w:fill="auto"/>
            <w:noWrap/>
            <w:vAlign w:val="bottom"/>
          </w:tcPr>
          <w:p w14:paraId="03CD766F" w14:textId="77777777" w:rsidR="00127CCD" w:rsidRPr="00A35069" w:rsidRDefault="00127CCD" w:rsidP="0026137D">
            <w:pPr>
              <w:rPr>
                <w:sz w:val="20"/>
                <w:szCs w:val="20"/>
              </w:rPr>
            </w:pPr>
          </w:p>
        </w:tc>
        <w:tc>
          <w:tcPr>
            <w:tcW w:w="510" w:type="dxa"/>
            <w:tcBorders>
              <w:top w:val="dotted" w:sz="4" w:space="0" w:color="auto"/>
              <w:bottom w:val="dotted" w:sz="4" w:space="0" w:color="auto"/>
              <w:right w:val="dotted" w:sz="4" w:space="0" w:color="auto"/>
            </w:tcBorders>
            <w:shd w:val="clear" w:color="auto" w:fill="3366FF"/>
            <w:noWrap/>
            <w:vAlign w:val="bottom"/>
          </w:tcPr>
          <w:p w14:paraId="7C453046"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0559F73A"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676E210B"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06F68CF3"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3366FF"/>
            <w:noWrap/>
            <w:vAlign w:val="bottom"/>
          </w:tcPr>
          <w:p w14:paraId="3B89F39C"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auto"/>
            <w:noWrap/>
            <w:vAlign w:val="bottom"/>
          </w:tcPr>
          <w:p w14:paraId="36537D64"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3BFE3760"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229F33BF"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single" w:sz="8" w:space="0" w:color="auto"/>
            </w:tcBorders>
            <w:shd w:val="clear" w:color="auto" w:fill="auto"/>
            <w:noWrap/>
            <w:vAlign w:val="bottom"/>
          </w:tcPr>
          <w:p w14:paraId="5090E002" w14:textId="77777777" w:rsidR="00127CCD" w:rsidRPr="00A35069" w:rsidRDefault="00127CCD" w:rsidP="0026137D">
            <w:pPr>
              <w:rPr>
                <w:sz w:val="20"/>
                <w:szCs w:val="20"/>
              </w:rPr>
            </w:pPr>
          </w:p>
        </w:tc>
      </w:tr>
      <w:tr w:rsidR="00127CCD" w:rsidRPr="00A35069" w14:paraId="10DCF483"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bottom"/>
          </w:tcPr>
          <w:p w14:paraId="37D8AF6E" w14:textId="77777777" w:rsidR="00127CCD" w:rsidRPr="00370E9F" w:rsidRDefault="00127CCD" w:rsidP="0026137D">
            <w:pPr>
              <w:jc w:val="center"/>
              <w:rPr>
                <w:sz w:val="20"/>
                <w:szCs w:val="20"/>
              </w:rPr>
            </w:pPr>
            <w:r w:rsidRPr="00370E9F">
              <w:rPr>
                <w:sz w:val="20"/>
                <w:szCs w:val="20"/>
              </w:rPr>
              <w:t>1.2.4</w:t>
            </w:r>
          </w:p>
        </w:tc>
        <w:tc>
          <w:tcPr>
            <w:tcW w:w="6407" w:type="dxa"/>
            <w:tcBorders>
              <w:top w:val="nil"/>
              <w:left w:val="nil"/>
              <w:bottom w:val="single" w:sz="4" w:space="0" w:color="auto"/>
              <w:right w:val="nil"/>
            </w:tcBorders>
            <w:shd w:val="clear" w:color="auto" w:fill="auto"/>
            <w:noWrap/>
            <w:vAlign w:val="bottom"/>
          </w:tcPr>
          <w:p w14:paraId="0ECED58C" w14:textId="58371D84" w:rsidR="00127CCD" w:rsidRPr="00370E9F" w:rsidRDefault="00370E9F" w:rsidP="0026137D">
            <w:pPr>
              <w:rPr>
                <w:color w:val="000000"/>
                <w:sz w:val="20"/>
                <w:szCs w:val="20"/>
              </w:rPr>
            </w:pPr>
            <w:r w:rsidRPr="00370E9F">
              <w:rPr>
                <w:color w:val="000000"/>
                <w:sz w:val="20"/>
                <w:szCs w:val="20"/>
              </w:rPr>
              <w:t xml:space="preserve">Raise awareness of Decision-Makers on MEAs obligations </w:t>
            </w:r>
          </w:p>
        </w:tc>
        <w:tc>
          <w:tcPr>
            <w:tcW w:w="510" w:type="dxa"/>
            <w:tcBorders>
              <w:top w:val="dotted" w:sz="4" w:space="0" w:color="auto"/>
              <w:left w:val="single" w:sz="8" w:space="0" w:color="auto"/>
              <w:bottom w:val="dotted" w:sz="4" w:space="0" w:color="auto"/>
              <w:right w:val="nil"/>
            </w:tcBorders>
            <w:shd w:val="clear" w:color="auto" w:fill="auto"/>
            <w:noWrap/>
            <w:vAlign w:val="bottom"/>
          </w:tcPr>
          <w:p w14:paraId="2FE31362"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356B60EE"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73726B7E"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auto"/>
            <w:noWrap/>
            <w:vAlign w:val="bottom"/>
          </w:tcPr>
          <w:p w14:paraId="0792A33C"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1F8CDBFD"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79E02C4F"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2810C3C5"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3366FF"/>
            <w:noWrap/>
            <w:vAlign w:val="bottom"/>
          </w:tcPr>
          <w:p w14:paraId="263313CA" w14:textId="77777777" w:rsidR="00127CCD" w:rsidRPr="00A35069" w:rsidRDefault="00127CCD"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108B0134"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3FB9F30B" w14:textId="77777777" w:rsidR="00127CCD" w:rsidRPr="00A35069" w:rsidRDefault="00127CCD" w:rsidP="0026137D">
            <w:pPr>
              <w:rPr>
                <w:sz w:val="20"/>
                <w:szCs w:val="20"/>
              </w:rPr>
            </w:pPr>
          </w:p>
        </w:tc>
        <w:tc>
          <w:tcPr>
            <w:tcW w:w="510" w:type="dxa"/>
            <w:tcBorders>
              <w:top w:val="dotted" w:sz="4" w:space="0" w:color="auto"/>
              <w:left w:val="nil"/>
              <w:bottom w:val="single" w:sz="8" w:space="0" w:color="auto"/>
              <w:right w:val="nil"/>
            </w:tcBorders>
            <w:shd w:val="clear" w:color="auto" w:fill="3366FF"/>
            <w:noWrap/>
            <w:vAlign w:val="bottom"/>
          </w:tcPr>
          <w:p w14:paraId="5BADCDF4" w14:textId="77777777" w:rsidR="00127CCD" w:rsidRPr="00A35069" w:rsidRDefault="00127CCD" w:rsidP="0026137D">
            <w:pPr>
              <w:rPr>
                <w:sz w:val="20"/>
                <w:szCs w:val="20"/>
              </w:rPr>
            </w:pPr>
          </w:p>
        </w:tc>
        <w:tc>
          <w:tcPr>
            <w:tcW w:w="510" w:type="dxa"/>
            <w:tcBorders>
              <w:top w:val="dotted" w:sz="4" w:space="0" w:color="auto"/>
              <w:left w:val="nil"/>
              <w:bottom w:val="dotted" w:sz="4" w:space="0" w:color="auto"/>
              <w:right w:val="single" w:sz="8" w:space="0" w:color="auto"/>
            </w:tcBorders>
            <w:shd w:val="clear" w:color="auto" w:fill="auto"/>
            <w:noWrap/>
            <w:vAlign w:val="bottom"/>
          </w:tcPr>
          <w:p w14:paraId="35C2E521" w14:textId="77777777" w:rsidR="00127CCD" w:rsidRPr="00A35069" w:rsidRDefault="00127CCD" w:rsidP="0026137D">
            <w:pPr>
              <w:rPr>
                <w:sz w:val="20"/>
                <w:szCs w:val="20"/>
              </w:rPr>
            </w:pPr>
          </w:p>
        </w:tc>
      </w:tr>
      <w:tr w:rsidR="00127CCD" w:rsidRPr="00A35069" w14:paraId="6AB76399" w14:textId="77777777" w:rsidTr="004A6128">
        <w:trPr>
          <w:trHeight w:val="255"/>
        </w:trPr>
        <w:tc>
          <w:tcPr>
            <w:tcW w:w="1191" w:type="dxa"/>
            <w:tcBorders>
              <w:top w:val="single" w:sz="8" w:space="0" w:color="auto"/>
              <w:left w:val="single" w:sz="4" w:space="0" w:color="auto"/>
              <w:bottom w:val="single" w:sz="4" w:space="0" w:color="auto"/>
              <w:right w:val="nil"/>
            </w:tcBorders>
            <w:shd w:val="clear" w:color="000000" w:fill="EEECE1"/>
            <w:noWrap/>
            <w:vAlign w:val="bottom"/>
            <w:hideMark/>
          </w:tcPr>
          <w:p w14:paraId="0DC211A9" w14:textId="77777777" w:rsidR="00127CCD" w:rsidRPr="00370E9F" w:rsidRDefault="00127CCD" w:rsidP="0026137D">
            <w:pPr>
              <w:jc w:val="center"/>
              <w:rPr>
                <w:b/>
                <w:bCs/>
                <w:sz w:val="20"/>
                <w:szCs w:val="20"/>
              </w:rPr>
            </w:pPr>
            <w:r w:rsidRPr="00370E9F">
              <w:rPr>
                <w:b/>
                <w:bCs/>
                <w:sz w:val="20"/>
                <w:szCs w:val="20"/>
              </w:rPr>
              <w:t>Output 1.3</w:t>
            </w:r>
          </w:p>
        </w:tc>
        <w:tc>
          <w:tcPr>
            <w:tcW w:w="6407" w:type="dxa"/>
            <w:tcBorders>
              <w:top w:val="single" w:sz="8" w:space="0" w:color="auto"/>
              <w:left w:val="nil"/>
              <w:bottom w:val="single" w:sz="4" w:space="0" w:color="auto"/>
              <w:right w:val="nil"/>
            </w:tcBorders>
            <w:shd w:val="clear" w:color="000000" w:fill="EEECE1"/>
            <w:noWrap/>
            <w:vAlign w:val="bottom"/>
          </w:tcPr>
          <w:p w14:paraId="692C47E0" w14:textId="77777777" w:rsidR="00127CCD" w:rsidRPr="00370E9F" w:rsidRDefault="00127CCD" w:rsidP="0026137D">
            <w:pPr>
              <w:rPr>
                <w:b/>
                <w:bCs/>
                <w:sz w:val="20"/>
                <w:szCs w:val="20"/>
              </w:rPr>
            </w:pPr>
          </w:p>
        </w:tc>
        <w:tc>
          <w:tcPr>
            <w:tcW w:w="510" w:type="dxa"/>
            <w:tcBorders>
              <w:top w:val="single" w:sz="8" w:space="0" w:color="auto"/>
              <w:left w:val="single" w:sz="8" w:space="0" w:color="auto"/>
              <w:bottom w:val="single" w:sz="4" w:space="0" w:color="auto"/>
              <w:right w:val="nil"/>
            </w:tcBorders>
            <w:shd w:val="clear" w:color="000000" w:fill="EEECE1"/>
            <w:noWrap/>
            <w:vAlign w:val="bottom"/>
            <w:hideMark/>
          </w:tcPr>
          <w:p w14:paraId="62CE4127"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1DA65AC6"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11F51D19"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036A0048"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1499867A"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60C8B243"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0E6B9A2C"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510637B1"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7693537E"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0CF712F2"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7D9E7F4A"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single" w:sz="8" w:space="0" w:color="auto"/>
            </w:tcBorders>
            <w:shd w:val="clear" w:color="auto" w:fill="EEECE1"/>
            <w:noWrap/>
            <w:vAlign w:val="bottom"/>
            <w:hideMark/>
          </w:tcPr>
          <w:p w14:paraId="44862E9F" w14:textId="77777777" w:rsidR="00127CCD" w:rsidRPr="00A35069" w:rsidRDefault="00127CCD" w:rsidP="0026137D">
            <w:pPr>
              <w:rPr>
                <w:sz w:val="20"/>
                <w:szCs w:val="20"/>
              </w:rPr>
            </w:pPr>
            <w:r w:rsidRPr="00A35069">
              <w:rPr>
                <w:sz w:val="20"/>
                <w:szCs w:val="20"/>
              </w:rPr>
              <w:t> </w:t>
            </w:r>
          </w:p>
        </w:tc>
      </w:tr>
      <w:tr w:rsidR="00127CCD" w:rsidRPr="00A35069" w14:paraId="3EA1282C"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1874DC9F" w14:textId="77777777" w:rsidR="00127CCD" w:rsidRPr="00370E9F" w:rsidRDefault="00127CCD" w:rsidP="0026137D">
            <w:pPr>
              <w:jc w:val="center"/>
              <w:rPr>
                <w:sz w:val="20"/>
                <w:szCs w:val="20"/>
              </w:rPr>
            </w:pPr>
            <w:r w:rsidRPr="00370E9F">
              <w:rPr>
                <w:sz w:val="20"/>
                <w:szCs w:val="20"/>
              </w:rPr>
              <w:t>1.3.1</w:t>
            </w:r>
          </w:p>
        </w:tc>
        <w:tc>
          <w:tcPr>
            <w:tcW w:w="6407" w:type="dxa"/>
            <w:tcBorders>
              <w:top w:val="nil"/>
              <w:left w:val="nil"/>
              <w:bottom w:val="single" w:sz="4" w:space="0" w:color="auto"/>
              <w:right w:val="nil"/>
            </w:tcBorders>
            <w:shd w:val="clear" w:color="auto" w:fill="auto"/>
            <w:noWrap/>
            <w:vAlign w:val="bottom"/>
          </w:tcPr>
          <w:p w14:paraId="564072C9" w14:textId="70250B80" w:rsidR="00127CCD" w:rsidRPr="00370E9F" w:rsidRDefault="00370E9F" w:rsidP="0026137D">
            <w:pPr>
              <w:rPr>
                <w:color w:val="000000"/>
                <w:sz w:val="20"/>
                <w:szCs w:val="20"/>
              </w:rPr>
            </w:pPr>
            <w:r w:rsidRPr="00370E9F">
              <w:rPr>
                <w:color w:val="000000"/>
                <w:sz w:val="20"/>
                <w:szCs w:val="20"/>
              </w:rPr>
              <w:t xml:space="preserve">Map out profiles of the non-government actors </w:t>
            </w:r>
          </w:p>
        </w:tc>
        <w:tc>
          <w:tcPr>
            <w:tcW w:w="510" w:type="dxa"/>
            <w:tcBorders>
              <w:top w:val="single" w:sz="4" w:space="0" w:color="auto"/>
              <w:left w:val="single" w:sz="8" w:space="0" w:color="auto"/>
              <w:bottom w:val="dotted" w:sz="4" w:space="0" w:color="auto"/>
              <w:right w:val="nil"/>
            </w:tcBorders>
            <w:shd w:val="clear" w:color="auto" w:fill="auto"/>
            <w:noWrap/>
            <w:vAlign w:val="bottom"/>
            <w:hideMark/>
          </w:tcPr>
          <w:p w14:paraId="01807D9D"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395F956D"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22F44294"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0FAAEDC0"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3366FF"/>
            <w:noWrap/>
            <w:vAlign w:val="bottom"/>
            <w:hideMark/>
          </w:tcPr>
          <w:p w14:paraId="2B6FAB41"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7609A18B"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6A8755E4"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64F70A88"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745BE329"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0426A159"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590873C6"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single" w:sz="8" w:space="0" w:color="auto"/>
            </w:tcBorders>
            <w:shd w:val="clear" w:color="auto" w:fill="auto"/>
            <w:noWrap/>
            <w:vAlign w:val="bottom"/>
            <w:hideMark/>
          </w:tcPr>
          <w:p w14:paraId="344E65B9" w14:textId="77777777" w:rsidR="00127CCD" w:rsidRPr="00A35069" w:rsidRDefault="00127CCD" w:rsidP="0026137D">
            <w:pPr>
              <w:rPr>
                <w:sz w:val="20"/>
                <w:szCs w:val="20"/>
              </w:rPr>
            </w:pPr>
            <w:r w:rsidRPr="00A35069">
              <w:rPr>
                <w:sz w:val="20"/>
                <w:szCs w:val="20"/>
              </w:rPr>
              <w:t> </w:t>
            </w:r>
          </w:p>
        </w:tc>
      </w:tr>
      <w:tr w:rsidR="00127CCD" w:rsidRPr="00A35069" w14:paraId="42B462DF"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center"/>
            <w:hideMark/>
          </w:tcPr>
          <w:p w14:paraId="478F0224" w14:textId="77777777" w:rsidR="00127CCD" w:rsidRPr="00370E9F" w:rsidRDefault="00127CCD" w:rsidP="0026137D">
            <w:pPr>
              <w:jc w:val="center"/>
              <w:rPr>
                <w:sz w:val="20"/>
                <w:szCs w:val="20"/>
              </w:rPr>
            </w:pPr>
            <w:r w:rsidRPr="00370E9F">
              <w:rPr>
                <w:sz w:val="20"/>
                <w:szCs w:val="20"/>
              </w:rPr>
              <w:t>1.3.2</w:t>
            </w:r>
          </w:p>
        </w:tc>
        <w:tc>
          <w:tcPr>
            <w:tcW w:w="6407" w:type="dxa"/>
            <w:tcBorders>
              <w:top w:val="nil"/>
              <w:left w:val="nil"/>
              <w:bottom w:val="single" w:sz="4" w:space="0" w:color="auto"/>
              <w:right w:val="nil"/>
            </w:tcBorders>
            <w:shd w:val="clear" w:color="auto" w:fill="auto"/>
            <w:noWrap/>
            <w:vAlign w:val="bottom"/>
          </w:tcPr>
          <w:p w14:paraId="5451F6F8" w14:textId="64E995CF" w:rsidR="00127CCD" w:rsidRPr="00370E9F" w:rsidRDefault="00370E9F" w:rsidP="0026137D">
            <w:pPr>
              <w:rPr>
                <w:color w:val="000000"/>
                <w:sz w:val="20"/>
                <w:szCs w:val="20"/>
              </w:rPr>
            </w:pPr>
            <w:r w:rsidRPr="00370E9F">
              <w:rPr>
                <w:color w:val="000000"/>
                <w:sz w:val="20"/>
                <w:szCs w:val="20"/>
              </w:rPr>
              <w:t>Identify opportunities for improved engagement</w:t>
            </w:r>
          </w:p>
        </w:tc>
        <w:tc>
          <w:tcPr>
            <w:tcW w:w="510" w:type="dxa"/>
            <w:tcBorders>
              <w:top w:val="dotted" w:sz="4" w:space="0" w:color="auto"/>
              <w:left w:val="single" w:sz="8" w:space="0" w:color="auto"/>
              <w:bottom w:val="dotted" w:sz="4" w:space="0" w:color="auto"/>
              <w:right w:val="nil"/>
            </w:tcBorders>
            <w:shd w:val="clear" w:color="auto" w:fill="auto"/>
            <w:noWrap/>
            <w:vAlign w:val="bottom"/>
            <w:hideMark/>
          </w:tcPr>
          <w:p w14:paraId="677C6467"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2A24BB3B"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5E2F8AEB"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60F133F5"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20632EFF"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180EC32F"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09628DB0"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3366FF"/>
            <w:noWrap/>
            <w:vAlign w:val="bottom"/>
            <w:hideMark/>
          </w:tcPr>
          <w:p w14:paraId="24E2417A"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3366FF"/>
            <w:noWrap/>
            <w:vAlign w:val="bottom"/>
            <w:hideMark/>
          </w:tcPr>
          <w:p w14:paraId="16F6A310"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0EDA6A11"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6C23CC10"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auto" w:fill="auto"/>
            <w:noWrap/>
            <w:vAlign w:val="bottom"/>
            <w:hideMark/>
          </w:tcPr>
          <w:p w14:paraId="3458835D" w14:textId="77777777" w:rsidR="00127CCD" w:rsidRPr="00A35069" w:rsidRDefault="00127CCD" w:rsidP="0026137D">
            <w:pPr>
              <w:rPr>
                <w:sz w:val="20"/>
                <w:szCs w:val="20"/>
              </w:rPr>
            </w:pPr>
            <w:r w:rsidRPr="00A35069">
              <w:rPr>
                <w:sz w:val="20"/>
                <w:szCs w:val="20"/>
              </w:rPr>
              <w:t> </w:t>
            </w:r>
          </w:p>
        </w:tc>
      </w:tr>
      <w:tr w:rsidR="00127CCD" w:rsidRPr="00A35069" w14:paraId="361FDBAC" w14:textId="77777777" w:rsidTr="004A6128">
        <w:trPr>
          <w:trHeight w:val="330"/>
        </w:trPr>
        <w:tc>
          <w:tcPr>
            <w:tcW w:w="6407" w:type="dxa"/>
            <w:gridSpan w:val="2"/>
            <w:tcBorders>
              <w:top w:val="single" w:sz="8" w:space="0" w:color="auto"/>
              <w:left w:val="single" w:sz="4" w:space="0" w:color="auto"/>
              <w:bottom w:val="single" w:sz="8" w:space="0" w:color="auto"/>
              <w:right w:val="nil"/>
            </w:tcBorders>
            <w:shd w:val="clear" w:color="000000" w:fill="DAEEF3"/>
            <w:noWrap/>
            <w:vAlign w:val="center"/>
            <w:hideMark/>
          </w:tcPr>
          <w:p w14:paraId="0B5DF98F" w14:textId="716C51EF" w:rsidR="00127CCD" w:rsidRPr="00E920D3" w:rsidRDefault="00127CCD" w:rsidP="0026137D">
            <w:pPr>
              <w:rPr>
                <w:b/>
                <w:bCs/>
                <w:sz w:val="20"/>
                <w:szCs w:val="20"/>
              </w:rPr>
            </w:pPr>
            <w:r w:rsidRPr="00E920D3">
              <w:rPr>
                <w:b/>
                <w:bCs/>
                <w:sz w:val="20"/>
                <w:szCs w:val="20"/>
              </w:rPr>
              <w:t xml:space="preserve">Component 2: </w:t>
            </w:r>
            <w:r w:rsidR="00370E9F" w:rsidRPr="00E920D3">
              <w:rPr>
                <w:b/>
                <w:bCs/>
                <w:sz w:val="20"/>
                <w:szCs w:val="20"/>
              </w:rPr>
              <w:t>Strengthen Fiji’s environmental legislative framework</w:t>
            </w:r>
          </w:p>
        </w:tc>
        <w:tc>
          <w:tcPr>
            <w:tcW w:w="510" w:type="dxa"/>
            <w:tcBorders>
              <w:top w:val="single" w:sz="8" w:space="0" w:color="auto"/>
              <w:left w:val="single" w:sz="8" w:space="0" w:color="auto"/>
              <w:bottom w:val="single" w:sz="8" w:space="0" w:color="auto"/>
              <w:right w:val="nil"/>
            </w:tcBorders>
            <w:shd w:val="clear" w:color="000000" w:fill="DAEEF3"/>
            <w:noWrap/>
            <w:vAlign w:val="bottom"/>
            <w:hideMark/>
          </w:tcPr>
          <w:p w14:paraId="2F3BA2A4"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1DDB3031"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7CD48DA1"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dotted" w:sz="4" w:space="0" w:color="auto"/>
            </w:tcBorders>
            <w:shd w:val="clear" w:color="000000" w:fill="DAEEF3"/>
            <w:noWrap/>
            <w:vAlign w:val="bottom"/>
            <w:hideMark/>
          </w:tcPr>
          <w:p w14:paraId="014A64C9"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dotted" w:sz="4" w:space="0" w:color="auto"/>
              <w:bottom w:val="single" w:sz="8" w:space="0" w:color="auto"/>
              <w:right w:val="nil"/>
            </w:tcBorders>
            <w:shd w:val="clear" w:color="000000" w:fill="DAEEF3"/>
            <w:noWrap/>
            <w:vAlign w:val="bottom"/>
            <w:hideMark/>
          </w:tcPr>
          <w:p w14:paraId="1E0919E9"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5E33BD89"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01FB1776"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dotted" w:sz="4" w:space="0" w:color="auto"/>
            </w:tcBorders>
            <w:shd w:val="clear" w:color="000000" w:fill="DAEEF3"/>
            <w:noWrap/>
            <w:vAlign w:val="bottom"/>
            <w:hideMark/>
          </w:tcPr>
          <w:p w14:paraId="18BFCE34"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dotted" w:sz="4" w:space="0" w:color="auto"/>
              <w:bottom w:val="single" w:sz="8" w:space="0" w:color="auto"/>
              <w:right w:val="nil"/>
            </w:tcBorders>
            <w:shd w:val="clear" w:color="000000" w:fill="DAEEF3"/>
            <w:noWrap/>
            <w:vAlign w:val="bottom"/>
            <w:hideMark/>
          </w:tcPr>
          <w:p w14:paraId="11566D8C"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3BB5575F"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36E5A43D"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8" w:space="0" w:color="auto"/>
              <w:right w:val="single" w:sz="8" w:space="0" w:color="auto"/>
            </w:tcBorders>
            <w:shd w:val="clear" w:color="000000" w:fill="DAEEF3"/>
            <w:noWrap/>
            <w:vAlign w:val="bottom"/>
            <w:hideMark/>
          </w:tcPr>
          <w:p w14:paraId="22DA9200" w14:textId="77777777" w:rsidR="00127CCD" w:rsidRPr="00A35069" w:rsidRDefault="00127CCD" w:rsidP="0026137D">
            <w:pPr>
              <w:rPr>
                <w:sz w:val="20"/>
                <w:szCs w:val="20"/>
              </w:rPr>
            </w:pPr>
            <w:r w:rsidRPr="00A35069">
              <w:rPr>
                <w:sz w:val="20"/>
                <w:szCs w:val="20"/>
              </w:rPr>
              <w:t> </w:t>
            </w:r>
          </w:p>
        </w:tc>
      </w:tr>
      <w:tr w:rsidR="00127CCD" w:rsidRPr="00A35069" w14:paraId="5386E5BE" w14:textId="77777777" w:rsidTr="004A6128">
        <w:trPr>
          <w:trHeight w:val="255"/>
        </w:trPr>
        <w:tc>
          <w:tcPr>
            <w:tcW w:w="1191" w:type="dxa"/>
            <w:tcBorders>
              <w:top w:val="nil"/>
              <w:left w:val="single" w:sz="4" w:space="0" w:color="auto"/>
              <w:bottom w:val="single" w:sz="4" w:space="0" w:color="auto"/>
              <w:right w:val="nil"/>
            </w:tcBorders>
            <w:shd w:val="clear" w:color="000000" w:fill="EEECE1"/>
            <w:noWrap/>
            <w:vAlign w:val="bottom"/>
            <w:hideMark/>
          </w:tcPr>
          <w:p w14:paraId="7F3B2EDF" w14:textId="77777777" w:rsidR="00127CCD" w:rsidRPr="00370E9F" w:rsidRDefault="00127CCD" w:rsidP="0026137D">
            <w:pPr>
              <w:jc w:val="center"/>
              <w:rPr>
                <w:b/>
                <w:bCs/>
                <w:sz w:val="20"/>
                <w:szCs w:val="20"/>
              </w:rPr>
            </w:pPr>
            <w:r w:rsidRPr="00370E9F">
              <w:rPr>
                <w:b/>
                <w:bCs/>
                <w:sz w:val="20"/>
                <w:szCs w:val="20"/>
              </w:rPr>
              <w:t>Output 2.1</w:t>
            </w:r>
          </w:p>
        </w:tc>
        <w:tc>
          <w:tcPr>
            <w:tcW w:w="6407" w:type="dxa"/>
            <w:tcBorders>
              <w:top w:val="nil"/>
              <w:left w:val="nil"/>
              <w:bottom w:val="single" w:sz="4" w:space="0" w:color="auto"/>
              <w:right w:val="nil"/>
            </w:tcBorders>
            <w:shd w:val="clear" w:color="000000" w:fill="EEECE1"/>
            <w:noWrap/>
            <w:vAlign w:val="bottom"/>
            <w:hideMark/>
          </w:tcPr>
          <w:p w14:paraId="1C82159A" w14:textId="77777777" w:rsidR="00127CCD" w:rsidRPr="00370E9F" w:rsidRDefault="00127CCD" w:rsidP="0026137D">
            <w:pPr>
              <w:rPr>
                <w:b/>
                <w:bCs/>
                <w:sz w:val="20"/>
                <w:szCs w:val="20"/>
              </w:rPr>
            </w:pPr>
          </w:p>
        </w:tc>
        <w:tc>
          <w:tcPr>
            <w:tcW w:w="510" w:type="dxa"/>
            <w:tcBorders>
              <w:top w:val="nil"/>
              <w:left w:val="single" w:sz="8" w:space="0" w:color="auto"/>
              <w:bottom w:val="single" w:sz="4" w:space="0" w:color="auto"/>
              <w:right w:val="nil"/>
            </w:tcBorders>
            <w:shd w:val="clear" w:color="000000" w:fill="EEECE1"/>
            <w:noWrap/>
            <w:vAlign w:val="bottom"/>
            <w:hideMark/>
          </w:tcPr>
          <w:p w14:paraId="458380B3"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60ED1F01"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8" w:space="0" w:color="auto"/>
              <w:right w:val="nil"/>
            </w:tcBorders>
            <w:shd w:val="clear" w:color="000000" w:fill="EEECE1"/>
            <w:noWrap/>
            <w:vAlign w:val="bottom"/>
            <w:hideMark/>
          </w:tcPr>
          <w:p w14:paraId="03CB4A40"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dotted" w:sz="4" w:space="0" w:color="auto"/>
            </w:tcBorders>
            <w:shd w:val="clear" w:color="000000" w:fill="EEECE1"/>
            <w:noWrap/>
            <w:vAlign w:val="bottom"/>
            <w:hideMark/>
          </w:tcPr>
          <w:p w14:paraId="28EC2768" w14:textId="77777777" w:rsidR="00127CCD" w:rsidRPr="00A35069" w:rsidRDefault="00127CCD" w:rsidP="0026137D">
            <w:pPr>
              <w:rPr>
                <w:sz w:val="20"/>
                <w:szCs w:val="20"/>
              </w:rPr>
            </w:pPr>
            <w:r w:rsidRPr="00A35069">
              <w:rPr>
                <w:sz w:val="20"/>
                <w:szCs w:val="20"/>
              </w:rPr>
              <w:t> </w:t>
            </w:r>
          </w:p>
        </w:tc>
        <w:tc>
          <w:tcPr>
            <w:tcW w:w="510" w:type="dxa"/>
            <w:tcBorders>
              <w:top w:val="nil"/>
              <w:left w:val="dotted" w:sz="4" w:space="0" w:color="auto"/>
              <w:bottom w:val="single" w:sz="4" w:space="0" w:color="auto"/>
              <w:right w:val="nil"/>
            </w:tcBorders>
            <w:shd w:val="clear" w:color="000000" w:fill="EEECE1"/>
            <w:noWrap/>
            <w:vAlign w:val="bottom"/>
            <w:hideMark/>
          </w:tcPr>
          <w:p w14:paraId="06B0966E"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3F879EAD"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50DF2CD6"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dotted" w:sz="4" w:space="0" w:color="auto"/>
            </w:tcBorders>
            <w:shd w:val="clear" w:color="000000" w:fill="EEECE1"/>
            <w:noWrap/>
            <w:vAlign w:val="bottom"/>
            <w:hideMark/>
          </w:tcPr>
          <w:p w14:paraId="1CC7ED5A" w14:textId="77777777" w:rsidR="00127CCD" w:rsidRPr="00A35069" w:rsidRDefault="00127CCD" w:rsidP="0026137D">
            <w:pPr>
              <w:rPr>
                <w:sz w:val="20"/>
                <w:szCs w:val="20"/>
              </w:rPr>
            </w:pPr>
            <w:r w:rsidRPr="00A35069">
              <w:rPr>
                <w:sz w:val="20"/>
                <w:szCs w:val="20"/>
              </w:rPr>
              <w:t> </w:t>
            </w:r>
          </w:p>
        </w:tc>
        <w:tc>
          <w:tcPr>
            <w:tcW w:w="510" w:type="dxa"/>
            <w:tcBorders>
              <w:top w:val="nil"/>
              <w:left w:val="dotted" w:sz="4" w:space="0" w:color="auto"/>
              <w:bottom w:val="single" w:sz="4" w:space="0" w:color="auto"/>
              <w:right w:val="nil"/>
            </w:tcBorders>
            <w:shd w:val="clear" w:color="000000" w:fill="EEECE1"/>
            <w:noWrap/>
            <w:vAlign w:val="bottom"/>
            <w:hideMark/>
          </w:tcPr>
          <w:p w14:paraId="3CE966D8"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611B3B71" w14:textId="77777777" w:rsidR="00127CCD" w:rsidRPr="00A35069" w:rsidRDefault="00127CCD" w:rsidP="0026137D">
            <w:pPr>
              <w:rPr>
                <w:sz w:val="20"/>
                <w:szCs w:val="20"/>
              </w:rPr>
            </w:pPr>
            <w:r w:rsidRPr="00A35069">
              <w:rPr>
                <w:sz w:val="20"/>
                <w:szCs w:val="20"/>
              </w:rPr>
              <w:t> </w:t>
            </w:r>
          </w:p>
        </w:tc>
        <w:tc>
          <w:tcPr>
            <w:tcW w:w="510" w:type="dxa"/>
            <w:tcBorders>
              <w:top w:val="nil"/>
              <w:left w:val="nil"/>
              <w:bottom w:val="single" w:sz="4" w:space="0" w:color="auto"/>
              <w:right w:val="nil"/>
            </w:tcBorders>
            <w:shd w:val="clear" w:color="000000" w:fill="EEECE1"/>
            <w:noWrap/>
            <w:vAlign w:val="bottom"/>
            <w:hideMark/>
          </w:tcPr>
          <w:p w14:paraId="6CC4491F"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single" w:sz="4" w:space="0" w:color="auto"/>
              <w:right w:val="single" w:sz="8" w:space="0" w:color="auto"/>
            </w:tcBorders>
            <w:shd w:val="clear" w:color="000000" w:fill="EEECE1"/>
            <w:noWrap/>
            <w:vAlign w:val="bottom"/>
            <w:hideMark/>
          </w:tcPr>
          <w:p w14:paraId="413619C1" w14:textId="77777777" w:rsidR="00127CCD" w:rsidRPr="00A35069" w:rsidRDefault="00127CCD" w:rsidP="0026137D">
            <w:pPr>
              <w:rPr>
                <w:sz w:val="20"/>
                <w:szCs w:val="20"/>
              </w:rPr>
            </w:pPr>
            <w:r w:rsidRPr="00A35069">
              <w:rPr>
                <w:sz w:val="20"/>
                <w:szCs w:val="20"/>
              </w:rPr>
              <w:t> </w:t>
            </w:r>
          </w:p>
        </w:tc>
      </w:tr>
      <w:tr w:rsidR="00127CCD" w:rsidRPr="00A35069" w14:paraId="695A3324"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92881B0" w14:textId="77777777" w:rsidR="00127CCD" w:rsidRPr="00370E9F" w:rsidRDefault="00127CCD" w:rsidP="0026137D">
            <w:pPr>
              <w:jc w:val="center"/>
              <w:rPr>
                <w:sz w:val="20"/>
                <w:szCs w:val="20"/>
              </w:rPr>
            </w:pPr>
            <w:r w:rsidRPr="00370E9F">
              <w:rPr>
                <w:sz w:val="20"/>
                <w:szCs w:val="20"/>
              </w:rPr>
              <w:t>2.1.1</w:t>
            </w:r>
          </w:p>
        </w:tc>
        <w:tc>
          <w:tcPr>
            <w:tcW w:w="6407" w:type="dxa"/>
            <w:tcBorders>
              <w:top w:val="nil"/>
              <w:left w:val="nil"/>
              <w:bottom w:val="single" w:sz="4" w:space="0" w:color="auto"/>
              <w:right w:val="nil"/>
            </w:tcBorders>
            <w:shd w:val="clear" w:color="auto" w:fill="auto"/>
            <w:noWrap/>
            <w:vAlign w:val="bottom"/>
          </w:tcPr>
          <w:p w14:paraId="22042AB6" w14:textId="586990EC" w:rsidR="00127CCD" w:rsidRPr="00370E9F" w:rsidRDefault="00370E9F" w:rsidP="0026137D">
            <w:pPr>
              <w:rPr>
                <w:color w:val="000000"/>
                <w:sz w:val="20"/>
                <w:szCs w:val="20"/>
              </w:rPr>
            </w:pPr>
            <w:r w:rsidRPr="00370E9F">
              <w:rPr>
                <w:color w:val="000000"/>
                <w:sz w:val="20"/>
                <w:szCs w:val="20"/>
              </w:rPr>
              <w:t xml:space="preserve">Identify legal review processes </w:t>
            </w:r>
          </w:p>
        </w:tc>
        <w:tc>
          <w:tcPr>
            <w:tcW w:w="510" w:type="dxa"/>
            <w:tcBorders>
              <w:top w:val="single" w:sz="4" w:space="0" w:color="auto"/>
              <w:left w:val="single" w:sz="8" w:space="0" w:color="auto"/>
              <w:bottom w:val="dotted" w:sz="4" w:space="0" w:color="auto"/>
              <w:right w:val="nil"/>
            </w:tcBorders>
            <w:shd w:val="clear" w:color="auto" w:fill="auto"/>
            <w:noWrap/>
            <w:vAlign w:val="bottom"/>
            <w:hideMark/>
          </w:tcPr>
          <w:p w14:paraId="14E73FA4"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068140E9" w14:textId="77777777" w:rsidR="00127CCD" w:rsidRPr="00A35069" w:rsidRDefault="00127CCD"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3366FF"/>
            <w:noWrap/>
            <w:vAlign w:val="bottom"/>
            <w:hideMark/>
          </w:tcPr>
          <w:p w14:paraId="27A3E551"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3366FF"/>
            <w:noWrap/>
            <w:vAlign w:val="bottom"/>
            <w:hideMark/>
          </w:tcPr>
          <w:p w14:paraId="55A11084"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3366FF"/>
            <w:noWrap/>
            <w:vAlign w:val="bottom"/>
            <w:hideMark/>
          </w:tcPr>
          <w:p w14:paraId="1F038BB8"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6613DDAB"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232BE26F"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659A72B8"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712FF819"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584DCF91"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3C20CA83" w14:textId="77777777" w:rsidR="00127CCD" w:rsidRPr="00A35069" w:rsidRDefault="00127CCD" w:rsidP="0026137D">
            <w:pPr>
              <w:rPr>
                <w:sz w:val="20"/>
                <w:szCs w:val="20"/>
              </w:rPr>
            </w:pPr>
            <w:r w:rsidRPr="00A35069">
              <w:rPr>
                <w:sz w:val="20"/>
                <w:szCs w:val="20"/>
              </w:rPr>
              <w:t> </w:t>
            </w:r>
          </w:p>
        </w:tc>
        <w:tc>
          <w:tcPr>
            <w:tcW w:w="510" w:type="dxa"/>
            <w:tcBorders>
              <w:top w:val="single" w:sz="4" w:space="0" w:color="auto"/>
              <w:left w:val="nil"/>
              <w:bottom w:val="dotted" w:sz="4" w:space="0" w:color="auto"/>
              <w:right w:val="single" w:sz="8" w:space="0" w:color="auto"/>
            </w:tcBorders>
            <w:shd w:val="clear" w:color="auto" w:fill="auto"/>
            <w:noWrap/>
            <w:vAlign w:val="bottom"/>
            <w:hideMark/>
          </w:tcPr>
          <w:p w14:paraId="5105DF74" w14:textId="77777777" w:rsidR="00127CCD" w:rsidRPr="00A35069" w:rsidRDefault="00127CCD" w:rsidP="0026137D">
            <w:pPr>
              <w:rPr>
                <w:sz w:val="20"/>
                <w:szCs w:val="20"/>
              </w:rPr>
            </w:pPr>
            <w:r w:rsidRPr="00A35069">
              <w:rPr>
                <w:sz w:val="20"/>
                <w:szCs w:val="20"/>
              </w:rPr>
              <w:t> </w:t>
            </w:r>
          </w:p>
        </w:tc>
      </w:tr>
      <w:tr w:rsidR="00127CCD" w:rsidRPr="00A35069" w14:paraId="305A263E"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4468C94A" w14:textId="77777777" w:rsidR="00127CCD" w:rsidRPr="00370E9F" w:rsidRDefault="00127CCD" w:rsidP="0026137D">
            <w:pPr>
              <w:jc w:val="center"/>
              <w:rPr>
                <w:sz w:val="20"/>
                <w:szCs w:val="20"/>
              </w:rPr>
            </w:pPr>
            <w:r w:rsidRPr="00370E9F">
              <w:rPr>
                <w:sz w:val="20"/>
                <w:szCs w:val="20"/>
              </w:rPr>
              <w:t>2.1.2</w:t>
            </w:r>
          </w:p>
        </w:tc>
        <w:tc>
          <w:tcPr>
            <w:tcW w:w="6407" w:type="dxa"/>
            <w:tcBorders>
              <w:top w:val="nil"/>
              <w:left w:val="nil"/>
              <w:bottom w:val="single" w:sz="4" w:space="0" w:color="auto"/>
              <w:right w:val="nil"/>
            </w:tcBorders>
            <w:shd w:val="clear" w:color="auto" w:fill="auto"/>
            <w:noWrap/>
            <w:vAlign w:val="bottom"/>
          </w:tcPr>
          <w:p w14:paraId="02FEF43A" w14:textId="1312D3D7" w:rsidR="00127CCD" w:rsidRPr="00370E9F" w:rsidRDefault="00370E9F" w:rsidP="00370E9F">
            <w:pPr>
              <w:rPr>
                <w:color w:val="000000"/>
                <w:sz w:val="20"/>
                <w:szCs w:val="20"/>
              </w:rPr>
            </w:pPr>
            <w:r w:rsidRPr="00370E9F">
              <w:rPr>
                <w:color w:val="000000"/>
                <w:sz w:val="20"/>
                <w:szCs w:val="20"/>
              </w:rPr>
              <w:t>Review</w:t>
            </w:r>
            <w:r>
              <w:rPr>
                <w:color w:val="000000"/>
                <w:sz w:val="20"/>
                <w:szCs w:val="20"/>
              </w:rPr>
              <w:t>/</w:t>
            </w:r>
            <w:r w:rsidRPr="00370E9F">
              <w:rPr>
                <w:color w:val="000000"/>
                <w:sz w:val="20"/>
                <w:szCs w:val="20"/>
              </w:rPr>
              <w:t xml:space="preserve">analyze tools and identify policy alignment to 3 conventions </w:t>
            </w:r>
          </w:p>
        </w:tc>
        <w:tc>
          <w:tcPr>
            <w:tcW w:w="510" w:type="dxa"/>
            <w:tcBorders>
              <w:top w:val="dotted" w:sz="4" w:space="0" w:color="auto"/>
              <w:left w:val="single" w:sz="8" w:space="0" w:color="auto"/>
              <w:bottom w:val="dotted" w:sz="4" w:space="0" w:color="auto"/>
              <w:right w:val="nil"/>
            </w:tcBorders>
            <w:shd w:val="clear" w:color="auto" w:fill="auto"/>
            <w:noWrap/>
            <w:vAlign w:val="bottom"/>
            <w:hideMark/>
          </w:tcPr>
          <w:p w14:paraId="09EC0E78"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3FF3CA51"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06A56328"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11D9A2A4"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3366FF"/>
            <w:noWrap/>
            <w:vAlign w:val="bottom"/>
            <w:hideMark/>
          </w:tcPr>
          <w:p w14:paraId="65412E64"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109D90BE"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07C67768"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63DF94F7"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1362ACD0"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4B8C5C50"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62BE3E1B"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auto" w:fill="auto"/>
            <w:noWrap/>
            <w:vAlign w:val="bottom"/>
            <w:hideMark/>
          </w:tcPr>
          <w:p w14:paraId="376171DE" w14:textId="77777777" w:rsidR="00127CCD" w:rsidRPr="00A35069" w:rsidRDefault="00127CCD" w:rsidP="0026137D">
            <w:pPr>
              <w:rPr>
                <w:sz w:val="20"/>
                <w:szCs w:val="20"/>
              </w:rPr>
            </w:pPr>
            <w:r w:rsidRPr="00A35069">
              <w:rPr>
                <w:sz w:val="20"/>
                <w:szCs w:val="20"/>
              </w:rPr>
              <w:t> </w:t>
            </w:r>
          </w:p>
        </w:tc>
      </w:tr>
      <w:tr w:rsidR="00127CCD" w:rsidRPr="00A35069" w14:paraId="145D7BBB"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0D79F523" w14:textId="77777777" w:rsidR="00127CCD" w:rsidRPr="00370E9F" w:rsidRDefault="00127CCD" w:rsidP="0026137D">
            <w:pPr>
              <w:jc w:val="center"/>
              <w:rPr>
                <w:sz w:val="20"/>
                <w:szCs w:val="20"/>
              </w:rPr>
            </w:pPr>
            <w:r w:rsidRPr="00370E9F">
              <w:rPr>
                <w:sz w:val="20"/>
                <w:szCs w:val="20"/>
              </w:rPr>
              <w:t>2.1.3</w:t>
            </w:r>
          </w:p>
        </w:tc>
        <w:tc>
          <w:tcPr>
            <w:tcW w:w="6407" w:type="dxa"/>
            <w:tcBorders>
              <w:top w:val="nil"/>
              <w:left w:val="nil"/>
              <w:bottom w:val="single" w:sz="4" w:space="0" w:color="auto"/>
              <w:right w:val="nil"/>
            </w:tcBorders>
            <w:shd w:val="clear" w:color="auto" w:fill="auto"/>
            <w:noWrap/>
            <w:vAlign w:val="bottom"/>
          </w:tcPr>
          <w:p w14:paraId="1ABE06AD" w14:textId="338B9E04" w:rsidR="00127CCD" w:rsidRPr="00370E9F" w:rsidRDefault="00370E9F" w:rsidP="0026137D">
            <w:pPr>
              <w:rPr>
                <w:color w:val="000000"/>
                <w:sz w:val="20"/>
                <w:szCs w:val="20"/>
              </w:rPr>
            </w:pPr>
            <w:r w:rsidRPr="00370E9F">
              <w:rPr>
                <w:color w:val="000000"/>
                <w:sz w:val="20"/>
                <w:szCs w:val="20"/>
              </w:rPr>
              <w:t>Identify legal and/or policy instruments to fulfill MEA obligations</w:t>
            </w:r>
          </w:p>
        </w:tc>
        <w:tc>
          <w:tcPr>
            <w:tcW w:w="510" w:type="dxa"/>
            <w:tcBorders>
              <w:top w:val="dotted" w:sz="4" w:space="0" w:color="auto"/>
              <w:left w:val="single" w:sz="8" w:space="0" w:color="auto"/>
              <w:bottom w:val="dotted" w:sz="4" w:space="0" w:color="auto"/>
              <w:right w:val="nil"/>
            </w:tcBorders>
            <w:shd w:val="clear" w:color="auto" w:fill="auto"/>
            <w:noWrap/>
            <w:vAlign w:val="bottom"/>
            <w:hideMark/>
          </w:tcPr>
          <w:p w14:paraId="0712CEDA"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779636EA"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58C5B846"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343B4CA4"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61F8090A"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037FC032"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56FCDF6E"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3366FF"/>
            <w:noWrap/>
            <w:vAlign w:val="bottom"/>
            <w:hideMark/>
          </w:tcPr>
          <w:p w14:paraId="3E1471AD"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3366FF"/>
            <w:noWrap/>
            <w:vAlign w:val="bottom"/>
            <w:hideMark/>
          </w:tcPr>
          <w:p w14:paraId="3159D736"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5EA1F288"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05E222ED" w14:textId="77777777" w:rsidR="00127CCD" w:rsidRPr="00A35069" w:rsidRDefault="00127CCD"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auto" w:fill="auto"/>
            <w:noWrap/>
            <w:vAlign w:val="bottom"/>
            <w:hideMark/>
          </w:tcPr>
          <w:p w14:paraId="4F629791" w14:textId="77777777" w:rsidR="00127CCD" w:rsidRPr="00A35069" w:rsidRDefault="00127CCD" w:rsidP="0026137D">
            <w:pPr>
              <w:rPr>
                <w:sz w:val="20"/>
                <w:szCs w:val="20"/>
              </w:rPr>
            </w:pPr>
            <w:r w:rsidRPr="00A35069">
              <w:rPr>
                <w:sz w:val="20"/>
                <w:szCs w:val="20"/>
              </w:rPr>
              <w:t> </w:t>
            </w:r>
          </w:p>
        </w:tc>
      </w:tr>
      <w:tr w:rsidR="00370E9F" w:rsidRPr="00A35069" w14:paraId="6A21B2DE"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bottom"/>
          </w:tcPr>
          <w:p w14:paraId="77462142" w14:textId="2CA0B544" w:rsidR="00370E9F" w:rsidRPr="00370E9F" w:rsidRDefault="00370E9F" w:rsidP="0026137D">
            <w:pPr>
              <w:jc w:val="center"/>
              <w:rPr>
                <w:sz w:val="20"/>
                <w:szCs w:val="20"/>
              </w:rPr>
            </w:pPr>
            <w:r w:rsidRPr="00370E9F">
              <w:rPr>
                <w:sz w:val="20"/>
                <w:szCs w:val="20"/>
              </w:rPr>
              <w:t>2.1.4</w:t>
            </w:r>
          </w:p>
        </w:tc>
        <w:tc>
          <w:tcPr>
            <w:tcW w:w="6407" w:type="dxa"/>
            <w:tcBorders>
              <w:top w:val="single" w:sz="4" w:space="0" w:color="auto"/>
              <w:left w:val="nil"/>
              <w:bottom w:val="single" w:sz="8" w:space="0" w:color="auto"/>
              <w:right w:val="nil"/>
            </w:tcBorders>
            <w:shd w:val="clear" w:color="auto" w:fill="auto"/>
            <w:noWrap/>
            <w:vAlign w:val="bottom"/>
          </w:tcPr>
          <w:p w14:paraId="5876CA06" w14:textId="0F11A8F6" w:rsidR="00370E9F" w:rsidRPr="00370E9F" w:rsidRDefault="00370E9F" w:rsidP="0026137D">
            <w:pPr>
              <w:rPr>
                <w:color w:val="000000"/>
                <w:sz w:val="20"/>
                <w:szCs w:val="20"/>
              </w:rPr>
            </w:pPr>
            <w:r w:rsidRPr="00370E9F">
              <w:rPr>
                <w:color w:val="000000"/>
                <w:sz w:val="20"/>
                <w:szCs w:val="20"/>
              </w:rPr>
              <w:t xml:space="preserve">Formalize legal and/or policy instruments </w:t>
            </w:r>
          </w:p>
        </w:tc>
        <w:tc>
          <w:tcPr>
            <w:tcW w:w="510" w:type="dxa"/>
            <w:tcBorders>
              <w:top w:val="dotted" w:sz="4" w:space="0" w:color="auto"/>
              <w:left w:val="single" w:sz="8" w:space="0" w:color="auto"/>
              <w:bottom w:val="dotted" w:sz="4" w:space="0" w:color="auto"/>
              <w:right w:val="nil"/>
            </w:tcBorders>
            <w:shd w:val="clear" w:color="auto" w:fill="auto"/>
            <w:noWrap/>
            <w:vAlign w:val="bottom"/>
          </w:tcPr>
          <w:p w14:paraId="60313B7E"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5BC43F84"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12C596A1"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auto"/>
            <w:noWrap/>
            <w:vAlign w:val="bottom"/>
          </w:tcPr>
          <w:p w14:paraId="413052A3" w14:textId="77777777" w:rsidR="00370E9F" w:rsidRPr="00A35069" w:rsidRDefault="00370E9F"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auto"/>
            <w:noWrap/>
            <w:vAlign w:val="bottom"/>
          </w:tcPr>
          <w:p w14:paraId="75DF213C"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0C0AFBD4"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1C6B9F67"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dotted" w:sz="4" w:space="0" w:color="auto"/>
            </w:tcBorders>
            <w:shd w:val="clear" w:color="auto" w:fill="3366FF"/>
            <w:noWrap/>
            <w:vAlign w:val="bottom"/>
          </w:tcPr>
          <w:p w14:paraId="67CEEC69" w14:textId="77777777" w:rsidR="00370E9F" w:rsidRPr="00A35069" w:rsidRDefault="00370E9F" w:rsidP="0026137D">
            <w:pPr>
              <w:rPr>
                <w:sz w:val="20"/>
                <w:szCs w:val="20"/>
              </w:rPr>
            </w:pPr>
          </w:p>
        </w:tc>
        <w:tc>
          <w:tcPr>
            <w:tcW w:w="510" w:type="dxa"/>
            <w:tcBorders>
              <w:top w:val="dotted" w:sz="4" w:space="0" w:color="auto"/>
              <w:left w:val="dotted" w:sz="4" w:space="0" w:color="auto"/>
              <w:bottom w:val="dotted" w:sz="4" w:space="0" w:color="auto"/>
              <w:right w:val="nil"/>
            </w:tcBorders>
            <w:shd w:val="clear" w:color="auto" w:fill="3366FF"/>
            <w:noWrap/>
            <w:vAlign w:val="bottom"/>
          </w:tcPr>
          <w:p w14:paraId="0850689E"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nil"/>
            </w:tcBorders>
            <w:shd w:val="clear" w:color="auto" w:fill="3366FF"/>
            <w:noWrap/>
            <w:vAlign w:val="bottom"/>
          </w:tcPr>
          <w:p w14:paraId="0FCA1B2A"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nil"/>
            </w:tcBorders>
            <w:shd w:val="clear" w:color="auto" w:fill="auto"/>
            <w:noWrap/>
            <w:vAlign w:val="bottom"/>
          </w:tcPr>
          <w:p w14:paraId="5780E2B6" w14:textId="77777777" w:rsidR="00370E9F" w:rsidRPr="00A35069" w:rsidRDefault="00370E9F" w:rsidP="0026137D">
            <w:pPr>
              <w:rPr>
                <w:sz w:val="20"/>
                <w:szCs w:val="20"/>
              </w:rPr>
            </w:pPr>
          </w:p>
        </w:tc>
        <w:tc>
          <w:tcPr>
            <w:tcW w:w="510" w:type="dxa"/>
            <w:tcBorders>
              <w:top w:val="dotted" w:sz="4" w:space="0" w:color="auto"/>
              <w:left w:val="nil"/>
              <w:bottom w:val="dotted" w:sz="4" w:space="0" w:color="auto"/>
              <w:right w:val="single" w:sz="8" w:space="0" w:color="auto"/>
            </w:tcBorders>
            <w:shd w:val="clear" w:color="auto" w:fill="auto"/>
            <w:noWrap/>
            <w:vAlign w:val="bottom"/>
          </w:tcPr>
          <w:p w14:paraId="068652C3" w14:textId="77777777" w:rsidR="00370E9F" w:rsidRPr="00A35069" w:rsidRDefault="00370E9F" w:rsidP="0026137D">
            <w:pPr>
              <w:rPr>
                <w:sz w:val="20"/>
                <w:szCs w:val="20"/>
              </w:rPr>
            </w:pPr>
          </w:p>
        </w:tc>
      </w:tr>
      <w:tr w:rsidR="00370E9F" w:rsidRPr="00A35069" w14:paraId="1AAE4B23" w14:textId="77777777" w:rsidTr="004A6128">
        <w:trPr>
          <w:trHeight w:val="270"/>
        </w:trPr>
        <w:tc>
          <w:tcPr>
            <w:tcW w:w="1191" w:type="dxa"/>
            <w:tcBorders>
              <w:top w:val="nil"/>
              <w:left w:val="single" w:sz="4" w:space="0" w:color="auto"/>
              <w:bottom w:val="single" w:sz="4" w:space="0" w:color="auto"/>
              <w:right w:val="nil"/>
            </w:tcBorders>
            <w:shd w:val="clear" w:color="auto" w:fill="auto"/>
            <w:noWrap/>
            <w:vAlign w:val="bottom"/>
            <w:hideMark/>
          </w:tcPr>
          <w:p w14:paraId="6160778B" w14:textId="14C37399" w:rsidR="00370E9F" w:rsidRPr="00370E9F" w:rsidRDefault="00370E9F" w:rsidP="0026137D">
            <w:pPr>
              <w:jc w:val="center"/>
              <w:rPr>
                <w:sz w:val="20"/>
                <w:szCs w:val="20"/>
              </w:rPr>
            </w:pPr>
            <w:r w:rsidRPr="00370E9F">
              <w:rPr>
                <w:sz w:val="20"/>
                <w:szCs w:val="20"/>
              </w:rPr>
              <w:t>2.1.5</w:t>
            </w:r>
          </w:p>
        </w:tc>
        <w:tc>
          <w:tcPr>
            <w:tcW w:w="6407" w:type="dxa"/>
            <w:tcBorders>
              <w:top w:val="single" w:sz="8" w:space="0" w:color="auto"/>
              <w:left w:val="nil"/>
              <w:bottom w:val="single" w:sz="8" w:space="0" w:color="auto"/>
              <w:right w:val="nil"/>
            </w:tcBorders>
            <w:shd w:val="clear" w:color="auto" w:fill="auto"/>
            <w:noWrap/>
            <w:vAlign w:val="bottom"/>
          </w:tcPr>
          <w:p w14:paraId="4CD6FBB1" w14:textId="65EEA3E0" w:rsidR="00370E9F" w:rsidRPr="00370E9F" w:rsidRDefault="00370E9F" w:rsidP="0026137D">
            <w:pPr>
              <w:rPr>
                <w:color w:val="000000"/>
                <w:sz w:val="20"/>
                <w:szCs w:val="20"/>
              </w:rPr>
            </w:pPr>
            <w:r w:rsidRPr="00370E9F">
              <w:rPr>
                <w:color w:val="000000"/>
                <w:sz w:val="20"/>
                <w:szCs w:val="20"/>
              </w:rPr>
              <w:t xml:space="preserve">Raise awareness on legislation and policies </w:t>
            </w:r>
          </w:p>
        </w:tc>
        <w:tc>
          <w:tcPr>
            <w:tcW w:w="510" w:type="dxa"/>
            <w:tcBorders>
              <w:top w:val="dotted" w:sz="4" w:space="0" w:color="auto"/>
              <w:left w:val="single" w:sz="8" w:space="0" w:color="auto"/>
              <w:bottom w:val="single" w:sz="8" w:space="0" w:color="auto"/>
              <w:right w:val="nil"/>
            </w:tcBorders>
            <w:shd w:val="clear" w:color="auto" w:fill="auto"/>
            <w:noWrap/>
            <w:vAlign w:val="bottom"/>
            <w:hideMark/>
          </w:tcPr>
          <w:p w14:paraId="6E829A3A"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2363969D"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3E95BC1C"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dotted" w:sz="4" w:space="0" w:color="auto"/>
            </w:tcBorders>
            <w:shd w:val="clear" w:color="auto" w:fill="auto"/>
            <w:noWrap/>
            <w:vAlign w:val="bottom"/>
            <w:hideMark/>
          </w:tcPr>
          <w:p w14:paraId="115E450F"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dotted" w:sz="4" w:space="0" w:color="auto"/>
              <w:bottom w:val="single" w:sz="8" w:space="0" w:color="auto"/>
              <w:right w:val="nil"/>
            </w:tcBorders>
            <w:shd w:val="clear" w:color="auto" w:fill="auto"/>
            <w:noWrap/>
            <w:vAlign w:val="bottom"/>
            <w:hideMark/>
          </w:tcPr>
          <w:p w14:paraId="688BFD7B"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5D8837E4"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4DD5085C"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dotted" w:sz="4" w:space="0" w:color="auto"/>
            </w:tcBorders>
            <w:shd w:val="clear" w:color="auto" w:fill="3366FF"/>
            <w:noWrap/>
            <w:vAlign w:val="bottom"/>
            <w:hideMark/>
          </w:tcPr>
          <w:p w14:paraId="00AE85CC"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dotted" w:sz="4" w:space="0" w:color="auto"/>
              <w:bottom w:val="single" w:sz="8" w:space="0" w:color="auto"/>
              <w:right w:val="nil"/>
            </w:tcBorders>
            <w:shd w:val="clear" w:color="auto" w:fill="3366FF"/>
            <w:noWrap/>
            <w:vAlign w:val="bottom"/>
            <w:hideMark/>
          </w:tcPr>
          <w:p w14:paraId="424F8474"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3366FF"/>
            <w:noWrap/>
            <w:vAlign w:val="bottom"/>
            <w:hideMark/>
          </w:tcPr>
          <w:p w14:paraId="7F992975"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4" w:space="0" w:color="auto"/>
              <w:right w:val="nil"/>
            </w:tcBorders>
            <w:shd w:val="clear" w:color="auto" w:fill="3366FF"/>
            <w:noWrap/>
            <w:vAlign w:val="bottom"/>
            <w:hideMark/>
          </w:tcPr>
          <w:p w14:paraId="31D87892" w14:textId="77777777" w:rsidR="00370E9F" w:rsidRPr="00A35069" w:rsidRDefault="00370E9F" w:rsidP="0026137D">
            <w:pPr>
              <w:rPr>
                <w:sz w:val="20"/>
                <w:szCs w:val="20"/>
              </w:rPr>
            </w:pPr>
            <w:r w:rsidRPr="00A35069">
              <w:rPr>
                <w:sz w:val="20"/>
                <w:szCs w:val="20"/>
              </w:rPr>
              <w:t> </w:t>
            </w:r>
          </w:p>
        </w:tc>
        <w:tc>
          <w:tcPr>
            <w:tcW w:w="510" w:type="dxa"/>
            <w:tcBorders>
              <w:top w:val="dotted" w:sz="4" w:space="0" w:color="auto"/>
              <w:left w:val="nil"/>
              <w:bottom w:val="single" w:sz="4" w:space="0" w:color="auto"/>
              <w:right w:val="single" w:sz="8" w:space="0" w:color="auto"/>
            </w:tcBorders>
            <w:shd w:val="clear" w:color="auto" w:fill="3366FF"/>
            <w:noWrap/>
            <w:vAlign w:val="bottom"/>
            <w:hideMark/>
          </w:tcPr>
          <w:p w14:paraId="589657AC" w14:textId="77777777" w:rsidR="00370E9F" w:rsidRPr="00A35069" w:rsidRDefault="00370E9F" w:rsidP="0026137D">
            <w:pPr>
              <w:rPr>
                <w:sz w:val="20"/>
                <w:szCs w:val="20"/>
              </w:rPr>
            </w:pPr>
            <w:r w:rsidRPr="00A35069">
              <w:rPr>
                <w:sz w:val="20"/>
                <w:szCs w:val="20"/>
              </w:rPr>
              <w:t> </w:t>
            </w:r>
          </w:p>
        </w:tc>
      </w:tr>
      <w:tr w:rsidR="006148A0" w:rsidRPr="00A35069" w14:paraId="1DD974B2" w14:textId="77777777" w:rsidTr="004A6128">
        <w:trPr>
          <w:trHeight w:val="255"/>
        </w:trPr>
        <w:tc>
          <w:tcPr>
            <w:tcW w:w="1191" w:type="dxa"/>
            <w:tcBorders>
              <w:top w:val="single" w:sz="8" w:space="0" w:color="auto"/>
              <w:left w:val="single" w:sz="4" w:space="0" w:color="auto"/>
              <w:bottom w:val="single" w:sz="4" w:space="0" w:color="auto"/>
              <w:right w:val="nil"/>
            </w:tcBorders>
            <w:shd w:val="clear" w:color="000000" w:fill="EEECE1"/>
            <w:noWrap/>
            <w:vAlign w:val="bottom"/>
            <w:hideMark/>
          </w:tcPr>
          <w:p w14:paraId="2B85358A" w14:textId="77777777" w:rsidR="006148A0" w:rsidRPr="00370E9F" w:rsidRDefault="006148A0" w:rsidP="0026137D">
            <w:pPr>
              <w:jc w:val="center"/>
              <w:rPr>
                <w:b/>
                <w:bCs/>
                <w:sz w:val="20"/>
                <w:szCs w:val="20"/>
              </w:rPr>
            </w:pPr>
            <w:r w:rsidRPr="00370E9F">
              <w:rPr>
                <w:b/>
                <w:bCs/>
                <w:sz w:val="20"/>
                <w:szCs w:val="20"/>
              </w:rPr>
              <w:t>Output 2.2</w:t>
            </w:r>
          </w:p>
        </w:tc>
        <w:tc>
          <w:tcPr>
            <w:tcW w:w="6407" w:type="dxa"/>
            <w:tcBorders>
              <w:top w:val="single" w:sz="8" w:space="0" w:color="auto"/>
              <w:left w:val="nil"/>
              <w:bottom w:val="single" w:sz="4" w:space="0" w:color="auto"/>
              <w:right w:val="nil"/>
            </w:tcBorders>
            <w:shd w:val="clear" w:color="000000" w:fill="EEECE1"/>
            <w:noWrap/>
            <w:vAlign w:val="bottom"/>
          </w:tcPr>
          <w:p w14:paraId="3063AEF9" w14:textId="77777777" w:rsidR="006148A0" w:rsidRPr="00370E9F" w:rsidRDefault="006148A0" w:rsidP="0026137D">
            <w:pPr>
              <w:rPr>
                <w:b/>
                <w:bCs/>
                <w:sz w:val="20"/>
                <w:szCs w:val="20"/>
              </w:rPr>
            </w:pPr>
          </w:p>
        </w:tc>
        <w:tc>
          <w:tcPr>
            <w:tcW w:w="510" w:type="dxa"/>
            <w:tcBorders>
              <w:top w:val="single" w:sz="8" w:space="0" w:color="auto"/>
              <w:left w:val="single" w:sz="8" w:space="0" w:color="auto"/>
              <w:bottom w:val="single" w:sz="4" w:space="0" w:color="auto"/>
              <w:right w:val="nil"/>
            </w:tcBorders>
            <w:shd w:val="clear" w:color="000000" w:fill="EEECE1"/>
            <w:noWrap/>
            <w:vAlign w:val="bottom"/>
            <w:hideMark/>
          </w:tcPr>
          <w:p w14:paraId="7B3C5700"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54E2A551"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15ECFA42"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3F4963AF"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7D8202C4"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7FB1235E"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49A6CB41"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1ED04B11"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37DC8579"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21F93293"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single" w:sz="4" w:space="0" w:color="auto"/>
              <w:right w:val="nil"/>
            </w:tcBorders>
            <w:shd w:val="clear" w:color="auto" w:fill="EEECE1"/>
            <w:noWrap/>
            <w:vAlign w:val="bottom"/>
          </w:tcPr>
          <w:p w14:paraId="7015ED0B" w14:textId="474771AE" w:rsidR="006148A0" w:rsidRPr="00A35069" w:rsidRDefault="006148A0" w:rsidP="0026137D">
            <w:pPr>
              <w:rPr>
                <w:sz w:val="20"/>
                <w:szCs w:val="20"/>
              </w:rPr>
            </w:pPr>
          </w:p>
        </w:tc>
        <w:tc>
          <w:tcPr>
            <w:tcW w:w="510" w:type="dxa"/>
            <w:tcBorders>
              <w:top w:val="single" w:sz="4" w:space="0" w:color="auto"/>
              <w:left w:val="nil"/>
              <w:bottom w:val="single" w:sz="4" w:space="0" w:color="auto"/>
              <w:right w:val="single" w:sz="8" w:space="0" w:color="auto"/>
            </w:tcBorders>
            <w:shd w:val="clear" w:color="auto" w:fill="EEECE1"/>
            <w:noWrap/>
            <w:vAlign w:val="bottom"/>
            <w:hideMark/>
          </w:tcPr>
          <w:p w14:paraId="1433AF51" w14:textId="3C634543" w:rsidR="006148A0" w:rsidRPr="00A35069" w:rsidRDefault="006148A0" w:rsidP="0026137D">
            <w:pPr>
              <w:rPr>
                <w:sz w:val="20"/>
                <w:szCs w:val="20"/>
              </w:rPr>
            </w:pPr>
            <w:r w:rsidRPr="00A35069">
              <w:rPr>
                <w:sz w:val="20"/>
                <w:szCs w:val="20"/>
              </w:rPr>
              <w:t> </w:t>
            </w:r>
          </w:p>
        </w:tc>
      </w:tr>
      <w:tr w:rsidR="006148A0" w:rsidRPr="00A35069" w14:paraId="3970E5ED"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3A5E81F8" w14:textId="77777777" w:rsidR="006148A0" w:rsidRPr="00370E9F" w:rsidRDefault="006148A0" w:rsidP="0026137D">
            <w:pPr>
              <w:jc w:val="center"/>
              <w:rPr>
                <w:sz w:val="20"/>
                <w:szCs w:val="20"/>
              </w:rPr>
            </w:pPr>
            <w:r w:rsidRPr="00370E9F">
              <w:rPr>
                <w:sz w:val="20"/>
                <w:szCs w:val="20"/>
              </w:rPr>
              <w:t>2.2.1</w:t>
            </w:r>
          </w:p>
        </w:tc>
        <w:tc>
          <w:tcPr>
            <w:tcW w:w="6407" w:type="dxa"/>
            <w:tcBorders>
              <w:top w:val="nil"/>
              <w:left w:val="nil"/>
              <w:bottom w:val="single" w:sz="4" w:space="0" w:color="auto"/>
              <w:right w:val="nil"/>
            </w:tcBorders>
            <w:shd w:val="clear" w:color="auto" w:fill="auto"/>
            <w:noWrap/>
            <w:vAlign w:val="bottom"/>
          </w:tcPr>
          <w:p w14:paraId="56ACCE80" w14:textId="68036961" w:rsidR="006148A0" w:rsidRPr="00370E9F" w:rsidRDefault="006148A0" w:rsidP="0026137D">
            <w:pPr>
              <w:rPr>
                <w:color w:val="000000"/>
                <w:sz w:val="20"/>
                <w:szCs w:val="20"/>
              </w:rPr>
            </w:pPr>
            <w:r w:rsidRPr="00370E9F">
              <w:rPr>
                <w:color w:val="000000"/>
                <w:sz w:val="20"/>
                <w:szCs w:val="20"/>
              </w:rPr>
              <w:t xml:space="preserve">Map out the existing monitoring systems </w:t>
            </w:r>
          </w:p>
        </w:tc>
        <w:tc>
          <w:tcPr>
            <w:tcW w:w="510" w:type="dxa"/>
            <w:tcBorders>
              <w:top w:val="single" w:sz="4" w:space="0" w:color="auto"/>
              <w:left w:val="single" w:sz="8" w:space="0" w:color="auto"/>
              <w:bottom w:val="dotted" w:sz="4" w:space="0" w:color="auto"/>
              <w:right w:val="nil"/>
            </w:tcBorders>
            <w:shd w:val="clear" w:color="auto" w:fill="auto"/>
            <w:noWrap/>
            <w:vAlign w:val="bottom"/>
            <w:hideMark/>
          </w:tcPr>
          <w:p w14:paraId="3E7AE250"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0B48DA6D"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04F04664"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10C9260D"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3366FF"/>
            <w:noWrap/>
            <w:vAlign w:val="bottom"/>
            <w:hideMark/>
          </w:tcPr>
          <w:p w14:paraId="0FC56B49"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23B18997"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6CF836ED"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09601078"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auto"/>
            <w:noWrap/>
            <w:vAlign w:val="bottom"/>
            <w:hideMark/>
          </w:tcPr>
          <w:p w14:paraId="45649480"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3EA1C239"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5EA4E8BC" w14:textId="77777777" w:rsidR="006148A0" w:rsidRPr="00A35069" w:rsidRDefault="006148A0" w:rsidP="0026137D">
            <w:pPr>
              <w:rPr>
                <w:sz w:val="20"/>
                <w:szCs w:val="20"/>
              </w:rPr>
            </w:pPr>
            <w:r w:rsidRPr="00A35069">
              <w:rPr>
                <w:sz w:val="20"/>
                <w:szCs w:val="20"/>
              </w:rPr>
              <w:t> </w:t>
            </w:r>
          </w:p>
        </w:tc>
        <w:tc>
          <w:tcPr>
            <w:tcW w:w="510" w:type="dxa"/>
            <w:tcBorders>
              <w:top w:val="single" w:sz="4" w:space="0" w:color="auto"/>
              <w:left w:val="nil"/>
              <w:bottom w:val="dotted" w:sz="4" w:space="0" w:color="auto"/>
              <w:right w:val="single" w:sz="8" w:space="0" w:color="auto"/>
            </w:tcBorders>
            <w:shd w:val="clear" w:color="auto" w:fill="auto"/>
            <w:noWrap/>
            <w:vAlign w:val="bottom"/>
            <w:hideMark/>
          </w:tcPr>
          <w:p w14:paraId="778160F1" w14:textId="77777777" w:rsidR="006148A0" w:rsidRPr="00A35069" w:rsidRDefault="006148A0" w:rsidP="0026137D">
            <w:pPr>
              <w:rPr>
                <w:sz w:val="20"/>
                <w:szCs w:val="20"/>
              </w:rPr>
            </w:pPr>
            <w:r w:rsidRPr="00A35069">
              <w:rPr>
                <w:sz w:val="20"/>
                <w:szCs w:val="20"/>
              </w:rPr>
              <w:t> </w:t>
            </w:r>
          </w:p>
        </w:tc>
      </w:tr>
      <w:tr w:rsidR="006148A0" w:rsidRPr="00A35069" w14:paraId="0D4E982A"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3B318FFC" w14:textId="77777777" w:rsidR="006148A0" w:rsidRPr="00370E9F" w:rsidRDefault="006148A0" w:rsidP="0026137D">
            <w:pPr>
              <w:jc w:val="center"/>
              <w:rPr>
                <w:sz w:val="20"/>
                <w:szCs w:val="20"/>
              </w:rPr>
            </w:pPr>
            <w:r w:rsidRPr="00370E9F">
              <w:rPr>
                <w:sz w:val="20"/>
                <w:szCs w:val="20"/>
              </w:rPr>
              <w:t>2.2.2</w:t>
            </w:r>
          </w:p>
        </w:tc>
        <w:tc>
          <w:tcPr>
            <w:tcW w:w="6407" w:type="dxa"/>
            <w:tcBorders>
              <w:top w:val="nil"/>
              <w:left w:val="nil"/>
              <w:bottom w:val="single" w:sz="4" w:space="0" w:color="auto"/>
              <w:right w:val="nil"/>
            </w:tcBorders>
            <w:shd w:val="clear" w:color="auto" w:fill="auto"/>
            <w:noWrap/>
            <w:vAlign w:val="bottom"/>
          </w:tcPr>
          <w:p w14:paraId="776D9D0C" w14:textId="56CF4127" w:rsidR="006148A0" w:rsidRPr="00370E9F" w:rsidRDefault="006148A0" w:rsidP="0026137D">
            <w:pPr>
              <w:rPr>
                <w:color w:val="000000"/>
                <w:sz w:val="20"/>
                <w:szCs w:val="20"/>
              </w:rPr>
            </w:pPr>
            <w:r w:rsidRPr="00370E9F">
              <w:rPr>
                <w:color w:val="000000"/>
                <w:sz w:val="20"/>
                <w:szCs w:val="20"/>
              </w:rPr>
              <w:t>Assess existing environmental indicators</w:t>
            </w:r>
          </w:p>
        </w:tc>
        <w:tc>
          <w:tcPr>
            <w:tcW w:w="510" w:type="dxa"/>
            <w:tcBorders>
              <w:top w:val="dotted" w:sz="4" w:space="0" w:color="auto"/>
              <w:left w:val="single" w:sz="8" w:space="0" w:color="auto"/>
              <w:bottom w:val="dotted" w:sz="4" w:space="0" w:color="auto"/>
              <w:right w:val="nil"/>
            </w:tcBorders>
            <w:shd w:val="clear" w:color="auto" w:fill="auto"/>
            <w:noWrap/>
            <w:vAlign w:val="bottom"/>
            <w:hideMark/>
          </w:tcPr>
          <w:p w14:paraId="432EC1C8"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73CCE93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171B37A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0A339BE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78F18FC9"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6626172A"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5E539DEB"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3366FF"/>
            <w:noWrap/>
            <w:vAlign w:val="bottom"/>
            <w:hideMark/>
          </w:tcPr>
          <w:p w14:paraId="48DE1D48"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0C1635F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4B21F4CA"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70B8C6F7"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auto" w:fill="auto"/>
            <w:noWrap/>
            <w:vAlign w:val="bottom"/>
            <w:hideMark/>
          </w:tcPr>
          <w:p w14:paraId="7BB5ECE9" w14:textId="77777777" w:rsidR="006148A0" w:rsidRPr="00A35069" w:rsidRDefault="006148A0" w:rsidP="0026137D">
            <w:pPr>
              <w:rPr>
                <w:sz w:val="20"/>
                <w:szCs w:val="20"/>
              </w:rPr>
            </w:pPr>
            <w:r w:rsidRPr="00A35069">
              <w:rPr>
                <w:sz w:val="20"/>
                <w:szCs w:val="20"/>
              </w:rPr>
              <w:t> </w:t>
            </w:r>
          </w:p>
        </w:tc>
      </w:tr>
      <w:tr w:rsidR="006148A0" w:rsidRPr="00A35069" w14:paraId="0FB84EC6"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B303DEE" w14:textId="77777777" w:rsidR="006148A0" w:rsidRPr="00370E9F" w:rsidRDefault="006148A0" w:rsidP="0026137D">
            <w:pPr>
              <w:jc w:val="center"/>
              <w:rPr>
                <w:sz w:val="20"/>
                <w:szCs w:val="20"/>
              </w:rPr>
            </w:pPr>
            <w:r w:rsidRPr="00370E9F">
              <w:rPr>
                <w:sz w:val="20"/>
                <w:szCs w:val="20"/>
              </w:rPr>
              <w:t>2.2.3</w:t>
            </w:r>
          </w:p>
        </w:tc>
        <w:tc>
          <w:tcPr>
            <w:tcW w:w="6407" w:type="dxa"/>
            <w:tcBorders>
              <w:top w:val="nil"/>
              <w:left w:val="nil"/>
              <w:bottom w:val="single" w:sz="4" w:space="0" w:color="auto"/>
              <w:right w:val="nil"/>
            </w:tcBorders>
            <w:shd w:val="clear" w:color="auto" w:fill="auto"/>
            <w:noWrap/>
            <w:vAlign w:val="bottom"/>
          </w:tcPr>
          <w:p w14:paraId="24C48F8E" w14:textId="15F7ECC8" w:rsidR="006148A0" w:rsidRPr="00370E9F" w:rsidRDefault="006148A0" w:rsidP="00370E9F">
            <w:pPr>
              <w:rPr>
                <w:color w:val="000000"/>
                <w:sz w:val="20"/>
                <w:szCs w:val="20"/>
              </w:rPr>
            </w:pPr>
            <w:r w:rsidRPr="00370E9F">
              <w:rPr>
                <w:color w:val="000000"/>
                <w:sz w:val="20"/>
                <w:szCs w:val="20"/>
              </w:rPr>
              <w:t>Develop one set of indicators and monitoring guidelines</w:t>
            </w:r>
          </w:p>
        </w:tc>
        <w:tc>
          <w:tcPr>
            <w:tcW w:w="510" w:type="dxa"/>
            <w:tcBorders>
              <w:top w:val="dotted" w:sz="4" w:space="0" w:color="auto"/>
              <w:left w:val="single" w:sz="8" w:space="0" w:color="auto"/>
              <w:bottom w:val="dotted" w:sz="4" w:space="0" w:color="auto"/>
              <w:right w:val="nil"/>
            </w:tcBorders>
            <w:shd w:val="clear" w:color="auto" w:fill="auto"/>
            <w:noWrap/>
            <w:vAlign w:val="bottom"/>
            <w:hideMark/>
          </w:tcPr>
          <w:p w14:paraId="23C407F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327340B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0A87659C"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auto"/>
            <w:noWrap/>
            <w:vAlign w:val="bottom"/>
            <w:hideMark/>
          </w:tcPr>
          <w:p w14:paraId="0751C81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auto"/>
            <w:noWrap/>
            <w:vAlign w:val="bottom"/>
            <w:hideMark/>
          </w:tcPr>
          <w:p w14:paraId="67752F6E"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15A9877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auto"/>
            <w:noWrap/>
            <w:vAlign w:val="bottom"/>
            <w:hideMark/>
          </w:tcPr>
          <w:p w14:paraId="23BDFD41"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dotted" w:sz="4" w:space="0" w:color="auto"/>
            </w:tcBorders>
            <w:shd w:val="clear" w:color="auto" w:fill="3366FF"/>
            <w:noWrap/>
            <w:vAlign w:val="bottom"/>
            <w:hideMark/>
          </w:tcPr>
          <w:p w14:paraId="4AA95C1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dotted" w:sz="4" w:space="0" w:color="auto"/>
              <w:bottom w:val="dotted" w:sz="4" w:space="0" w:color="auto"/>
              <w:right w:val="nil"/>
            </w:tcBorders>
            <w:shd w:val="clear" w:color="auto" w:fill="3366FF"/>
            <w:noWrap/>
            <w:vAlign w:val="bottom"/>
            <w:hideMark/>
          </w:tcPr>
          <w:p w14:paraId="5E3F9289"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nil"/>
            </w:tcBorders>
            <w:shd w:val="clear" w:color="auto" w:fill="3366FF"/>
            <w:noWrap/>
            <w:vAlign w:val="bottom"/>
            <w:hideMark/>
          </w:tcPr>
          <w:p w14:paraId="47E56EFB"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3366FF"/>
            <w:noWrap/>
            <w:vAlign w:val="bottom"/>
            <w:hideMark/>
          </w:tcPr>
          <w:p w14:paraId="47DF6B86"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dotted" w:sz="4" w:space="0" w:color="auto"/>
              <w:right w:val="single" w:sz="8" w:space="0" w:color="auto"/>
            </w:tcBorders>
            <w:shd w:val="clear" w:color="000000" w:fill="auto"/>
            <w:noWrap/>
            <w:vAlign w:val="bottom"/>
            <w:hideMark/>
          </w:tcPr>
          <w:p w14:paraId="612CD370" w14:textId="77777777" w:rsidR="006148A0" w:rsidRPr="00A35069" w:rsidRDefault="006148A0" w:rsidP="0026137D">
            <w:pPr>
              <w:rPr>
                <w:sz w:val="20"/>
                <w:szCs w:val="20"/>
              </w:rPr>
            </w:pPr>
            <w:r w:rsidRPr="00A35069">
              <w:rPr>
                <w:sz w:val="20"/>
                <w:szCs w:val="20"/>
              </w:rPr>
              <w:t> </w:t>
            </w:r>
          </w:p>
        </w:tc>
      </w:tr>
      <w:tr w:rsidR="006148A0" w:rsidRPr="00A35069" w14:paraId="1781E29D" w14:textId="77777777" w:rsidTr="004A6128">
        <w:trPr>
          <w:trHeight w:val="255"/>
        </w:trPr>
        <w:tc>
          <w:tcPr>
            <w:tcW w:w="1191" w:type="dxa"/>
            <w:tcBorders>
              <w:top w:val="single" w:sz="8" w:space="0" w:color="auto"/>
              <w:left w:val="single" w:sz="4" w:space="0" w:color="auto"/>
              <w:bottom w:val="single" w:sz="4" w:space="0" w:color="auto"/>
              <w:right w:val="nil"/>
            </w:tcBorders>
            <w:shd w:val="clear" w:color="000000" w:fill="EEECE1"/>
            <w:noWrap/>
            <w:vAlign w:val="bottom"/>
            <w:hideMark/>
          </w:tcPr>
          <w:p w14:paraId="5F9C1ADD" w14:textId="2C45FB5A" w:rsidR="006148A0" w:rsidRPr="00370E9F" w:rsidRDefault="006148A0" w:rsidP="00FC3F4F">
            <w:pPr>
              <w:jc w:val="center"/>
              <w:rPr>
                <w:b/>
                <w:bCs/>
                <w:sz w:val="20"/>
                <w:szCs w:val="20"/>
              </w:rPr>
            </w:pPr>
            <w:r w:rsidRPr="00370E9F">
              <w:rPr>
                <w:b/>
                <w:bCs/>
                <w:sz w:val="20"/>
                <w:szCs w:val="20"/>
              </w:rPr>
              <w:t>Output 2.3</w:t>
            </w:r>
          </w:p>
        </w:tc>
        <w:tc>
          <w:tcPr>
            <w:tcW w:w="6407" w:type="dxa"/>
            <w:tcBorders>
              <w:top w:val="single" w:sz="8" w:space="0" w:color="auto"/>
              <w:left w:val="nil"/>
              <w:bottom w:val="single" w:sz="4" w:space="0" w:color="auto"/>
              <w:right w:val="nil"/>
            </w:tcBorders>
            <w:shd w:val="clear" w:color="000000" w:fill="EEECE1"/>
            <w:noWrap/>
            <w:vAlign w:val="bottom"/>
          </w:tcPr>
          <w:p w14:paraId="02BF7871" w14:textId="77777777" w:rsidR="006148A0" w:rsidRPr="00370E9F" w:rsidRDefault="006148A0" w:rsidP="00FC3F4F">
            <w:pPr>
              <w:rPr>
                <w:b/>
                <w:bCs/>
                <w:sz w:val="20"/>
                <w:szCs w:val="20"/>
              </w:rPr>
            </w:pPr>
          </w:p>
        </w:tc>
        <w:tc>
          <w:tcPr>
            <w:tcW w:w="510" w:type="dxa"/>
            <w:tcBorders>
              <w:top w:val="single" w:sz="8" w:space="0" w:color="auto"/>
              <w:left w:val="single" w:sz="8" w:space="0" w:color="auto"/>
              <w:bottom w:val="single" w:sz="4" w:space="0" w:color="auto"/>
              <w:right w:val="nil"/>
            </w:tcBorders>
            <w:shd w:val="clear" w:color="000000" w:fill="EEECE1"/>
            <w:noWrap/>
            <w:vAlign w:val="bottom"/>
            <w:hideMark/>
          </w:tcPr>
          <w:p w14:paraId="067C2699"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63E1811E"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5D233BF2"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2BBF9E96"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7133BB01"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6899FF62"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76E753B3"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dotted" w:sz="4" w:space="0" w:color="auto"/>
            </w:tcBorders>
            <w:shd w:val="clear" w:color="auto" w:fill="EEECE1"/>
            <w:noWrap/>
            <w:vAlign w:val="bottom"/>
            <w:hideMark/>
          </w:tcPr>
          <w:p w14:paraId="2382F8F5"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dotted" w:sz="4" w:space="0" w:color="auto"/>
              <w:bottom w:val="single" w:sz="4" w:space="0" w:color="auto"/>
              <w:right w:val="nil"/>
            </w:tcBorders>
            <w:shd w:val="clear" w:color="auto" w:fill="EEECE1"/>
            <w:noWrap/>
            <w:vAlign w:val="bottom"/>
            <w:hideMark/>
          </w:tcPr>
          <w:p w14:paraId="72959D73"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70C64BCC"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nil"/>
            </w:tcBorders>
            <w:shd w:val="clear" w:color="auto" w:fill="EEECE1"/>
            <w:noWrap/>
            <w:vAlign w:val="bottom"/>
            <w:hideMark/>
          </w:tcPr>
          <w:p w14:paraId="0256B73E" w14:textId="77777777" w:rsidR="006148A0" w:rsidRPr="00A35069" w:rsidRDefault="006148A0" w:rsidP="00FC3F4F">
            <w:pPr>
              <w:rPr>
                <w:sz w:val="20"/>
                <w:szCs w:val="20"/>
              </w:rPr>
            </w:pPr>
            <w:r w:rsidRPr="00A35069">
              <w:rPr>
                <w:sz w:val="20"/>
                <w:szCs w:val="20"/>
              </w:rPr>
              <w:t> </w:t>
            </w:r>
          </w:p>
        </w:tc>
        <w:tc>
          <w:tcPr>
            <w:tcW w:w="510" w:type="dxa"/>
            <w:tcBorders>
              <w:top w:val="single" w:sz="8" w:space="0" w:color="auto"/>
              <w:left w:val="nil"/>
              <w:bottom w:val="single" w:sz="4" w:space="0" w:color="auto"/>
              <w:right w:val="single" w:sz="8" w:space="0" w:color="auto"/>
            </w:tcBorders>
            <w:shd w:val="clear" w:color="auto" w:fill="EEECE1"/>
            <w:noWrap/>
            <w:vAlign w:val="bottom"/>
            <w:hideMark/>
          </w:tcPr>
          <w:p w14:paraId="53C068D0" w14:textId="77777777" w:rsidR="006148A0" w:rsidRPr="00A35069" w:rsidRDefault="006148A0" w:rsidP="00FC3F4F">
            <w:pPr>
              <w:rPr>
                <w:sz w:val="20"/>
                <w:szCs w:val="20"/>
              </w:rPr>
            </w:pPr>
            <w:r w:rsidRPr="00A35069">
              <w:rPr>
                <w:sz w:val="20"/>
                <w:szCs w:val="20"/>
              </w:rPr>
              <w:t> </w:t>
            </w:r>
          </w:p>
        </w:tc>
      </w:tr>
      <w:tr w:rsidR="006148A0" w:rsidRPr="00A35069" w14:paraId="71C0F9C9"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6CDF4C7E" w14:textId="0D4D7ABD" w:rsidR="006148A0" w:rsidRPr="00370E9F" w:rsidRDefault="006148A0" w:rsidP="00FC3F4F">
            <w:pPr>
              <w:jc w:val="center"/>
              <w:rPr>
                <w:sz w:val="20"/>
                <w:szCs w:val="20"/>
              </w:rPr>
            </w:pPr>
            <w:r w:rsidRPr="00370E9F">
              <w:rPr>
                <w:sz w:val="20"/>
                <w:szCs w:val="20"/>
              </w:rPr>
              <w:t>2.3.1</w:t>
            </w:r>
          </w:p>
        </w:tc>
        <w:tc>
          <w:tcPr>
            <w:tcW w:w="6407" w:type="dxa"/>
            <w:tcBorders>
              <w:top w:val="nil"/>
              <w:left w:val="nil"/>
              <w:bottom w:val="single" w:sz="4" w:space="0" w:color="auto"/>
              <w:right w:val="nil"/>
            </w:tcBorders>
            <w:shd w:val="clear" w:color="auto" w:fill="auto"/>
            <w:noWrap/>
            <w:vAlign w:val="bottom"/>
          </w:tcPr>
          <w:p w14:paraId="37E15C81" w14:textId="49AC4542" w:rsidR="006148A0" w:rsidRPr="00370E9F" w:rsidRDefault="006148A0" w:rsidP="00FC3F4F">
            <w:pPr>
              <w:rPr>
                <w:color w:val="000000"/>
                <w:sz w:val="20"/>
                <w:szCs w:val="20"/>
              </w:rPr>
            </w:pPr>
            <w:r w:rsidRPr="00370E9F">
              <w:rPr>
                <w:color w:val="000000"/>
                <w:sz w:val="20"/>
                <w:szCs w:val="20"/>
              </w:rPr>
              <w:t xml:space="preserve">Review existing efforts and legal systems that support financing mechanisms </w:t>
            </w:r>
          </w:p>
        </w:tc>
        <w:tc>
          <w:tcPr>
            <w:tcW w:w="510" w:type="dxa"/>
            <w:tcBorders>
              <w:top w:val="single" w:sz="4" w:space="0" w:color="auto"/>
              <w:left w:val="single" w:sz="8" w:space="0" w:color="auto"/>
              <w:bottom w:val="dotted" w:sz="4" w:space="0" w:color="auto"/>
              <w:right w:val="nil"/>
            </w:tcBorders>
            <w:shd w:val="clear" w:color="auto" w:fill="auto"/>
            <w:noWrap/>
            <w:vAlign w:val="bottom"/>
            <w:hideMark/>
          </w:tcPr>
          <w:p w14:paraId="5BA69455"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2095680F"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1EC5BF7F"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auto"/>
            <w:noWrap/>
            <w:vAlign w:val="bottom"/>
            <w:hideMark/>
          </w:tcPr>
          <w:p w14:paraId="23503FE2"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3366FF"/>
            <w:noWrap/>
            <w:vAlign w:val="bottom"/>
            <w:hideMark/>
          </w:tcPr>
          <w:p w14:paraId="58AF8549"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60992699"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6E6A96B1"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dotted" w:sz="4" w:space="0" w:color="auto"/>
            </w:tcBorders>
            <w:shd w:val="clear" w:color="auto" w:fill="3366FF"/>
            <w:noWrap/>
            <w:vAlign w:val="bottom"/>
            <w:hideMark/>
          </w:tcPr>
          <w:p w14:paraId="0A23FFB6"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dotted" w:sz="4" w:space="0" w:color="auto"/>
              <w:bottom w:val="dotted" w:sz="4" w:space="0" w:color="auto"/>
              <w:right w:val="nil"/>
            </w:tcBorders>
            <w:shd w:val="clear" w:color="auto" w:fill="3366FF"/>
            <w:noWrap/>
            <w:vAlign w:val="bottom"/>
            <w:hideMark/>
          </w:tcPr>
          <w:p w14:paraId="2215A2E4"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3366FF"/>
            <w:noWrap/>
            <w:vAlign w:val="bottom"/>
            <w:hideMark/>
          </w:tcPr>
          <w:p w14:paraId="3316BA07"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nil"/>
            </w:tcBorders>
            <w:shd w:val="clear" w:color="auto" w:fill="auto"/>
            <w:noWrap/>
            <w:vAlign w:val="bottom"/>
            <w:hideMark/>
          </w:tcPr>
          <w:p w14:paraId="09EB7709" w14:textId="77777777" w:rsidR="006148A0" w:rsidRPr="00A35069" w:rsidRDefault="006148A0" w:rsidP="00FC3F4F">
            <w:pPr>
              <w:rPr>
                <w:sz w:val="20"/>
                <w:szCs w:val="20"/>
              </w:rPr>
            </w:pPr>
            <w:r w:rsidRPr="00A35069">
              <w:rPr>
                <w:sz w:val="20"/>
                <w:szCs w:val="20"/>
              </w:rPr>
              <w:t> </w:t>
            </w:r>
          </w:p>
        </w:tc>
        <w:tc>
          <w:tcPr>
            <w:tcW w:w="510" w:type="dxa"/>
            <w:tcBorders>
              <w:top w:val="single" w:sz="4" w:space="0" w:color="auto"/>
              <w:left w:val="nil"/>
              <w:bottom w:val="dotted" w:sz="4" w:space="0" w:color="auto"/>
              <w:right w:val="single" w:sz="8" w:space="0" w:color="auto"/>
            </w:tcBorders>
            <w:shd w:val="clear" w:color="auto" w:fill="auto"/>
            <w:noWrap/>
            <w:vAlign w:val="bottom"/>
            <w:hideMark/>
          </w:tcPr>
          <w:p w14:paraId="29425B9A" w14:textId="77777777" w:rsidR="006148A0" w:rsidRPr="00A35069" w:rsidRDefault="006148A0" w:rsidP="00FC3F4F">
            <w:pPr>
              <w:rPr>
                <w:sz w:val="20"/>
                <w:szCs w:val="20"/>
              </w:rPr>
            </w:pPr>
            <w:r w:rsidRPr="00A35069">
              <w:rPr>
                <w:sz w:val="20"/>
                <w:szCs w:val="20"/>
              </w:rPr>
              <w:t> </w:t>
            </w:r>
          </w:p>
        </w:tc>
      </w:tr>
      <w:tr w:rsidR="006148A0" w:rsidRPr="00A35069" w14:paraId="60BFA151" w14:textId="77777777" w:rsidTr="004A6128">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33B81DE" w14:textId="3DC665BA" w:rsidR="006148A0" w:rsidRPr="00370E9F" w:rsidRDefault="006148A0" w:rsidP="00FC3F4F">
            <w:pPr>
              <w:jc w:val="center"/>
              <w:rPr>
                <w:sz w:val="20"/>
                <w:szCs w:val="20"/>
              </w:rPr>
            </w:pPr>
            <w:r w:rsidRPr="00370E9F">
              <w:rPr>
                <w:sz w:val="20"/>
                <w:szCs w:val="20"/>
              </w:rPr>
              <w:t>2.3.2</w:t>
            </w:r>
          </w:p>
        </w:tc>
        <w:tc>
          <w:tcPr>
            <w:tcW w:w="6407" w:type="dxa"/>
            <w:tcBorders>
              <w:top w:val="nil"/>
              <w:left w:val="nil"/>
              <w:bottom w:val="single" w:sz="4" w:space="0" w:color="auto"/>
              <w:right w:val="nil"/>
            </w:tcBorders>
            <w:shd w:val="clear" w:color="auto" w:fill="auto"/>
            <w:noWrap/>
            <w:vAlign w:val="bottom"/>
          </w:tcPr>
          <w:p w14:paraId="16336B29" w14:textId="472AA297" w:rsidR="006148A0" w:rsidRPr="00370E9F" w:rsidRDefault="006148A0" w:rsidP="00FC3F4F">
            <w:pPr>
              <w:rPr>
                <w:color w:val="000000"/>
                <w:sz w:val="20"/>
                <w:szCs w:val="20"/>
              </w:rPr>
            </w:pPr>
            <w:r w:rsidRPr="00370E9F">
              <w:rPr>
                <w:color w:val="000000"/>
                <w:sz w:val="20"/>
                <w:szCs w:val="20"/>
              </w:rPr>
              <w:t>Research international Payment for Ecosystem Services (PES)</w:t>
            </w:r>
          </w:p>
        </w:tc>
        <w:tc>
          <w:tcPr>
            <w:tcW w:w="510" w:type="dxa"/>
            <w:tcBorders>
              <w:top w:val="dotted" w:sz="4" w:space="0" w:color="auto"/>
              <w:left w:val="single" w:sz="8" w:space="0" w:color="auto"/>
              <w:bottom w:val="single" w:sz="8" w:space="0" w:color="auto"/>
              <w:right w:val="nil"/>
            </w:tcBorders>
            <w:shd w:val="clear" w:color="auto" w:fill="auto"/>
            <w:noWrap/>
            <w:vAlign w:val="bottom"/>
            <w:hideMark/>
          </w:tcPr>
          <w:p w14:paraId="4DA2BAF7"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76EB82F9"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440C8437"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dotted" w:sz="4" w:space="0" w:color="auto"/>
            </w:tcBorders>
            <w:shd w:val="clear" w:color="auto" w:fill="auto"/>
            <w:noWrap/>
            <w:vAlign w:val="bottom"/>
            <w:hideMark/>
          </w:tcPr>
          <w:p w14:paraId="2F391244"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dotted" w:sz="4" w:space="0" w:color="auto"/>
              <w:bottom w:val="single" w:sz="8" w:space="0" w:color="auto"/>
              <w:right w:val="nil"/>
            </w:tcBorders>
            <w:shd w:val="clear" w:color="auto" w:fill="auto"/>
            <w:noWrap/>
            <w:vAlign w:val="bottom"/>
            <w:hideMark/>
          </w:tcPr>
          <w:p w14:paraId="3B7E7DD7"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3366FF"/>
            <w:noWrap/>
            <w:vAlign w:val="bottom"/>
            <w:hideMark/>
          </w:tcPr>
          <w:p w14:paraId="7EAE715A"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3366FF"/>
            <w:noWrap/>
            <w:vAlign w:val="bottom"/>
            <w:hideMark/>
          </w:tcPr>
          <w:p w14:paraId="053F7825"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dotted" w:sz="4" w:space="0" w:color="auto"/>
            </w:tcBorders>
            <w:shd w:val="clear" w:color="auto" w:fill="3366FF"/>
            <w:noWrap/>
            <w:vAlign w:val="bottom"/>
            <w:hideMark/>
          </w:tcPr>
          <w:p w14:paraId="6EF0CD06"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dotted" w:sz="4" w:space="0" w:color="auto"/>
              <w:bottom w:val="single" w:sz="8" w:space="0" w:color="auto"/>
              <w:right w:val="nil"/>
            </w:tcBorders>
            <w:shd w:val="clear" w:color="auto" w:fill="auto"/>
            <w:noWrap/>
            <w:vAlign w:val="bottom"/>
            <w:hideMark/>
          </w:tcPr>
          <w:p w14:paraId="26F6581E"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539F30F8"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1D266B2B" w14:textId="77777777" w:rsidR="006148A0" w:rsidRPr="00A35069" w:rsidRDefault="006148A0" w:rsidP="00FC3F4F">
            <w:pPr>
              <w:rPr>
                <w:sz w:val="20"/>
                <w:szCs w:val="20"/>
              </w:rPr>
            </w:pPr>
            <w:r w:rsidRPr="00A35069">
              <w:rPr>
                <w:sz w:val="20"/>
                <w:szCs w:val="20"/>
              </w:rPr>
              <w:t> </w:t>
            </w:r>
          </w:p>
        </w:tc>
        <w:tc>
          <w:tcPr>
            <w:tcW w:w="510" w:type="dxa"/>
            <w:tcBorders>
              <w:top w:val="dotted" w:sz="4" w:space="0" w:color="auto"/>
              <w:left w:val="nil"/>
              <w:bottom w:val="single" w:sz="8" w:space="0" w:color="auto"/>
              <w:right w:val="single" w:sz="8" w:space="0" w:color="auto"/>
            </w:tcBorders>
            <w:shd w:val="clear" w:color="auto" w:fill="auto"/>
            <w:noWrap/>
            <w:vAlign w:val="bottom"/>
            <w:hideMark/>
          </w:tcPr>
          <w:p w14:paraId="65EA18A0" w14:textId="77777777" w:rsidR="006148A0" w:rsidRPr="00A35069" w:rsidRDefault="006148A0" w:rsidP="00FC3F4F">
            <w:pPr>
              <w:rPr>
                <w:sz w:val="20"/>
                <w:szCs w:val="20"/>
              </w:rPr>
            </w:pPr>
            <w:r w:rsidRPr="00A35069">
              <w:rPr>
                <w:sz w:val="20"/>
                <w:szCs w:val="20"/>
              </w:rPr>
              <w:t> </w:t>
            </w:r>
          </w:p>
        </w:tc>
      </w:tr>
      <w:tr w:rsidR="006148A0" w:rsidRPr="00A35069" w14:paraId="51F0BE17" w14:textId="77777777" w:rsidTr="004A6128">
        <w:trPr>
          <w:trHeight w:val="270"/>
        </w:trPr>
        <w:tc>
          <w:tcPr>
            <w:tcW w:w="6407" w:type="dxa"/>
            <w:gridSpan w:val="2"/>
            <w:tcBorders>
              <w:top w:val="single" w:sz="8" w:space="0" w:color="auto"/>
              <w:left w:val="single" w:sz="4" w:space="0" w:color="auto"/>
              <w:bottom w:val="single" w:sz="8" w:space="0" w:color="auto"/>
              <w:right w:val="nil"/>
            </w:tcBorders>
            <w:shd w:val="clear" w:color="000000" w:fill="DAEEF3"/>
            <w:noWrap/>
            <w:vAlign w:val="center"/>
            <w:hideMark/>
          </w:tcPr>
          <w:p w14:paraId="12E9CB46" w14:textId="77777777" w:rsidR="006148A0" w:rsidRPr="001B336F" w:rsidRDefault="006148A0" w:rsidP="0026137D">
            <w:pPr>
              <w:rPr>
                <w:b/>
                <w:bCs/>
                <w:szCs w:val="22"/>
              </w:rPr>
            </w:pPr>
            <w:r w:rsidRPr="001B336F">
              <w:rPr>
                <w:b/>
                <w:bCs/>
                <w:szCs w:val="22"/>
              </w:rPr>
              <w:lastRenderedPageBreak/>
              <w:t>Project Management</w:t>
            </w:r>
          </w:p>
        </w:tc>
        <w:tc>
          <w:tcPr>
            <w:tcW w:w="510" w:type="dxa"/>
            <w:tcBorders>
              <w:top w:val="single" w:sz="8" w:space="0" w:color="auto"/>
              <w:left w:val="single" w:sz="8" w:space="0" w:color="auto"/>
              <w:bottom w:val="single" w:sz="8" w:space="0" w:color="auto"/>
              <w:right w:val="nil"/>
            </w:tcBorders>
            <w:shd w:val="clear" w:color="000000" w:fill="DAEEF3"/>
            <w:noWrap/>
            <w:vAlign w:val="bottom"/>
            <w:hideMark/>
          </w:tcPr>
          <w:p w14:paraId="2E280809"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50C91650"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4D69DB1F"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dotted" w:sz="4" w:space="0" w:color="auto"/>
            </w:tcBorders>
            <w:shd w:val="clear" w:color="000000" w:fill="DAEEF3"/>
            <w:noWrap/>
            <w:vAlign w:val="bottom"/>
            <w:hideMark/>
          </w:tcPr>
          <w:p w14:paraId="710808DA"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dotted" w:sz="4" w:space="0" w:color="auto"/>
              <w:bottom w:val="single" w:sz="8" w:space="0" w:color="auto"/>
              <w:right w:val="nil"/>
            </w:tcBorders>
            <w:shd w:val="clear" w:color="000000" w:fill="DAEEF3"/>
            <w:noWrap/>
            <w:vAlign w:val="bottom"/>
            <w:hideMark/>
          </w:tcPr>
          <w:p w14:paraId="5C48962B"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67B5DCF0"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46E9E3EA"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dotted" w:sz="4" w:space="0" w:color="auto"/>
            </w:tcBorders>
            <w:shd w:val="clear" w:color="000000" w:fill="DAEEF3"/>
            <w:noWrap/>
            <w:vAlign w:val="bottom"/>
            <w:hideMark/>
          </w:tcPr>
          <w:p w14:paraId="15D96419"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dotted" w:sz="4" w:space="0" w:color="auto"/>
              <w:bottom w:val="single" w:sz="8" w:space="0" w:color="auto"/>
              <w:right w:val="nil"/>
            </w:tcBorders>
            <w:shd w:val="clear" w:color="000000" w:fill="DAEEF3"/>
            <w:noWrap/>
            <w:vAlign w:val="bottom"/>
            <w:hideMark/>
          </w:tcPr>
          <w:p w14:paraId="4FE1CFA0"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24E6FDF9"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nil"/>
            </w:tcBorders>
            <w:shd w:val="clear" w:color="000000" w:fill="DAEEF3"/>
            <w:noWrap/>
            <w:vAlign w:val="bottom"/>
            <w:hideMark/>
          </w:tcPr>
          <w:p w14:paraId="4CAA12EC"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single" w:sz="8" w:space="0" w:color="auto"/>
              <w:right w:val="single" w:sz="8" w:space="0" w:color="auto"/>
            </w:tcBorders>
            <w:shd w:val="clear" w:color="000000" w:fill="DAEEF3"/>
            <w:noWrap/>
            <w:vAlign w:val="bottom"/>
            <w:hideMark/>
          </w:tcPr>
          <w:p w14:paraId="33A4BCEE" w14:textId="77777777" w:rsidR="006148A0" w:rsidRPr="00A35069" w:rsidRDefault="006148A0" w:rsidP="0026137D">
            <w:pPr>
              <w:rPr>
                <w:sz w:val="20"/>
                <w:szCs w:val="20"/>
              </w:rPr>
            </w:pPr>
            <w:r w:rsidRPr="00A35069">
              <w:rPr>
                <w:sz w:val="20"/>
                <w:szCs w:val="20"/>
              </w:rPr>
              <w:t> </w:t>
            </w:r>
          </w:p>
        </w:tc>
      </w:tr>
      <w:tr w:rsidR="006148A0" w:rsidRPr="00A35069" w14:paraId="1D26D235" w14:textId="77777777" w:rsidTr="004A6128">
        <w:trPr>
          <w:trHeight w:val="255"/>
        </w:trPr>
        <w:tc>
          <w:tcPr>
            <w:tcW w:w="1191" w:type="dxa"/>
            <w:tcBorders>
              <w:top w:val="single" w:sz="8" w:space="0" w:color="auto"/>
              <w:left w:val="single" w:sz="4" w:space="0" w:color="auto"/>
              <w:bottom w:val="single" w:sz="4" w:space="0" w:color="auto"/>
            </w:tcBorders>
            <w:shd w:val="clear" w:color="auto" w:fill="auto"/>
            <w:noWrap/>
            <w:vAlign w:val="bottom"/>
            <w:hideMark/>
          </w:tcPr>
          <w:p w14:paraId="1BB96B13" w14:textId="77777777" w:rsidR="006148A0" w:rsidRPr="00A35069" w:rsidRDefault="006148A0" w:rsidP="0026137D">
            <w:pPr>
              <w:jc w:val="center"/>
              <w:rPr>
                <w:b/>
                <w:bCs/>
                <w:sz w:val="20"/>
                <w:szCs w:val="20"/>
              </w:rPr>
            </w:pPr>
          </w:p>
        </w:tc>
        <w:tc>
          <w:tcPr>
            <w:tcW w:w="6407" w:type="dxa"/>
            <w:tcBorders>
              <w:top w:val="single" w:sz="8" w:space="0" w:color="auto"/>
              <w:bottom w:val="single" w:sz="4" w:space="0" w:color="auto"/>
              <w:right w:val="nil"/>
            </w:tcBorders>
            <w:shd w:val="clear" w:color="auto" w:fill="auto"/>
            <w:vAlign w:val="center"/>
            <w:hideMark/>
          </w:tcPr>
          <w:p w14:paraId="334D6EE7" w14:textId="77777777" w:rsidR="006148A0" w:rsidRPr="00A35069" w:rsidRDefault="006148A0" w:rsidP="0026137D">
            <w:pPr>
              <w:rPr>
                <w:sz w:val="20"/>
                <w:szCs w:val="20"/>
              </w:rPr>
            </w:pPr>
            <w:r>
              <w:rPr>
                <w:sz w:val="20"/>
                <w:szCs w:val="20"/>
              </w:rPr>
              <w:t>Project administration and management</w:t>
            </w:r>
          </w:p>
        </w:tc>
        <w:tc>
          <w:tcPr>
            <w:tcW w:w="510" w:type="dxa"/>
            <w:tcBorders>
              <w:top w:val="dotted" w:sz="4" w:space="0" w:color="auto"/>
              <w:left w:val="single" w:sz="8" w:space="0" w:color="auto"/>
              <w:bottom w:val="dotted" w:sz="4" w:space="0" w:color="auto"/>
              <w:right w:val="nil"/>
            </w:tcBorders>
            <w:shd w:val="clear" w:color="auto" w:fill="99CCFF"/>
            <w:noWrap/>
            <w:vAlign w:val="bottom"/>
            <w:hideMark/>
          </w:tcPr>
          <w:p w14:paraId="3CA453D5"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99CCFF"/>
            <w:noWrap/>
            <w:vAlign w:val="bottom"/>
            <w:hideMark/>
          </w:tcPr>
          <w:p w14:paraId="0730E9E6"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99CCFF"/>
            <w:noWrap/>
            <w:vAlign w:val="bottom"/>
            <w:hideMark/>
          </w:tcPr>
          <w:p w14:paraId="7A89D605"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dotted" w:sz="4" w:space="0" w:color="auto"/>
            </w:tcBorders>
            <w:shd w:val="clear" w:color="auto" w:fill="99CCFF"/>
            <w:noWrap/>
            <w:vAlign w:val="bottom"/>
            <w:hideMark/>
          </w:tcPr>
          <w:p w14:paraId="14E48A3C"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dotted" w:sz="4" w:space="0" w:color="auto"/>
              <w:bottom w:val="dotted" w:sz="4" w:space="0" w:color="auto"/>
              <w:right w:val="nil"/>
            </w:tcBorders>
            <w:shd w:val="clear" w:color="auto" w:fill="99CCFF"/>
            <w:noWrap/>
            <w:vAlign w:val="bottom"/>
            <w:hideMark/>
          </w:tcPr>
          <w:p w14:paraId="1E97E28F"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99CCFF"/>
            <w:noWrap/>
            <w:vAlign w:val="bottom"/>
            <w:hideMark/>
          </w:tcPr>
          <w:p w14:paraId="43DB5BB8"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99CCFF"/>
            <w:noWrap/>
            <w:vAlign w:val="bottom"/>
            <w:hideMark/>
          </w:tcPr>
          <w:p w14:paraId="515A7E88"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dotted" w:sz="4" w:space="0" w:color="auto"/>
            </w:tcBorders>
            <w:shd w:val="clear" w:color="auto" w:fill="99CCFF"/>
            <w:noWrap/>
            <w:vAlign w:val="bottom"/>
            <w:hideMark/>
          </w:tcPr>
          <w:p w14:paraId="17B4F556"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dotted" w:sz="4" w:space="0" w:color="auto"/>
              <w:bottom w:val="dotted" w:sz="4" w:space="0" w:color="auto"/>
              <w:right w:val="nil"/>
            </w:tcBorders>
            <w:shd w:val="clear" w:color="auto" w:fill="99CCFF"/>
            <w:noWrap/>
            <w:vAlign w:val="bottom"/>
            <w:hideMark/>
          </w:tcPr>
          <w:p w14:paraId="14349420"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99CCFF"/>
            <w:noWrap/>
            <w:vAlign w:val="bottom"/>
            <w:hideMark/>
          </w:tcPr>
          <w:p w14:paraId="402345B9"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nil"/>
            </w:tcBorders>
            <w:shd w:val="clear" w:color="auto" w:fill="99CCFF"/>
            <w:noWrap/>
            <w:vAlign w:val="bottom"/>
            <w:hideMark/>
          </w:tcPr>
          <w:p w14:paraId="2436A998" w14:textId="77777777" w:rsidR="006148A0" w:rsidRPr="00A35069" w:rsidRDefault="006148A0" w:rsidP="0026137D">
            <w:pPr>
              <w:rPr>
                <w:sz w:val="20"/>
                <w:szCs w:val="20"/>
              </w:rPr>
            </w:pPr>
            <w:r w:rsidRPr="00A35069">
              <w:rPr>
                <w:sz w:val="20"/>
                <w:szCs w:val="20"/>
              </w:rPr>
              <w:t> </w:t>
            </w:r>
          </w:p>
        </w:tc>
        <w:tc>
          <w:tcPr>
            <w:tcW w:w="510" w:type="dxa"/>
            <w:tcBorders>
              <w:top w:val="single" w:sz="8" w:space="0" w:color="auto"/>
              <w:left w:val="nil"/>
              <w:bottom w:val="dotted" w:sz="4" w:space="0" w:color="auto"/>
              <w:right w:val="single" w:sz="8" w:space="0" w:color="auto"/>
            </w:tcBorders>
            <w:shd w:val="clear" w:color="auto" w:fill="99CCFF"/>
            <w:noWrap/>
            <w:vAlign w:val="bottom"/>
            <w:hideMark/>
          </w:tcPr>
          <w:p w14:paraId="6014E876" w14:textId="77777777" w:rsidR="006148A0" w:rsidRPr="00A35069" w:rsidRDefault="006148A0" w:rsidP="0026137D">
            <w:pPr>
              <w:rPr>
                <w:sz w:val="20"/>
                <w:szCs w:val="20"/>
              </w:rPr>
            </w:pPr>
            <w:r w:rsidRPr="00A35069">
              <w:rPr>
                <w:sz w:val="20"/>
                <w:szCs w:val="20"/>
              </w:rPr>
              <w:t> </w:t>
            </w:r>
          </w:p>
        </w:tc>
      </w:tr>
      <w:tr w:rsidR="006148A0" w:rsidRPr="00A35069" w14:paraId="6762E75C" w14:textId="77777777" w:rsidTr="004A6128">
        <w:trPr>
          <w:trHeight w:val="255"/>
        </w:trPr>
        <w:tc>
          <w:tcPr>
            <w:tcW w:w="1191" w:type="dxa"/>
            <w:tcBorders>
              <w:top w:val="single" w:sz="4" w:space="0" w:color="auto"/>
              <w:left w:val="single" w:sz="4" w:space="0" w:color="auto"/>
              <w:bottom w:val="single" w:sz="4" w:space="0" w:color="auto"/>
            </w:tcBorders>
            <w:shd w:val="clear" w:color="auto" w:fill="auto"/>
            <w:noWrap/>
            <w:vAlign w:val="bottom"/>
            <w:hideMark/>
          </w:tcPr>
          <w:p w14:paraId="755AFED6" w14:textId="77777777" w:rsidR="006148A0" w:rsidRPr="00A35069" w:rsidRDefault="006148A0" w:rsidP="0026137D">
            <w:pPr>
              <w:jc w:val="center"/>
              <w:rPr>
                <w:b/>
                <w:bCs/>
                <w:sz w:val="20"/>
                <w:szCs w:val="20"/>
              </w:rPr>
            </w:pPr>
          </w:p>
        </w:tc>
        <w:tc>
          <w:tcPr>
            <w:tcW w:w="6407" w:type="dxa"/>
            <w:tcBorders>
              <w:top w:val="single" w:sz="4" w:space="0" w:color="auto"/>
              <w:bottom w:val="single" w:sz="4" w:space="0" w:color="auto"/>
              <w:right w:val="nil"/>
            </w:tcBorders>
            <w:shd w:val="clear" w:color="auto" w:fill="auto"/>
            <w:noWrap/>
            <w:vAlign w:val="bottom"/>
            <w:hideMark/>
          </w:tcPr>
          <w:p w14:paraId="3EEF51CD" w14:textId="77777777" w:rsidR="006148A0" w:rsidRPr="00A35069" w:rsidRDefault="006148A0" w:rsidP="0026137D">
            <w:pPr>
              <w:rPr>
                <w:sz w:val="20"/>
                <w:szCs w:val="20"/>
              </w:rPr>
            </w:pPr>
            <w:r w:rsidRPr="00A35069">
              <w:rPr>
                <w:sz w:val="20"/>
                <w:szCs w:val="20"/>
              </w:rPr>
              <w:t>International Evaluation Consultant: Terminal Evaluation</w:t>
            </w:r>
          </w:p>
        </w:tc>
        <w:tc>
          <w:tcPr>
            <w:tcW w:w="510" w:type="dxa"/>
            <w:tcBorders>
              <w:top w:val="dotted" w:sz="4" w:space="0" w:color="auto"/>
              <w:left w:val="single" w:sz="8" w:space="0" w:color="auto"/>
              <w:bottom w:val="single" w:sz="8" w:space="0" w:color="auto"/>
              <w:right w:val="nil"/>
            </w:tcBorders>
            <w:shd w:val="clear" w:color="auto" w:fill="auto"/>
            <w:noWrap/>
            <w:vAlign w:val="bottom"/>
            <w:hideMark/>
          </w:tcPr>
          <w:p w14:paraId="7E21FB4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78B138B7"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41D9BC97"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dotted" w:sz="4" w:space="0" w:color="auto"/>
            </w:tcBorders>
            <w:shd w:val="clear" w:color="auto" w:fill="auto"/>
            <w:noWrap/>
            <w:vAlign w:val="bottom"/>
            <w:hideMark/>
          </w:tcPr>
          <w:p w14:paraId="5924CD49"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dotted" w:sz="4" w:space="0" w:color="auto"/>
              <w:bottom w:val="single" w:sz="8" w:space="0" w:color="auto"/>
              <w:right w:val="nil"/>
            </w:tcBorders>
            <w:shd w:val="clear" w:color="auto" w:fill="auto"/>
            <w:noWrap/>
            <w:vAlign w:val="bottom"/>
            <w:hideMark/>
          </w:tcPr>
          <w:p w14:paraId="73E460F4"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1B685F0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0E11BF00"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dotted" w:sz="4" w:space="0" w:color="auto"/>
            </w:tcBorders>
            <w:shd w:val="clear" w:color="auto" w:fill="auto"/>
            <w:noWrap/>
            <w:vAlign w:val="bottom"/>
            <w:hideMark/>
          </w:tcPr>
          <w:p w14:paraId="59D90C5C"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dotted" w:sz="4" w:space="0" w:color="auto"/>
              <w:bottom w:val="single" w:sz="8" w:space="0" w:color="auto"/>
              <w:right w:val="nil"/>
            </w:tcBorders>
            <w:shd w:val="clear" w:color="auto" w:fill="auto"/>
            <w:noWrap/>
            <w:vAlign w:val="bottom"/>
            <w:hideMark/>
          </w:tcPr>
          <w:p w14:paraId="76BC097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26C36D6D"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nil"/>
            </w:tcBorders>
            <w:shd w:val="clear" w:color="auto" w:fill="auto"/>
            <w:noWrap/>
            <w:vAlign w:val="bottom"/>
            <w:hideMark/>
          </w:tcPr>
          <w:p w14:paraId="3249B0C3" w14:textId="77777777" w:rsidR="006148A0" w:rsidRPr="00A35069" w:rsidRDefault="006148A0" w:rsidP="0026137D">
            <w:pPr>
              <w:rPr>
                <w:sz w:val="20"/>
                <w:szCs w:val="20"/>
              </w:rPr>
            </w:pPr>
            <w:r w:rsidRPr="00A35069">
              <w:rPr>
                <w:sz w:val="20"/>
                <w:szCs w:val="20"/>
              </w:rPr>
              <w:t> </w:t>
            </w:r>
          </w:p>
        </w:tc>
        <w:tc>
          <w:tcPr>
            <w:tcW w:w="510" w:type="dxa"/>
            <w:tcBorders>
              <w:top w:val="dotted" w:sz="4" w:space="0" w:color="auto"/>
              <w:left w:val="nil"/>
              <w:bottom w:val="single" w:sz="8" w:space="0" w:color="auto"/>
              <w:right w:val="single" w:sz="8" w:space="0" w:color="auto"/>
            </w:tcBorders>
            <w:shd w:val="clear" w:color="auto" w:fill="3366FF"/>
            <w:noWrap/>
            <w:vAlign w:val="bottom"/>
            <w:hideMark/>
          </w:tcPr>
          <w:p w14:paraId="500EEB3A" w14:textId="77777777" w:rsidR="006148A0" w:rsidRPr="00A35069" w:rsidRDefault="006148A0" w:rsidP="0026137D">
            <w:pPr>
              <w:rPr>
                <w:sz w:val="20"/>
                <w:szCs w:val="20"/>
              </w:rPr>
            </w:pPr>
            <w:r w:rsidRPr="00A35069">
              <w:rPr>
                <w:sz w:val="20"/>
                <w:szCs w:val="20"/>
              </w:rPr>
              <w:t> </w:t>
            </w:r>
          </w:p>
        </w:tc>
      </w:tr>
    </w:tbl>
    <w:p w14:paraId="75AC2988" w14:textId="77777777" w:rsidR="00127CCD" w:rsidRDefault="00127CCD" w:rsidP="00127CCD"/>
    <w:p w14:paraId="68C22E41" w14:textId="77777777" w:rsidR="00127CCD" w:rsidRDefault="00127CCD" w:rsidP="00127CCD"/>
    <w:p w14:paraId="7C756A85" w14:textId="77777777" w:rsidR="00127CCD" w:rsidRPr="00D331F8" w:rsidRDefault="00127CCD" w:rsidP="00127CCD">
      <w:pPr>
        <w:sectPr w:rsidR="00127CCD" w:rsidRPr="00D331F8" w:rsidSect="0026137D">
          <w:footerReference w:type="even" r:id="rId22"/>
          <w:pgSz w:w="15840" w:h="12240" w:orient="landscape" w:code="1"/>
          <w:pgMar w:top="1134" w:right="1296" w:bottom="1134" w:left="1440" w:header="576" w:footer="576" w:gutter="0"/>
          <w:cols w:space="720"/>
          <w:docGrid w:linePitch="360"/>
        </w:sectPr>
      </w:pPr>
    </w:p>
    <w:p w14:paraId="3189D3EA" w14:textId="77777777" w:rsidR="0026137D" w:rsidRPr="00001F61" w:rsidRDefault="0026137D" w:rsidP="0026137D">
      <w:pPr>
        <w:pStyle w:val="Heading2"/>
        <w:spacing w:before="0" w:after="120"/>
        <w:rPr>
          <w:b/>
          <w:bCs/>
          <w:i w:val="0"/>
          <w:noProof/>
          <w:spacing w:val="1"/>
          <w:szCs w:val="22"/>
        </w:rPr>
      </w:pPr>
      <w:bookmarkStart w:id="117" w:name="_Toc260386467"/>
      <w:bookmarkStart w:id="118" w:name="_Toc265924859"/>
      <w:bookmarkEnd w:id="114"/>
      <w:r w:rsidRPr="00001F61">
        <w:rPr>
          <w:b/>
          <w:bCs/>
          <w:i w:val="0"/>
          <w:noProof/>
          <w:spacing w:val="1"/>
          <w:szCs w:val="22"/>
        </w:rPr>
        <w:lastRenderedPageBreak/>
        <w:t>Annex 5</w:t>
      </w:r>
      <w:r>
        <w:rPr>
          <w:b/>
          <w:bCs/>
          <w:i w:val="0"/>
          <w:noProof/>
          <w:spacing w:val="1"/>
          <w:szCs w:val="22"/>
        </w:rPr>
        <w:t xml:space="preserve">:  </w:t>
      </w:r>
      <w:r w:rsidRPr="00001F61">
        <w:rPr>
          <w:b/>
          <w:bCs/>
          <w:i w:val="0"/>
          <w:noProof/>
          <w:spacing w:val="1"/>
          <w:szCs w:val="22"/>
        </w:rPr>
        <w:t>Terms of References</w:t>
      </w:r>
      <w:bookmarkEnd w:id="117"/>
      <w:bookmarkEnd w:id="118"/>
    </w:p>
    <w:p w14:paraId="392C9E2A" w14:textId="77777777" w:rsidR="00E71034" w:rsidRDefault="00E71034" w:rsidP="008476EA">
      <w:pPr>
        <w:jc w:val="both"/>
      </w:pPr>
      <w:r w:rsidRPr="001B3F41">
        <w:t>The following Terms of Reference outlines the general responsibilities to be carried out by consultants contracted under the project.</w:t>
      </w:r>
    </w:p>
    <w:p w14:paraId="7FBC8A0B" w14:textId="77777777" w:rsidR="00E71034" w:rsidRDefault="00E71034" w:rsidP="008476EA">
      <w:pPr>
        <w:jc w:val="both"/>
      </w:pPr>
    </w:p>
    <w:p w14:paraId="7F08D190" w14:textId="3585ABAF" w:rsidR="00E71034" w:rsidRDefault="00E71034" w:rsidP="008476EA">
      <w:pPr>
        <w:jc w:val="both"/>
        <w:rPr>
          <w:b/>
        </w:rPr>
      </w:pPr>
      <w:r w:rsidRPr="002B4556">
        <w:rPr>
          <w:b/>
        </w:rPr>
        <w:t>Background</w:t>
      </w:r>
      <w:r w:rsidR="00D04682" w:rsidRPr="00D04682">
        <w:t xml:space="preserve"> </w:t>
      </w:r>
    </w:p>
    <w:p w14:paraId="5712E929" w14:textId="516EA4D8" w:rsidR="00005AB2" w:rsidRDefault="00005AB2" w:rsidP="008476EA">
      <w:pPr>
        <w:jc w:val="both"/>
      </w:pPr>
      <w:r w:rsidRPr="00005AB2">
        <w:t>This project takes an incremental approach from a GEF construct towards strengthening Fiji’s decision-making related to environmental matters and mainstreaming global environmental objectives into the enabling environment. In the absence of this project, the necessary capacities to address the issues identified during the NCSA will remain an outstanding need at the national level in Fiji. The baseline (status quo) would prevent Fiji to achieve global environmental benefits through better decisions and enabling environment related to environmental management and no other projects will address these issues. Other current funded activities funded by the GEF and other donors are more focused on the implementation of a particular convention such as the national communication for UNFCCC or the support to prepare the biodiversity strategy and action plan for the CBD. Most of these projects are not really addressing cross-sectoral issues (also called horizontal issues) such as environmental governance, stakeholder engagement and monitoring the implementation of the Rio Conventions.</w:t>
      </w:r>
    </w:p>
    <w:p w14:paraId="105C6E09" w14:textId="77777777" w:rsidR="00D04682" w:rsidRPr="00D04682" w:rsidRDefault="00D04682" w:rsidP="008476EA">
      <w:pPr>
        <w:jc w:val="both"/>
        <w:rPr>
          <w:b/>
        </w:rPr>
      </w:pPr>
    </w:p>
    <w:p w14:paraId="44F61853" w14:textId="4265F6F7" w:rsidR="00E71034" w:rsidRDefault="00E71034" w:rsidP="008476EA">
      <w:pPr>
        <w:jc w:val="both"/>
        <w:rPr>
          <w:b/>
        </w:rPr>
      </w:pPr>
      <w:r>
        <w:rPr>
          <w:b/>
        </w:rPr>
        <w:t>Project Goal and Objectives</w:t>
      </w:r>
      <w:r w:rsidR="00D04682" w:rsidRPr="00D04682">
        <w:t xml:space="preserve"> </w:t>
      </w:r>
    </w:p>
    <w:p w14:paraId="3E6449A3" w14:textId="269738DA" w:rsidR="00005AB2" w:rsidRPr="00005AB2" w:rsidRDefault="00005AB2" w:rsidP="008476EA">
      <w:pPr>
        <w:jc w:val="both"/>
      </w:pPr>
      <w:r w:rsidRPr="00005AB2">
        <w:t>The goal of this project is to contribute to the national development strategies by being an operational catalyst towards improving institutional and legislative frameworks that will further assist the integration and collaboration of government and non-government organizations, in order to be more aligned with the global environment commitments made by Fiji.  Overall, the expected results from this project will ensure that Fiji develops its capacity to meet its global environmental commitments. It will alleviate bottlenecks of delayed decision–making and ensure proper governance and transparency; which will create more vibrancy into rural economies for further economic development and ease of newer integrated project identification potentials that drives more socio-economic benefits for the rural people.</w:t>
      </w:r>
    </w:p>
    <w:p w14:paraId="126CD0AD" w14:textId="77777777" w:rsidR="00005AB2" w:rsidRDefault="00005AB2" w:rsidP="008476EA">
      <w:pPr>
        <w:jc w:val="both"/>
      </w:pPr>
    </w:p>
    <w:p w14:paraId="29592084" w14:textId="77777777" w:rsidR="00005AB2" w:rsidRDefault="00005AB2" w:rsidP="008476EA">
      <w:pPr>
        <w:jc w:val="both"/>
      </w:pPr>
      <w:r w:rsidRPr="00005AB2">
        <w:t xml:space="preserve">The objective of the project is to integrate and institutionalize inter-ministerial decision-making for MEA implementation. This objective will be achieved through two components. The first one will focus on developing the capacity of key institutions involved in environmental management in Fiji and improving the coordination of all government and non-government actors involved in this area. The second component will focus on developing the enabling environment to strengthen the environmental governance framework in Fiji; ensuring that it will be aligned with the global environment obligations that Fiji committed through the various MEAs it is a party to. </w:t>
      </w:r>
    </w:p>
    <w:p w14:paraId="37A3073D" w14:textId="77777777" w:rsidR="00005AB2" w:rsidRPr="00005AB2" w:rsidRDefault="00005AB2" w:rsidP="008476EA">
      <w:pPr>
        <w:jc w:val="both"/>
      </w:pPr>
    </w:p>
    <w:p w14:paraId="5AA2A4F3" w14:textId="1BF4930F" w:rsidR="00005AB2" w:rsidRDefault="00E71034" w:rsidP="008476EA">
      <w:pPr>
        <w:jc w:val="both"/>
        <w:rPr>
          <w:b/>
        </w:rPr>
      </w:pPr>
      <w:r w:rsidRPr="005A4E08">
        <w:rPr>
          <w:b/>
        </w:rPr>
        <w:t>Project Strategy</w:t>
      </w:r>
      <w:r w:rsidR="0017067B" w:rsidRPr="0017067B">
        <w:t xml:space="preserve"> </w:t>
      </w:r>
    </w:p>
    <w:p w14:paraId="5C267E31" w14:textId="2C9ED306" w:rsidR="00005AB2" w:rsidRPr="00005AB2" w:rsidRDefault="00005AB2" w:rsidP="008476EA">
      <w:pPr>
        <w:jc w:val="both"/>
        <w:rPr>
          <w:b/>
        </w:rPr>
      </w:pPr>
      <w:r w:rsidRPr="00DC3DFD">
        <w:t xml:space="preserve">The expected achievements of this project are a set of improved capacities to meet and sustain Rio Convention objectives in Fiji through improving national coordination and the enabling environment. This project makes the assumption that by addressing coordination issues and by providing a better enabling environment, the environmental governance framework in Fiji will be equipped with a more holistic understanding of global environmental objectives and solutions to implement Rio Convention obligations. At the same time, this project will not address management information system needs, as the project will build upon its existing baseline.  The project will contribute directly to enhancing the institutional, individual and systematic capacities around key national institutions mandated to manage the rich Fijian natural resources. It will ensure that decision-makers have access to accurate and updated information on the natural resources/environment of the country in order to make informed decisions on the protection and conservation of the environment in Fiji; hence contributing to global environmental benefits. The Strategic Results Framework on which the intervention logic is based is outlined in Annex 2 of this project document. This Framework also outlines the indicators, sources of verification and risks and assumptions pertaining to the project objective and outcomes. </w:t>
      </w:r>
    </w:p>
    <w:p w14:paraId="4BC4044D" w14:textId="77777777" w:rsidR="00005AB2" w:rsidRPr="009353BC" w:rsidRDefault="00005AB2" w:rsidP="008476EA">
      <w:pPr>
        <w:spacing w:before="120" w:after="120"/>
        <w:jc w:val="both"/>
      </w:pPr>
      <w:r w:rsidRPr="009353BC">
        <w:t xml:space="preserve">This project will be implemented in </w:t>
      </w:r>
      <w:r>
        <w:t xml:space="preserve">two (2) </w:t>
      </w:r>
      <w:r w:rsidRPr="009353BC">
        <w:t>linked components:</w:t>
      </w:r>
    </w:p>
    <w:p w14:paraId="39E5EA65" w14:textId="77777777" w:rsidR="00005AB2" w:rsidRDefault="00005AB2" w:rsidP="008476EA">
      <w:pPr>
        <w:numPr>
          <w:ilvl w:val="1"/>
          <w:numId w:val="5"/>
        </w:numPr>
        <w:jc w:val="both"/>
      </w:pPr>
      <w:r>
        <w:t>Integrate</w:t>
      </w:r>
      <w:r w:rsidRPr="00516CF3">
        <w:t xml:space="preserve"> inter-ministerial decision-making process for the global environment</w:t>
      </w:r>
    </w:p>
    <w:p w14:paraId="445DF829" w14:textId="77777777" w:rsidR="00005AB2" w:rsidRPr="000D019C" w:rsidRDefault="00005AB2" w:rsidP="008476EA">
      <w:pPr>
        <w:numPr>
          <w:ilvl w:val="1"/>
          <w:numId w:val="5"/>
        </w:numPr>
        <w:jc w:val="both"/>
      </w:pPr>
      <w:r>
        <w:lastRenderedPageBreak/>
        <w:t>Strengthen</w:t>
      </w:r>
      <w:r w:rsidRPr="00516CF3">
        <w:t xml:space="preserve"> Fiji’s environmental legislative framework</w:t>
      </w:r>
    </w:p>
    <w:p w14:paraId="41119FA6" w14:textId="77777777" w:rsidR="00005AB2" w:rsidRDefault="00005AB2" w:rsidP="008476EA">
      <w:pPr>
        <w:jc w:val="both"/>
        <w:rPr>
          <w:b/>
        </w:rPr>
      </w:pPr>
    </w:p>
    <w:p w14:paraId="5241A43C" w14:textId="5EC2F4C4" w:rsidR="00005AB2" w:rsidRPr="00005AB2" w:rsidRDefault="00005AB2" w:rsidP="008476EA">
      <w:pPr>
        <w:jc w:val="both"/>
      </w:pPr>
      <w:r>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 </w:t>
      </w:r>
    </w:p>
    <w:p w14:paraId="3B467AC6" w14:textId="77777777" w:rsidR="00005AB2" w:rsidRDefault="00005AB2" w:rsidP="008476EA">
      <w:pPr>
        <w:jc w:val="both"/>
        <w:rPr>
          <w:b/>
        </w:rPr>
      </w:pPr>
    </w:p>
    <w:p w14:paraId="7C99AFE6" w14:textId="65AD868F" w:rsidR="00E71034" w:rsidRPr="009353BC" w:rsidRDefault="00E71034" w:rsidP="008476EA">
      <w:pPr>
        <w:jc w:val="both"/>
      </w:pPr>
      <w:r w:rsidRPr="00DC16A8">
        <w:rPr>
          <w:b/>
        </w:rPr>
        <w:t xml:space="preserve">Project </w:t>
      </w:r>
      <w:r>
        <w:rPr>
          <w:b/>
        </w:rPr>
        <w:t>Outcomes and Components</w:t>
      </w:r>
    </w:p>
    <w:p w14:paraId="2EFE08E3" w14:textId="30DF2CEA" w:rsidR="00E71034" w:rsidRDefault="00005AB2" w:rsidP="008476EA">
      <w:pPr>
        <w:jc w:val="both"/>
      </w:pPr>
      <w:r>
        <w:t xml:space="preserve">Under outcome 1, the project will focus </w:t>
      </w:r>
      <w:r w:rsidRPr="00005AB2">
        <w:t>on assessing and structuring an improved consultative and decision-making process that effectively integrates global environmental objectives into existing national environmental legislation.  The project will support the development of capacities of decision-makers to interpret and agree on how best to govern the environment in Fiji that not only meets national priorities, but also global environmental obligations.  This component will focus on the processes to facilitate these decisions, whereas component 2 will focus on strengthening the instruments available to decision-makers and policy-makers, providing an adequate enabling environment for improving environmental governance in Fiji. This component will also include strengthening the process to engage, coordinate and collaborate with non-governmental stakeholders, such as NGOs, civil society, private sector and academia.</w:t>
      </w:r>
    </w:p>
    <w:p w14:paraId="3CC7FAED" w14:textId="77777777" w:rsidR="00005AB2" w:rsidRDefault="00005AB2" w:rsidP="008476EA">
      <w:pPr>
        <w:jc w:val="both"/>
      </w:pPr>
    </w:p>
    <w:p w14:paraId="7CCADEFA" w14:textId="5CB05635" w:rsidR="00005AB2" w:rsidRPr="00005AB2" w:rsidRDefault="00005AB2" w:rsidP="008476EA">
      <w:pPr>
        <w:jc w:val="both"/>
      </w:pPr>
      <w:r>
        <w:t>Under outcome 2, the project will</w:t>
      </w:r>
      <w:r w:rsidRPr="00005AB2">
        <w:t xml:space="preserve"> review existing institutional structures, networks, and coordination mechanisms, including a look at collaboration and coordination across government agencies and other relevant non-state actors (i.e., adaptive collaborative management). It will feed into the ongoing governance reform process. This will strengthen the contribution of development programmes and plans to meet global environmental priorities, as well as to sustain their related outcomes. An operational inter-sectorial coordination mechanism will be identified, developed and formalized through Cabinet approval. Awareness of decision-makers will be raised through awareness and training activities; particularly focusing on monitoring and assessing implementation performance of programme and plans to deliver global environmental benefits.</w:t>
      </w:r>
    </w:p>
    <w:p w14:paraId="5C2157FB" w14:textId="77777777" w:rsidR="00005AB2" w:rsidRDefault="00005AB2" w:rsidP="008476EA">
      <w:pPr>
        <w:jc w:val="both"/>
        <w:rPr>
          <w:b/>
        </w:rPr>
      </w:pPr>
    </w:p>
    <w:p w14:paraId="62A7A988" w14:textId="77777777" w:rsidR="00E71034" w:rsidRPr="00D07796" w:rsidRDefault="00E71034" w:rsidP="00E71034">
      <w:pPr>
        <w:spacing w:before="120" w:after="120"/>
        <w:rPr>
          <w:b/>
        </w:rPr>
      </w:pPr>
      <w:r>
        <w:rPr>
          <w:b/>
        </w:rPr>
        <w:t xml:space="preserve">Responsibilities </w:t>
      </w:r>
    </w:p>
    <w:p w14:paraId="67783BAC" w14:textId="460A406B" w:rsidR="0026137D" w:rsidRPr="00B34C24" w:rsidRDefault="00BA5C3B" w:rsidP="0026137D">
      <w:pPr>
        <w:pStyle w:val="BodyText"/>
        <w:framePr w:w="0" w:hRule="auto" w:hSpace="0" w:wrap="auto" w:vAnchor="margin" w:hAnchor="text" w:xAlign="left" w:yAlign="inline"/>
        <w:rPr>
          <w:sz w:val="22"/>
          <w:szCs w:val="22"/>
          <w:u w:val="single"/>
        </w:rPr>
      </w:pPr>
      <w:r>
        <w:rPr>
          <w:sz w:val="22"/>
          <w:szCs w:val="22"/>
          <w:u w:val="single"/>
        </w:rPr>
        <w:t>1</w:t>
      </w:r>
      <w:r w:rsidR="0026137D" w:rsidRPr="00B34C24">
        <w:rPr>
          <w:sz w:val="22"/>
          <w:szCs w:val="22"/>
          <w:u w:val="single"/>
        </w:rPr>
        <w:t xml:space="preserve">. </w:t>
      </w:r>
      <w:r w:rsidR="0026137D">
        <w:rPr>
          <w:sz w:val="22"/>
          <w:szCs w:val="22"/>
          <w:u w:val="single"/>
        </w:rPr>
        <w:t>Project C</w:t>
      </w:r>
      <w:r w:rsidR="0026137D" w:rsidRPr="00B34C24">
        <w:rPr>
          <w:sz w:val="22"/>
          <w:szCs w:val="22"/>
          <w:u w:val="single"/>
        </w:rPr>
        <w:t>oordinator</w:t>
      </w:r>
    </w:p>
    <w:p w14:paraId="0A9618B1" w14:textId="77777777" w:rsidR="0026137D" w:rsidRDefault="0026137D" w:rsidP="0026137D">
      <w:pPr>
        <w:pStyle w:val="BodyText"/>
        <w:framePr w:w="0" w:hRule="auto" w:hSpace="0" w:wrap="auto" w:vAnchor="margin" w:hAnchor="text" w:xAlign="left" w:yAlign="inline"/>
        <w:rPr>
          <w:sz w:val="22"/>
          <w:szCs w:val="22"/>
        </w:rPr>
      </w:pPr>
    </w:p>
    <w:p w14:paraId="3B3E04A9" w14:textId="08C3F0AF" w:rsidR="0026137D" w:rsidRPr="00440681" w:rsidRDefault="0026137D" w:rsidP="008476EA">
      <w:pPr>
        <w:pStyle w:val="BodyText"/>
        <w:framePr w:w="0" w:hRule="auto" w:hSpace="0" w:wrap="auto" w:vAnchor="margin" w:hAnchor="text" w:xAlign="left" w:yAlign="inline"/>
        <w:jc w:val="both"/>
        <w:rPr>
          <w:sz w:val="22"/>
          <w:szCs w:val="22"/>
        </w:rPr>
      </w:pPr>
      <w:r w:rsidRPr="00440681">
        <w:rPr>
          <w:sz w:val="22"/>
          <w:szCs w:val="22"/>
        </w:rPr>
        <w:t xml:space="preserve">The individual contracted as the Project Coordinator will be recruited to coordinate the </w:t>
      </w:r>
      <w:r w:rsidR="005173BB">
        <w:rPr>
          <w:sz w:val="22"/>
          <w:szCs w:val="22"/>
        </w:rPr>
        <w:t>implementation of the project. 3</w:t>
      </w:r>
      <w:r w:rsidRPr="00440681">
        <w:rPr>
          <w:sz w:val="22"/>
          <w:szCs w:val="22"/>
        </w:rPr>
        <w:t>0% of his/her time will be spent on overseeing the imp</w:t>
      </w:r>
      <w:r w:rsidR="005173BB">
        <w:rPr>
          <w:sz w:val="22"/>
          <w:szCs w:val="22"/>
        </w:rPr>
        <w:t>lementation of the project and 7</w:t>
      </w:r>
      <w:r w:rsidRPr="00440681">
        <w:rPr>
          <w:sz w:val="22"/>
          <w:szCs w:val="22"/>
        </w:rPr>
        <w:t>0% on managing capacity development activities undertaken under the two expected outcomes. The Project Coordinator will also be responsible to monitor and evaluate the progress made by the project. The main tasks for this position include:</w:t>
      </w:r>
    </w:p>
    <w:p w14:paraId="55459060"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Oversee the day-to-day monitoring of project implementation</w:t>
      </w:r>
    </w:p>
    <w:p w14:paraId="68C08991"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In consultation with stakeholders, recommend modifications to project management to maintain project’s cost-effectiveness, timeliness, and quality project deliverables (adaptive collaborative management) to be approved by the Project Board</w:t>
      </w:r>
    </w:p>
    <w:p w14:paraId="3D6A5F96"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Prepare all required progress and management reports, e.g., APR/PIR and project initiation report</w:t>
      </w:r>
    </w:p>
    <w:p w14:paraId="34E1C427"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Support all meetings of the Project Board</w:t>
      </w:r>
    </w:p>
    <w:p w14:paraId="542ECAA8"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Maintain effective communication with project partners and stakeholders to dissemination project results, as well as to facilitate input from stakeholder representatives as project partners</w:t>
      </w:r>
    </w:p>
    <w:p w14:paraId="22217B9B"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Support the independent terminal evaluation</w:t>
      </w:r>
    </w:p>
    <w:p w14:paraId="798FA459" w14:textId="77777777" w:rsidR="0026137D" w:rsidRPr="00440681" w:rsidRDefault="0026137D" w:rsidP="008476EA">
      <w:pPr>
        <w:pStyle w:val="BodyText"/>
        <w:framePr w:w="0" w:hRule="auto" w:hSpace="0" w:wrap="auto" w:vAnchor="margin" w:hAnchor="text" w:xAlign="left" w:yAlign="inline"/>
        <w:numPr>
          <w:ilvl w:val="0"/>
          <w:numId w:val="27"/>
        </w:numPr>
        <w:jc w:val="both"/>
        <w:rPr>
          <w:sz w:val="22"/>
          <w:szCs w:val="22"/>
        </w:rPr>
      </w:pPr>
      <w:r w:rsidRPr="00440681">
        <w:rPr>
          <w:sz w:val="22"/>
          <w:szCs w:val="22"/>
        </w:rPr>
        <w:t>Ensure full compliance with the UNDP and GEF branding policy</w:t>
      </w:r>
    </w:p>
    <w:p w14:paraId="16A0EFA2" w14:textId="77777777" w:rsidR="0026137D" w:rsidRDefault="0026137D" w:rsidP="0026137D">
      <w:pPr>
        <w:pStyle w:val="BodyText"/>
        <w:framePr w:w="0" w:hRule="auto" w:hSpace="0" w:wrap="auto" w:vAnchor="margin" w:hAnchor="text" w:xAlign="left" w:yAlign="inline"/>
        <w:rPr>
          <w:sz w:val="22"/>
          <w:szCs w:val="22"/>
        </w:rPr>
      </w:pPr>
    </w:p>
    <w:p w14:paraId="02089BFF" w14:textId="77777777" w:rsidR="00C909FA" w:rsidRDefault="00C909FA" w:rsidP="0026137D">
      <w:pPr>
        <w:pStyle w:val="BodyText"/>
        <w:framePr w:w="0" w:hRule="auto" w:hSpace="0" w:wrap="auto" w:vAnchor="margin" w:hAnchor="text" w:xAlign="left" w:yAlign="inline"/>
        <w:rPr>
          <w:sz w:val="22"/>
          <w:szCs w:val="22"/>
        </w:rPr>
      </w:pPr>
    </w:p>
    <w:p w14:paraId="1F55299B" w14:textId="77777777" w:rsidR="00C909FA" w:rsidRDefault="00C909FA" w:rsidP="0026137D">
      <w:pPr>
        <w:pStyle w:val="BodyText"/>
        <w:framePr w:w="0" w:hRule="auto" w:hSpace="0" w:wrap="auto" w:vAnchor="margin" w:hAnchor="text" w:xAlign="left" w:yAlign="inline"/>
        <w:rPr>
          <w:sz w:val="22"/>
          <w:szCs w:val="22"/>
        </w:rPr>
      </w:pPr>
    </w:p>
    <w:p w14:paraId="2129D9FB" w14:textId="77777777" w:rsidR="00C909FA" w:rsidRPr="00440681" w:rsidRDefault="00C909FA" w:rsidP="0026137D">
      <w:pPr>
        <w:pStyle w:val="BodyText"/>
        <w:framePr w:w="0" w:hRule="auto" w:hSpace="0" w:wrap="auto" w:vAnchor="margin" w:hAnchor="text" w:xAlign="left" w:yAlign="inline"/>
        <w:rPr>
          <w:sz w:val="22"/>
          <w:szCs w:val="22"/>
        </w:rPr>
      </w:pPr>
    </w:p>
    <w:p w14:paraId="5B41D7E0" w14:textId="0EC3432E" w:rsidR="0026137D" w:rsidRPr="001A5A3D" w:rsidRDefault="00BA5C3B" w:rsidP="0026137D">
      <w:pPr>
        <w:rPr>
          <w:u w:val="single"/>
        </w:rPr>
      </w:pPr>
      <w:r>
        <w:rPr>
          <w:u w:val="single"/>
        </w:rPr>
        <w:lastRenderedPageBreak/>
        <w:t>2</w:t>
      </w:r>
      <w:r w:rsidR="0026137D" w:rsidRPr="001A5A3D">
        <w:rPr>
          <w:u w:val="single"/>
        </w:rPr>
        <w:t>. Project Assistant</w:t>
      </w:r>
    </w:p>
    <w:p w14:paraId="08038FF5" w14:textId="77777777" w:rsidR="0026137D" w:rsidRDefault="0026137D" w:rsidP="0026137D">
      <w:pPr>
        <w:pStyle w:val="ListParagraph"/>
        <w:ind w:left="540"/>
      </w:pPr>
    </w:p>
    <w:p w14:paraId="0BB66CD8" w14:textId="77777777" w:rsidR="0026137D" w:rsidRDefault="0026137D" w:rsidP="008476EA">
      <w:pPr>
        <w:jc w:val="both"/>
      </w:pPr>
      <w:r>
        <w:t>The Project Assistant will support the Project Coordinator in the carrying out of his/her duties, which will include:</w:t>
      </w:r>
    </w:p>
    <w:p w14:paraId="707A4ED7" w14:textId="77777777" w:rsidR="0026137D" w:rsidRDefault="0026137D" w:rsidP="008476EA">
      <w:pPr>
        <w:pStyle w:val="ListParagraph"/>
        <w:ind w:left="540"/>
        <w:jc w:val="both"/>
      </w:pPr>
    </w:p>
    <w:p w14:paraId="1F2F8D09" w14:textId="77777777" w:rsidR="0026137D" w:rsidRDefault="0026137D" w:rsidP="008476EA">
      <w:pPr>
        <w:pStyle w:val="ListParagraph"/>
        <w:numPr>
          <w:ilvl w:val="0"/>
          <w:numId w:val="10"/>
        </w:numPr>
        <w:ind w:left="900"/>
        <w:jc w:val="both"/>
      </w:pPr>
      <w:r>
        <w:t>Organizational and logistical issues related to project execution and as per UNDP guidelines and procedures</w:t>
      </w:r>
    </w:p>
    <w:p w14:paraId="7E4260B7" w14:textId="77777777" w:rsidR="0026137D" w:rsidRDefault="0026137D" w:rsidP="008476EA">
      <w:pPr>
        <w:pStyle w:val="ListParagraph"/>
        <w:numPr>
          <w:ilvl w:val="0"/>
          <w:numId w:val="10"/>
        </w:numPr>
        <w:ind w:left="900"/>
        <w:jc w:val="both"/>
      </w:pPr>
      <w:r>
        <w:t>Record keeping of project documents, including financial in accordance with audit requirements</w:t>
      </w:r>
    </w:p>
    <w:p w14:paraId="53855380" w14:textId="77777777" w:rsidR="0026137D" w:rsidRDefault="0026137D" w:rsidP="008476EA">
      <w:pPr>
        <w:pStyle w:val="ListParagraph"/>
        <w:numPr>
          <w:ilvl w:val="0"/>
          <w:numId w:val="10"/>
        </w:numPr>
        <w:ind w:left="900"/>
        <w:jc w:val="both"/>
      </w:pPr>
      <w:r>
        <w:t>Ensure all logistical arrangements are carried out smoothly</w:t>
      </w:r>
    </w:p>
    <w:p w14:paraId="3CE13BA1" w14:textId="77DA9480" w:rsidR="0026137D" w:rsidRDefault="0026137D" w:rsidP="008476EA">
      <w:pPr>
        <w:pStyle w:val="ListParagraph"/>
        <w:numPr>
          <w:ilvl w:val="0"/>
          <w:numId w:val="10"/>
        </w:numPr>
        <w:ind w:left="900"/>
        <w:jc w:val="both"/>
      </w:pPr>
      <w:r>
        <w:t>Assist Project Coordinator in preparing and updating project work plans in collaboration with the UNDP</w:t>
      </w:r>
      <w:r w:rsidR="005173BB">
        <w:t>-MCO</w:t>
      </w:r>
    </w:p>
    <w:p w14:paraId="27B95912" w14:textId="77777777" w:rsidR="0026137D" w:rsidRDefault="0026137D" w:rsidP="008476EA">
      <w:pPr>
        <w:pStyle w:val="ListParagraph"/>
        <w:numPr>
          <w:ilvl w:val="0"/>
          <w:numId w:val="10"/>
        </w:numPr>
        <w:ind w:left="900"/>
        <w:jc w:val="both"/>
      </w:pPr>
      <w:r>
        <w:t>Facilitate timely preparation and submission of financial reports and settlement of advances, including progress reports and other substantial reports</w:t>
      </w:r>
    </w:p>
    <w:p w14:paraId="0C9AC941" w14:textId="77777777" w:rsidR="0026137D" w:rsidRDefault="0026137D" w:rsidP="008476EA">
      <w:pPr>
        <w:pStyle w:val="ListParagraph"/>
        <w:numPr>
          <w:ilvl w:val="0"/>
          <w:numId w:val="10"/>
        </w:numPr>
        <w:ind w:left="900"/>
        <w:jc w:val="both"/>
      </w:pPr>
      <w:r>
        <w:t>Report to the Project Coordinator and UNDP Programme Officer on a regular basis</w:t>
      </w:r>
    </w:p>
    <w:p w14:paraId="2927818E" w14:textId="77777777" w:rsidR="0026137D" w:rsidRDefault="0026137D" w:rsidP="008476EA">
      <w:pPr>
        <w:pStyle w:val="ListParagraph"/>
        <w:numPr>
          <w:ilvl w:val="0"/>
          <w:numId w:val="10"/>
        </w:numPr>
        <w:ind w:left="900"/>
        <w:jc w:val="both"/>
      </w:pPr>
      <w:r>
        <w:t>Identification and resolution of logistical and organizational problems, under the guidance of the Project Coordinator</w:t>
      </w:r>
    </w:p>
    <w:p w14:paraId="6BA1EE3D" w14:textId="77777777" w:rsidR="0026137D" w:rsidRDefault="0026137D" w:rsidP="008476EA">
      <w:pPr>
        <w:jc w:val="both"/>
      </w:pPr>
    </w:p>
    <w:p w14:paraId="59C57139" w14:textId="12D04DC6" w:rsidR="0026137D" w:rsidRDefault="0026137D" w:rsidP="008476EA">
      <w:pPr>
        <w:jc w:val="both"/>
      </w:pPr>
      <w:r>
        <w:t>The Project Assistant will have at least five (5) years’ experience in supporting the implementation of UNDP implemented projects, with preference in environment and natural resource management project.</w:t>
      </w:r>
    </w:p>
    <w:p w14:paraId="71849BD7" w14:textId="77777777" w:rsidR="005173BB" w:rsidRDefault="005173BB" w:rsidP="0026137D"/>
    <w:p w14:paraId="637A5F2C" w14:textId="77777777" w:rsidR="00DB68E3" w:rsidRPr="009353BC" w:rsidRDefault="00DB68E3">
      <w:r w:rsidRPr="009353BC">
        <w:br w:type="page"/>
      </w:r>
    </w:p>
    <w:p w14:paraId="026B6359" w14:textId="617411B5" w:rsidR="00097668" w:rsidRPr="00001F61" w:rsidRDefault="00097668" w:rsidP="00097668">
      <w:pPr>
        <w:pStyle w:val="Heading2"/>
        <w:spacing w:before="0" w:after="120"/>
        <w:rPr>
          <w:b/>
          <w:bCs/>
          <w:i w:val="0"/>
          <w:noProof/>
          <w:spacing w:val="1"/>
          <w:szCs w:val="22"/>
        </w:rPr>
      </w:pPr>
      <w:bookmarkStart w:id="119" w:name="_Toc265924860"/>
      <w:bookmarkStart w:id="120" w:name="_Ref350516663"/>
      <w:bookmarkStart w:id="121" w:name="_Toc260386468"/>
      <w:bookmarkStart w:id="122" w:name="Annex9"/>
      <w:bookmarkStart w:id="123" w:name="annex11"/>
      <w:r>
        <w:rPr>
          <w:b/>
          <w:bCs/>
          <w:i w:val="0"/>
          <w:noProof/>
          <w:spacing w:val="1"/>
          <w:szCs w:val="22"/>
        </w:rPr>
        <w:lastRenderedPageBreak/>
        <w:drawing>
          <wp:anchor distT="0" distB="0" distL="114300" distR="114300" simplePos="0" relativeHeight="251664384" behindDoc="0" locked="0" layoutInCell="1" allowOverlap="1" wp14:anchorId="56D80378" wp14:editId="2F8EBE01">
            <wp:simplePos x="0" y="0"/>
            <wp:positionH relativeFrom="column">
              <wp:posOffset>-331470</wp:posOffset>
            </wp:positionH>
            <wp:positionV relativeFrom="paragraph">
              <wp:posOffset>-103505</wp:posOffset>
            </wp:positionV>
            <wp:extent cx="6436995" cy="8218805"/>
            <wp:effectExtent l="0" t="0" r="0" b="1079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ji CCCD ESSP Summary_signed.jpg"/>
                    <pic:cNvPicPr/>
                  </pic:nvPicPr>
                  <pic:blipFill>
                    <a:blip r:embed="rId23" cstate="email">
                      <a:extLst>
                        <a:ext uri="{28A0092B-C50C-407E-A947-70E740481C1C}">
                          <a14:useLocalDpi xmlns:a14="http://schemas.microsoft.com/office/drawing/2010/main"/>
                        </a:ext>
                      </a:extLst>
                    </a:blip>
                    <a:stretch>
                      <a:fillRect/>
                    </a:stretch>
                  </pic:blipFill>
                  <pic:spPr>
                    <a:xfrm>
                      <a:off x="0" y="0"/>
                      <a:ext cx="6436995" cy="821880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b/>
          <w:bCs/>
          <w:i w:val="0"/>
          <w:noProof/>
          <w:spacing w:val="1"/>
          <w:szCs w:val="22"/>
        </w:rPr>
        <w:t>Annex 6</w:t>
      </w:r>
      <w:r w:rsidRPr="00001F61">
        <w:rPr>
          <w:b/>
          <w:bCs/>
          <w:i w:val="0"/>
          <w:noProof/>
          <w:spacing w:val="1"/>
          <w:szCs w:val="22"/>
        </w:rPr>
        <w:t>:</w:t>
      </w:r>
      <w:r>
        <w:rPr>
          <w:b/>
          <w:bCs/>
          <w:i w:val="0"/>
          <w:noProof/>
          <w:spacing w:val="1"/>
          <w:szCs w:val="22"/>
        </w:rPr>
        <w:t xml:space="preserve">  Environmental and Social Review Criteria</w:t>
      </w:r>
      <w:bookmarkEnd w:id="119"/>
    </w:p>
    <w:p w14:paraId="29B45C79" w14:textId="738F7478" w:rsidR="004E6D8C" w:rsidRDefault="004E6D8C" w:rsidP="005173BB">
      <w:pPr>
        <w:pStyle w:val="Heading2"/>
        <w:spacing w:before="0" w:after="120"/>
        <w:rPr>
          <w:b/>
          <w:bCs/>
          <w:i w:val="0"/>
          <w:noProof/>
          <w:spacing w:val="1"/>
          <w:szCs w:val="22"/>
        </w:rPr>
      </w:pPr>
    </w:p>
    <w:bookmarkEnd w:id="120"/>
    <w:bookmarkEnd w:id="121"/>
    <w:bookmarkEnd w:id="122"/>
    <w:bookmarkEnd w:id="123"/>
    <w:p w14:paraId="1C0C708A" w14:textId="77777777" w:rsidR="005173BB" w:rsidRDefault="005173BB" w:rsidP="005173BB">
      <w:pPr>
        <w:rPr>
          <w:spacing w:val="1"/>
          <w:sz w:val="20"/>
        </w:rPr>
        <w:sectPr w:rsidR="005173BB" w:rsidSect="00D81F18">
          <w:headerReference w:type="even" r:id="rId24"/>
          <w:footerReference w:type="even" r:id="rId25"/>
          <w:footerReference w:type="default" r:id="rId26"/>
          <w:headerReference w:type="first" r:id="rId27"/>
          <w:pgSz w:w="12240" w:h="15840" w:code="1"/>
          <w:pgMar w:top="1134" w:right="1440" w:bottom="1134" w:left="1440" w:header="576" w:footer="576" w:gutter="0"/>
          <w:cols w:space="720"/>
          <w:docGrid w:linePitch="360"/>
        </w:sectPr>
      </w:pPr>
    </w:p>
    <w:p w14:paraId="0EBC2BAA" w14:textId="4BA8FB72" w:rsidR="005173BB" w:rsidRPr="00001F61" w:rsidRDefault="00D81F18" w:rsidP="005173BB">
      <w:pPr>
        <w:pStyle w:val="Heading2"/>
        <w:spacing w:before="0" w:after="120"/>
        <w:rPr>
          <w:b/>
          <w:bCs/>
          <w:i w:val="0"/>
          <w:noProof/>
          <w:spacing w:val="1"/>
          <w:szCs w:val="22"/>
        </w:rPr>
      </w:pPr>
      <w:bookmarkStart w:id="124" w:name="annex13"/>
      <w:bookmarkStart w:id="125" w:name="_Toc260386470"/>
      <w:bookmarkStart w:id="126" w:name="_Toc265924861"/>
      <w:bookmarkStart w:id="127" w:name="annex15"/>
      <w:r>
        <w:rPr>
          <w:b/>
          <w:bCs/>
          <w:i w:val="0"/>
          <w:noProof/>
          <w:spacing w:val="1"/>
          <w:szCs w:val="22"/>
        </w:rPr>
        <w:lastRenderedPageBreak/>
        <w:t>Annex 7</w:t>
      </w:r>
      <w:r w:rsidR="005173BB" w:rsidRPr="00001F61">
        <w:rPr>
          <w:b/>
          <w:bCs/>
          <w:i w:val="0"/>
          <w:noProof/>
          <w:spacing w:val="1"/>
          <w:szCs w:val="22"/>
        </w:rPr>
        <w:t>:</w:t>
      </w:r>
      <w:r w:rsidR="005173BB">
        <w:rPr>
          <w:b/>
          <w:bCs/>
          <w:i w:val="0"/>
          <w:noProof/>
          <w:spacing w:val="1"/>
          <w:szCs w:val="22"/>
        </w:rPr>
        <w:t xml:space="preserve">  </w:t>
      </w:r>
      <w:r w:rsidR="005173BB" w:rsidRPr="00001F61">
        <w:rPr>
          <w:b/>
          <w:bCs/>
          <w:i w:val="0"/>
          <w:noProof/>
          <w:spacing w:val="1"/>
          <w:szCs w:val="22"/>
        </w:rPr>
        <w:t>PPG Status Report</w:t>
      </w:r>
      <w:bookmarkEnd w:id="124"/>
      <w:bookmarkEnd w:id="125"/>
      <w:bookmarkEnd w:id="126"/>
    </w:p>
    <w:p w14:paraId="690F25A1" w14:textId="728248D0" w:rsidR="004A469D" w:rsidRDefault="004A469D" w:rsidP="004A469D">
      <w:r>
        <w:t>The Fiji CCCD proposal development was led by an International Consultant  and a National Consultant with the support of UNDP Fiji. The formulation mission was undertaken during the week of 24</w:t>
      </w:r>
      <w:r w:rsidRPr="004A469D">
        <w:rPr>
          <w:vertAlign w:val="superscript"/>
        </w:rPr>
        <w:t>th</w:t>
      </w:r>
      <w:r>
        <w:t xml:space="preserve"> to 28</w:t>
      </w:r>
      <w:r w:rsidRPr="004A469D">
        <w:rPr>
          <w:vertAlign w:val="superscript"/>
        </w:rPr>
        <w:t>th</w:t>
      </w:r>
      <w:r>
        <w:t xml:space="preserve"> March and 5</w:t>
      </w:r>
      <w:r w:rsidRPr="004A469D">
        <w:rPr>
          <w:vertAlign w:val="superscript"/>
        </w:rPr>
        <w:t>th</w:t>
      </w:r>
      <w:r>
        <w:t xml:space="preserve"> and 6</w:t>
      </w:r>
      <w:r w:rsidRPr="004A469D">
        <w:rPr>
          <w:vertAlign w:val="superscript"/>
        </w:rPr>
        <w:t>th</w:t>
      </w:r>
      <w:r>
        <w:t xml:space="preserve"> April 2014. The 1-week formulation mission was able to complete the majority of activities of the Initiation Plan of the PPG. Specifically, the mission: (i) introduced the Fiji CCCD PPG; (ii) collected and reviewed baseline information; (iii) met with key stakeholders; and (iv) developed the Fiji CCCD project results framework through a consultation workshop. Key stakeholders, including the proposed implementing partner, were widely consulted during the formulation of this proposal.</w:t>
      </w:r>
    </w:p>
    <w:p w14:paraId="05237FDD" w14:textId="77777777" w:rsidR="004A469D" w:rsidRDefault="004A469D" w:rsidP="004A469D"/>
    <w:p w14:paraId="3DECE3C1" w14:textId="78FD0063" w:rsidR="004A469D" w:rsidRDefault="004A469D" w:rsidP="004A469D">
      <w:r>
        <w:t>To date, the PPG has expended the total amount of US$25,000.</w:t>
      </w:r>
    </w:p>
    <w:p w14:paraId="43EA2BDE" w14:textId="77777777" w:rsidR="004A469D" w:rsidRDefault="004A469D" w:rsidP="004A469D"/>
    <w:tbl>
      <w:tblPr>
        <w:tblW w:w="8377" w:type="dxa"/>
        <w:tblInd w:w="468" w:type="dxa"/>
        <w:tblCellMar>
          <w:left w:w="0" w:type="dxa"/>
          <w:right w:w="0" w:type="dxa"/>
        </w:tblCellMar>
        <w:tblLook w:val="04A0" w:firstRow="1" w:lastRow="0" w:firstColumn="1" w:lastColumn="0" w:noHBand="0" w:noVBand="1"/>
      </w:tblPr>
      <w:tblGrid>
        <w:gridCol w:w="3150"/>
        <w:gridCol w:w="1350"/>
        <w:gridCol w:w="1800"/>
        <w:gridCol w:w="2077"/>
      </w:tblGrid>
      <w:tr w:rsidR="004A469D" w14:paraId="1F143D62" w14:textId="77777777" w:rsidTr="00CE3E9D">
        <w:trPr>
          <w:trHeight w:val="233"/>
        </w:trPr>
        <w:tc>
          <w:tcPr>
            <w:tcW w:w="8377"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9A1CBCD" w14:textId="100A26B1" w:rsidR="004A469D" w:rsidRDefault="004A469D" w:rsidP="00CE3E9D">
            <w:pPr>
              <w:rPr>
                <w:rFonts w:eastAsiaTheme="minorHAnsi"/>
                <w:szCs w:val="22"/>
              </w:rPr>
            </w:pPr>
            <w:r>
              <w:t xml:space="preserve">PPG Grant Approved at PIF:  </w:t>
            </w:r>
            <w:r>
              <w:rPr>
                <w:b/>
                <w:bCs/>
                <w:smallCaps/>
              </w:rPr>
              <w:t>25,000</w:t>
            </w:r>
          </w:p>
        </w:tc>
      </w:tr>
      <w:tr w:rsidR="004A469D" w14:paraId="28BDFC3B" w14:textId="77777777" w:rsidTr="00CE3E9D">
        <w:trPr>
          <w:trHeight w:val="233"/>
        </w:trPr>
        <w:tc>
          <w:tcPr>
            <w:tcW w:w="31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839E22" w14:textId="77777777" w:rsidR="004A469D" w:rsidRDefault="004A469D" w:rsidP="00CE3E9D">
            <w:pPr>
              <w:jc w:val="center"/>
              <w:rPr>
                <w:rFonts w:eastAsiaTheme="minorHAnsi"/>
                <w:b/>
                <w:bCs/>
                <w:szCs w:val="22"/>
              </w:rPr>
            </w:pPr>
            <w:r>
              <w:rPr>
                <w:b/>
                <w:bCs/>
                <w:i/>
                <w:iCs/>
              </w:rPr>
              <w:t>Project Preparation Activities Implemented</w:t>
            </w:r>
          </w:p>
        </w:tc>
        <w:tc>
          <w:tcPr>
            <w:tcW w:w="5227"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62566DC5" w14:textId="77777777" w:rsidR="004A469D" w:rsidRDefault="004A469D" w:rsidP="00CE3E9D">
            <w:pPr>
              <w:jc w:val="center"/>
              <w:rPr>
                <w:rFonts w:eastAsiaTheme="minorHAnsi"/>
                <w:b/>
                <w:bCs/>
                <w:i/>
                <w:iCs/>
                <w:szCs w:val="22"/>
              </w:rPr>
            </w:pPr>
            <w:r>
              <w:rPr>
                <w:b/>
                <w:bCs/>
                <w:i/>
                <w:iCs/>
              </w:rPr>
              <w:t>GEF/LDCF/SCCF/NPIF Amount ($)</w:t>
            </w:r>
          </w:p>
        </w:tc>
      </w:tr>
      <w:tr w:rsidR="004A469D" w14:paraId="42B6A184" w14:textId="77777777" w:rsidTr="00CE3E9D">
        <w:trPr>
          <w:trHeight w:val="232"/>
        </w:trPr>
        <w:tc>
          <w:tcPr>
            <w:tcW w:w="3150" w:type="dxa"/>
            <w:vMerge/>
            <w:tcBorders>
              <w:top w:val="nil"/>
              <w:left w:val="single" w:sz="8" w:space="0" w:color="auto"/>
              <w:bottom w:val="single" w:sz="8" w:space="0" w:color="auto"/>
              <w:right w:val="single" w:sz="8" w:space="0" w:color="auto"/>
            </w:tcBorders>
            <w:vAlign w:val="center"/>
            <w:hideMark/>
          </w:tcPr>
          <w:p w14:paraId="1B8218DC" w14:textId="77777777" w:rsidR="004A469D" w:rsidRDefault="004A469D" w:rsidP="00CE3E9D">
            <w:pPr>
              <w:rPr>
                <w:rFonts w:eastAsiaTheme="minorHAnsi"/>
                <w:b/>
                <w:bCs/>
                <w:szCs w:val="22"/>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90076F4" w14:textId="77777777" w:rsidR="004A469D" w:rsidRDefault="004A469D" w:rsidP="00CE3E9D">
            <w:pPr>
              <w:jc w:val="center"/>
              <w:rPr>
                <w:rFonts w:eastAsiaTheme="minorHAnsi"/>
                <w:b/>
                <w:bCs/>
                <w:i/>
                <w:iCs/>
                <w:szCs w:val="22"/>
              </w:rPr>
            </w:pPr>
            <w:r>
              <w:rPr>
                <w:b/>
                <w:bCs/>
                <w:i/>
                <w:iCs/>
              </w:rPr>
              <w:t>Budgeted Amount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51E04FF9" w14:textId="77777777" w:rsidR="004A469D" w:rsidRDefault="004A469D" w:rsidP="00CE3E9D">
            <w:pPr>
              <w:jc w:val="center"/>
              <w:rPr>
                <w:rFonts w:eastAsiaTheme="minorHAnsi"/>
                <w:i/>
                <w:iCs/>
                <w:szCs w:val="22"/>
              </w:rPr>
            </w:pPr>
            <w:r>
              <w:rPr>
                <w:b/>
                <w:bCs/>
                <w:i/>
                <w:iCs/>
              </w:rPr>
              <w:t>Amount Spent To date</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2568DB6D" w14:textId="77777777" w:rsidR="004A469D" w:rsidRDefault="004A469D" w:rsidP="00CE3E9D">
            <w:pPr>
              <w:jc w:val="center"/>
              <w:rPr>
                <w:rFonts w:eastAsiaTheme="minorHAnsi"/>
                <w:i/>
                <w:iCs/>
                <w:szCs w:val="22"/>
              </w:rPr>
            </w:pPr>
            <w:r>
              <w:rPr>
                <w:b/>
                <w:bCs/>
                <w:i/>
                <w:iCs/>
              </w:rPr>
              <w:t>Amount Committed</w:t>
            </w:r>
          </w:p>
        </w:tc>
      </w:tr>
      <w:tr w:rsidR="004A469D" w14:paraId="789A0AB2" w14:textId="77777777" w:rsidTr="00CE3E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5F1247" w14:textId="77777777" w:rsidR="004A469D" w:rsidRDefault="004A469D" w:rsidP="00CE3E9D">
            <w:pPr>
              <w:rPr>
                <w:rFonts w:eastAsiaTheme="minorHAnsi"/>
                <w:b/>
                <w:bCs/>
                <w:szCs w:val="22"/>
                <w:u w:val="single"/>
              </w:rPr>
            </w:pPr>
            <w:r>
              <w:t>Local Consultants</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214D1904" w14:textId="20D7DB01" w:rsidR="004A469D" w:rsidRDefault="004A469D" w:rsidP="00CE3E9D">
            <w:pPr>
              <w:jc w:val="right"/>
              <w:rPr>
                <w:rFonts w:eastAsiaTheme="minorHAnsi"/>
                <w:szCs w:val="22"/>
              </w:rPr>
            </w:pPr>
            <w:bookmarkStart w:id="128" w:name="BA_01"/>
            <w:bookmarkEnd w:id="128"/>
            <w:r>
              <w:t>12,000</w:t>
            </w:r>
          </w:p>
        </w:tc>
        <w:tc>
          <w:tcPr>
            <w:tcW w:w="1800" w:type="dxa"/>
            <w:tcBorders>
              <w:top w:val="nil"/>
              <w:left w:val="nil"/>
              <w:bottom w:val="single" w:sz="8" w:space="0" w:color="auto"/>
              <w:right w:val="single" w:sz="8" w:space="0" w:color="auto"/>
            </w:tcBorders>
            <w:tcMar>
              <w:top w:w="0" w:type="dxa"/>
              <w:left w:w="108" w:type="dxa"/>
              <w:bottom w:w="0" w:type="dxa"/>
              <w:right w:w="108" w:type="dxa"/>
            </w:tcMar>
          </w:tcPr>
          <w:p w14:paraId="25C58599" w14:textId="3E285927" w:rsidR="004A469D" w:rsidRPr="004A469D" w:rsidRDefault="004A469D" w:rsidP="00CE3E9D">
            <w:pPr>
              <w:jc w:val="right"/>
              <w:rPr>
                <w:rFonts w:eastAsiaTheme="minorHAnsi"/>
                <w:szCs w:val="22"/>
              </w:rPr>
            </w:pPr>
            <w:r w:rsidRPr="004A469D">
              <w:rPr>
                <w:rFonts w:eastAsiaTheme="minorHAnsi"/>
                <w:szCs w:val="22"/>
              </w:rPr>
              <w:t>8,000</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25A2FB93" w14:textId="77777777" w:rsidR="004A469D" w:rsidRDefault="004A469D" w:rsidP="00CE3E9D">
            <w:pPr>
              <w:jc w:val="right"/>
              <w:rPr>
                <w:rFonts w:eastAsiaTheme="minorHAnsi"/>
                <w:szCs w:val="22"/>
                <w:highlight w:val="yellow"/>
              </w:rPr>
            </w:pPr>
          </w:p>
        </w:tc>
      </w:tr>
      <w:tr w:rsidR="004A469D" w14:paraId="027F2F55" w14:textId="77777777" w:rsidTr="004A46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9935C4" w14:textId="77777777" w:rsidR="004A469D" w:rsidRDefault="004A469D" w:rsidP="00CE3E9D">
            <w:pPr>
              <w:rPr>
                <w:rFonts w:eastAsiaTheme="minorHAnsi"/>
                <w:szCs w:val="22"/>
              </w:rPr>
            </w:pPr>
            <w:r>
              <w:t>International Consultants</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38B077A5" w14:textId="77777777" w:rsidR="004A469D" w:rsidRDefault="004A469D" w:rsidP="00CE3E9D">
            <w:pPr>
              <w:jc w:val="right"/>
              <w:rPr>
                <w:rFonts w:eastAsiaTheme="minorHAnsi"/>
                <w:szCs w:val="22"/>
              </w:rPr>
            </w:pPr>
            <w:bookmarkStart w:id="129" w:name="BA_02"/>
            <w:bookmarkEnd w:id="129"/>
            <w:r>
              <w:t>7,500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64EACDCE" w14:textId="4DA582C3" w:rsidR="004A469D" w:rsidRPr="004A469D" w:rsidRDefault="004A469D" w:rsidP="00CE3E9D">
            <w:pPr>
              <w:jc w:val="right"/>
              <w:rPr>
                <w:rFonts w:eastAsiaTheme="minorHAnsi"/>
                <w:szCs w:val="22"/>
              </w:rPr>
            </w:pPr>
            <w:bookmarkStart w:id="130" w:name="AST_02"/>
            <w:bookmarkEnd w:id="130"/>
            <w:r w:rsidRPr="004A469D">
              <w:t>15,350</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1EE64203" w14:textId="66471D10" w:rsidR="004A469D" w:rsidRPr="00C63D0E" w:rsidRDefault="004A469D" w:rsidP="00CE3E9D">
            <w:pPr>
              <w:jc w:val="right"/>
              <w:rPr>
                <w:rFonts w:eastAsiaTheme="minorHAnsi"/>
                <w:szCs w:val="22"/>
              </w:rPr>
            </w:pPr>
          </w:p>
        </w:tc>
      </w:tr>
      <w:tr w:rsidR="004A469D" w14:paraId="71A8103E" w14:textId="77777777" w:rsidTr="004A46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4772DE" w14:textId="77777777" w:rsidR="004A469D" w:rsidRDefault="004A469D" w:rsidP="00CE3E9D">
            <w:pPr>
              <w:rPr>
                <w:rFonts w:eastAsiaTheme="minorHAnsi"/>
                <w:szCs w:val="22"/>
              </w:rPr>
            </w:pPr>
            <w:bookmarkStart w:id="131" w:name="ApprovedActivity_03"/>
            <w:r>
              <w:t>Travel</w:t>
            </w:r>
            <w:bookmarkEnd w:id="131"/>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240EA830" w14:textId="52C91287" w:rsidR="004A469D" w:rsidRDefault="004A469D" w:rsidP="00CE3E9D">
            <w:pPr>
              <w:jc w:val="right"/>
              <w:rPr>
                <w:rFonts w:eastAsiaTheme="minorHAnsi"/>
                <w:szCs w:val="22"/>
              </w:rPr>
            </w:pPr>
            <w:r>
              <w:t>2,000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6156F561" w14:textId="61964629" w:rsidR="004A469D" w:rsidRPr="004A469D" w:rsidRDefault="004A469D" w:rsidP="00CE3E9D">
            <w:pPr>
              <w:jc w:val="right"/>
              <w:rPr>
                <w:rFonts w:eastAsiaTheme="minorHAnsi"/>
                <w:szCs w:val="22"/>
              </w:rPr>
            </w:pPr>
            <w:bookmarkStart w:id="132" w:name="AST_03"/>
            <w:bookmarkEnd w:id="132"/>
            <w:r w:rsidRPr="004A469D">
              <w:rPr>
                <w:rFonts w:eastAsiaTheme="minorHAnsi"/>
                <w:szCs w:val="22"/>
              </w:rPr>
              <w:t>650</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60107010" w14:textId="5132E845" w:rsidR="004A469D" w:rsidRPr="00C63D0E" w:rsidRDefault="004A469D" w:rsidP="00CE3E9D">
            <w:pPr>
              <w:jc w:val="right"/>
              <w:rPr>
                <w:rFonts w:eastAsiaTheme="minorHAnsi"/>
                <w:szCs w:val="22"/>
              </w:rPr>
            </w:pPr>
            <w:bookmarkStart w:id="133" w:name="AC_03"/>
            <w:bookmarkEnd w:id="133"/>
          </w:p>
        </w:tc>
      </w:tr>
      <w:tr w:rsidR="004A469D" w14:paraId="3D658294" w14:textId="77777777" w:rsidTr="004A46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841315" w14:textId="77777777" w:rsidR="004A469D" w:rsidRDefault="004A469D" w:rsidP="00CE3E9D">
            <w:pPr>
              <w:rPr>
                <w:rFonts w:eastAsiaTheme="minorHAnsi"/>
                <w:szCs w:val="22"/>
              </w:rPr>
            </w:pPr>
            <w:bookmarkStart w:id="134" w:name="ApprovedActivity_04"/>
            <w:r>
              <w:t>Workshops</w:t>
            </w:r>
            <w:bookmarkEnd w:id="134"/>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00DCF083" w14:textId="703BB8AB" w:rsidR="004A469D" w:rsidRDefault="004A469D" w:rsidP="00CE3E9D">
            <w:pPr>
              <w:jc w:val="right"/>
              <w:rPr>
                <w:rFonts w:eastAsiaTheme="minorHAnsi"/>
                <w:szCs w:val="22"/>
              </w:rPr>
            </w:pPr>
            <w:r>
              <w:t>3,500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370389F0" w14:textId="5D0E6C22" w:rsidR="004A469D" w:rsidRPr="00C63D0E" w:rsidRDefault="004A469D" w:rsidP="00CE3E9D">
            <w:pPr>
              <w:jc w:val="right"/>
              <w:rPr>
                <w:rFonts w:eastAsiaTheme="minorHAnsi"/>
                <w:szCs w:val="22"/>
              </w:rPr>
            </w:pPr>
            <w:bookmarkStart w:id="135" w:name="AST_04"/>
            <w:bookmarkEnd w:id="135"/>
            <w:r>
              <w:rPr>
                <w:rFonts w:eastAsiaTheme="minorHAnsi"/>
                <w:szCs w:val="22"/>
              </w:rPr>
              <w:t>1,000</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1DCF8672" w14:textId="290589C4" w:rsidR="004A469D" w:rsidRPr="00C63D0E" w:rsidRDefault="004A469D" w:rsidP="00CE3E9D">
            <w:pPr>
              <w:jc w:val="right"/>
              <w:rPr>
                <w:rFonts w:eastAsiaTheme="minorHAnsi"/>
                <w:szCs w:val="22"/>
              </w:rPr>
            </w:pPr>
            <w:bookmarkStart w:id="136" w:name="AC_04"/>
            <w:bookmarkEnd w:id="136"/>
          </w:p>
        </w:tc>
      </w:tr>
      <w:tr w:rsidR="004A469D" w14:paraId="7729A560" w14:textId="77777777" w:rsidTr="00CE3E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4F4652" w14:textId="77777777" w:rsidR="004A469D" w:rsidRDefault="004A469D" w:rsidP="00CE3E9D">
            <w:pPr>
              <w:rPr>
                <w:rFonts w:eastAsiaTheme="minorHAnsi"/>
                <w:szCs w:val="22"/>
              </w:rPr>
            </w:pP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4E49C0D5" w14:textId="77777777" w:rsidR="004A469D" w:rsidRDefault="004A469D" w:rsidP="00CE3E9D">
            <w:pPr>
              <w:jc w:val="right"/>
              <w:rPr>
                <w:rFonts w:eastAsiaTheme="minorHAnsi"/>
                <w:szCs w:val="22"/>
              </w:rPr>
            </w:pPr>
            <w:bookmarkStart w:id="137" w:name="BA_05"/>
            <w:bookmarkEnd w:id="137"/>
            <w: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7E778DC2" w14:textId="77777777" w:rsidR="004A469D" w:rsidRDefault="004A469D" w:rsidP="00CE3E9D">
            <w:pPr>
              <w:jc w:val="right"/>
              <w:rPr>
                <w:rFonts w:eastAsiaTheme="minorHAnsi"/>
                <w:szCs w:val="22"/>
              </w:rPr>
            </w:pPr>
            <w:bookmarkStart w:id="138" w:name="AST_05"/>
            <w:bookmarkEnd w:id="138"/>
            <w:r>
              <w:t>     </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4B863846" w14:textId="77777777" w:rsidR="004A469D" w:rsidRDefault="004A469D" w:rsidP="00CE3E9D">
            <w:pPr>
              <w:jc w:val="right"/>
              <w:rPr>
                <w:rFonts w:eastAsiaTheme="minorHAnsi"/>
                <w:szCs w:val="22"/>
              </w:rPr>
            </w:pPr>
            <w:bookmarkStart w:id="139" w:name="AC_05"/>
            <w:bookmarkEnd w:id="139"/>
            <w:r>
              <w:t>     </w:t>
            </w:r>
          </w:p>
        </w:tc>
      </w:tr>
      <w:tr w:rsidR="004A469D" w14:paraId="2373C462" w14:textId="77777777" w:rsidTr="00CE3E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BA4CD0" w14:textId="5A61FAB0" w:rsidR="004A469D" w:rsidRDefault="004A469D" w:rsidP="004A469D">
            <w:pPr>
              <w:rPr>
                <w:rFonts w:eastAsiaTheme="minorHAnsi"/>
                <w:szCs w:val="22"/>
              </w:rPr>
            </w:pPr>
            <w:r>
              <w:rPr>
                <w:color w:val="1F497D"/>
              </w:rPr>
              <w:t xml:space="preserve"> </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6D2181A1" w14:textId="77777777" w:rsidR="004A469D" w:rsidRDefault="004A469D" w:rsidP="00CE3E9D">
            <w:pPr>
              <w:jc w:val="right"/>
              <w:rPr>
                <w:rFonts w:eastAsiaTheme="minorHAnsi"/>
                <w:szCs w:val="22"/>
              </w:rPr>
            </w:pPr>
            <w:bookmarkStart w:id="140" w:name="BA_06"/>
            <w:bookmarkEnd w:id="140"/>
            <w: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3976F4ED" w14:textId="77777777" w:rsidR="004A469D" w:rsidRDefault="004A469D" w:rsidP="00CE3E9D">
            <w:pPr>
              <w:jc w:val="right"/>
              <w:rPr>
                <w:rFonts w:eastAsiaTheme="minorHAnsi"/>
                <w:szCs w:val="22"/>
              </w:rPr>
            </w:pPr>
            <w:bookmarkStart w:id="141" w:name="AST_06"/>
            <w:bookmarkEnd w:id="141"/>
            <w:r>
              <w:t>     </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239EF041" w14:textId="77777777" w:rsidR="004A469D" w:rsidRDefault="004A469D" w:rsidP="00CE3E9D">
            <w:pPr>
              <w:jc w:val="right"/>
              <w:rPr>
                <w:rFonts w:eastAsiaTheme="minorHAnsi"/>
                <w:szCs w:val="22"/>
              </w:rPr>
            </w:pPr>
            <w:bookmarkStart w:id="142" w:name="AC_06"/>
            <w:bookmarkEnd w:id="142"/>
            <w:r>
              <w:t>     </w:t>
            </w:r>
          </w:p>
        </w:tc>
      </w:tr>
      <w:tr w:rsidR="004A469D" w14:paraId="227C143C" w14:textId="77777777" w:rsidTr="00CE3E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41A41E" w14:textId="77777777" w:rsidR="004A469D" w:rsidRDefault="004A469D" w:rsidP="00CE3E9D">
            <w:pPr>
              <w:rPr>
                <w:rFonts w:eastAsiaTheme="minorHAnsi"/>
                <w:szCs w:val="22"/>
              </w:rPr>
            </w:pPr>
            <w: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1041D570" w14:textId="77777777" w:rsidR="004A469D" w:rsidRDefault="004A469D" w:rsidP="00CE3E9D">
            <w:pPr>
              <w:jc w:val="right"/>
              <w:rPr>
                <w:rFonts w:eastAsiaTheme="minorHAnsi"/>
                <w:szCs w:val="22"/>
              </w:rPr>
            </w:pPr>
            <w:bookmarkStart w:id="143" w:name="BA_07"/>
            <w:bookmarkEnd w:id="143"/>
            <w: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48A5E88D" w14:textId="77777777" w:rsidR="004A469D" w:rsidRDefault="004A469D" w:rsidP="00CE3E9D">
            <w:pPr>
              <w:jc w:val="right"/>
              <w:rPr>
                <w:rFonts w:eastAsiaTheme="minorHAnsi"/>
                <w:szCs w:val="22"/>
              </w:rPr>
            </w:pPr>
            <w:bookmarkStart w:id="144" w:name="AST_07"/>
            <w:bookmarkEnd w:id="144"/>
            <w:r>
              <w:t>     </w:t>
            </w:r>
          </w:p>
        </w:tc>
        <w:tc>
          <w:tcPr>
            <w:tcW w:w="2077" w:type="dxa"/>
            <w:tcBorders>
              <w:top w:val="nil"/>
              <w:left w:val="nil"/>
              <w:bottom w:val="single" w:sz="8" w:space="0" w:color="auto"/>
              <w:right w:val="single" w:sz="8" w:space="0" w:color="auto"/>
            </w:tcBorders>
            <w:tcMar>
              <w:top w:w="0" w:type="dxa"/>
              <w:left w:w="108" w:type="dxa"/>
              <w:bottom w:w="0" w:type="dxa"/>
              <w:right w:w="108" w:type="dxa"/>
            </w:tcMar>
            <w:hideMark/>
          </w:tcPr>
          <w:p w14:paraId="1FD75246" w14:textId="77777777" w:rsidR="004A469D" w:rsidRDefault="004A469D" w:rsidP="00CE3E9D">
            <w:pPr>
              <w:jc w:val="right"/>
              <w:rPr>
                <w:rFonts w:eastAsiaTheme="minorHAnsi"/>
                <w:szCs w:val="22"/>
              </w:rPr>
            </w:pPr>
            <w:bookmarkStart w:id="145" w:name="AC_07"/>
            <w:bookmarkEnd w:id="145"/>
            <w:r>
              <w:t>     </w:t>
            </w:r>
          </w:p>
        </w:tc>
      </w:tr>
      <w:tr w:rsidR="004A469D" w14:paraId="5F19F429" w14:textId="77777777" w:rsidTr="00CE3E9D">
        <w:tc>
          <w:tcPr>
            <w:tcW w:w="3150" w:type="dxa"/>
            <w:tcBorders>
              <w:top w:val="nil"/>
              <w:left w:val="single" w:sz="8" w:space="0" w:color="auto"/>
              <w:bottom w:val="double" w:sz="4" w:space="0" w:color="auto"/>
              <w:right w:val="single" w:sz="8" w:space="0" w:color="auto"/>
            </w:tcBorders>
            <w:tcMar>
              <w:top w:w="0" w:type="dxa"/>
              <w:left w:w="108" w:type="dxa"/>
              <w:bottom w:w="0" w:type="dxa"/>
              <w:right w:w="108" w:type="dxa"/>
            </w:tcMar>
            <w:hideMark/>
          </w:tcPr>
          <w:p w14:paraId="0D20FC3F" w14:textId="77777777" w:rsidR="004A469D" w:rsidRDefault="004A469D" w:rsidP="00CE3E9D">
            <w:pPr>
              <w:rPr>
                <w:rFonts w:eastAsiaTheme="minorHAnsi"/>
                <w:szCs w:val="22"/>
              </w:rPr>
            </w:pPr>
            <w:r>
              <w:t>     </w:t>
            </w:r>
          </w:p>
        </w:tc>
        <w:tc>
          <w:tcPr>
            <w:tcW w:w="1350" w:type="dxa"/>
            <w:tcBorders>
              <w:top w:val="nil"/>
              <w:left w:val="nil"/>
              <w:bottom w:val="double" w:sz="4" w:space="0" w:color="auto"/>
              <w:right w:val="single" w:sz="8" w:space="0" w:color="auto"/>
            </w:tcBorders>
            <w:tcMar>
              <w:top w:w="0" w:type="dxa"/>
              <w:left w:w="108" w:type="dxa"/>
              <w:bottom w:w="0" w:type="dxa"/>
              <w:right w:w="108" w:type="dxa"/>
            </w:tcMar>
            <w:hideMark/>
          </w:tcPr>
          <w:p w14:paraId="4579A413" w14:textId="77777777" w:rsidR="004A469D" w:rsidRDefault="004A469D" w:rsidP="00CE3E9D">
            <w:pPr>
              <w:jc w:val="right"/>
              <w:rPr>
                <w:rFonts w:eastAsiaTheme="minorHAnsi"/>
                <w:szCs w:val="22"/>
              </w:rPr>
            </w:pPr>
            <w:bookmarkStart w:id="146" w:name="BA_08"/>
            <w:bookmarkEnd w:id="146"/>
            <w:r>
              <w:t>     </w:t>
            </w:r>
          </w:p>
        </w:tc>
        <w:tc>
          <w:tcPr>
            <w:tcW w:w="1800" w:type="dxa"/>
            <w:tcBorders>
              <w:top w:val="nil"/>
              <w:left w:val="nil"/>
              <w:bottom w:val="double" w:sz="4" w:space="0" w:color="auto"/>
              <w:right w:val="single" w:sz="8" w:space="0" w:color="auto"/>
            </w:tcBorders>
            <w:tcMar>
              <w:top w:w="0" w:type="dxa"/>
              <w:left w:w="108" w:type="dxa"/>
              <w:bottom w:w="0" w:type="dxa"/>
              <w:right w:w="108" w:type="dxa"/>
            </w:tcMar>
            <w:hideMark/>
          </w:tcPr>
          <w:p w14:paraId="669846AA" w14:textId="77777777" w:rsidR="004A469D" w:rsidRDefault="004A469D" w:rsidP="00CE3E9D">
            <w:pPr>
              <w:jc w:val="right"/>
              <w:rPr>
                <w:rFonts w:eastAsiaTheme="minorHAnsi"/>
                <w:szCs w:val="22"/>
              </w:rPr>
            </w:pPr>
            <w:bookmarkStart w:id="147" w:name="AST_08"/>
            <w:bookmarkEnd w:id="147"/>
            <w:r>
              <w:t>     </w:t>
            </w:r>
          </w:p>
        </w:tc>
        <w:tc>
          <w:tcPr>
            <w:tcW w:w="2077" w:type="dxa"/>
            <w:tcBorders>
              <w:top w:val="nil"/>
              <w:left w:val="nil"/>
              <w:bottom w:val="double" w:sz="4" w:space="0" w:color="auto"/>
              <w:right w:val="single" w:sz="8" w:space="0" w:color="auto"/>
            </w:tcBorders>
            <w:tcMar>
              <w:top w:w="0" w:type="dxa"/>
              <w:left w:w="108" w:type="dxa"/>
              <w:bottom w:w="0" w:type="dxa"/>
              <w:right w:w="108" w:type="dxa"/>
            </w:tcMar>
            <w:hideMark/>
          </w:tcPr>
          <w:p w14:paraId="7ADBD8D2" w14:textId="77777777" w:rsidR="004A469D" w:rsidRDefault="004A469D" w:rsidP="00CE3E9D">
            <w:pPr>
              <w:jc w:val="right"/>
              <w:rPr>
                <w:rFonts w:eastAsiaTheme="minorHAnsi"/>
                <w:szCs w:val="22"/>
              </w:rPr>
            </w:pPr>
            <w:bookmarkStart w:id="148" w:name="AC_08"/>
            <w:bookmarkEnd w:id="148"/>
            <w:r>
              <w:t>     </w:t>
            </w:r>
          </w:p>
        </w:tc>
      </w:tr>
      <w:tr w:rsidR="004A469D" w14:paraId="47A5685E" w14:textId="77777777" w:rsidTr="00CE3E9D">
        <w:tc>
          <w:tcPr>
            <w:tcW w:w="31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B8BD1D" w14:textId="77777777" w:rsidR="004A469D" w:rsidRDefault="004A469D" w:rsidP="00CE3E9D">
            <w:pPr>
              <w:rPr>
                <w:rFonts w:eastAsiaTheme="minorHAnsi"/>
                <w:b/>
                <w:bCs/>
                <w:szCs w:val="22"/>
              </w:rPr>
            </w:pPr>
            <w:r>
              <w:rPr>
                <w:b/>
                <w:bCs/>
              </w:rPr>
              <w:t>Total</w:t>
            </w:r>
          </w:p>
        </w:tc>
        <w:tc>
          <w:tcPr>
            <w:tcW w:w="1350" w:type="dxa"/>
            <w:tcBorders>
              <w:top w:val="nil"/>
              <w:left w:val="nil"/>
              <w:bottom w:val="single" w:sz="8" w:space="0" w:color="auto"/>
              <w:right w:val="single" w:sz="8" w:space="0" w:color="auto"/>
            </w:tcBorders>
            <w:tcMar>
              <w:top w:w="0" w:type="dxa"/>
              <w:left w:w="108" w:type="dxa"/>
              <w:bottom w:w="0" w:type="dxa"/>
              <w:right w:w="108" w:type="dxa"/>
            </w:tcMar>
            <w:hideMark/>
          </w:tcPr>
          <w:p w14:paraId="273BAA73" w14:textId="7C2697CC" w:rsidR="004A469D" w:rsidRDefault="004A469D" w:rsidP="00CE3E9D">
            <w:pPr>
              <w:jc w:val="right"/>
              <w:rPr>
                <w:rFonts w:eastAsiaTheme="minorHAnsi"/>
                <w:b/>
                <w:bCs/>
                <w:szCs w:val="22"/>
                <w:u w:val="single"/>
              </w:rPr>
            </w:pPr>
            <w:bookmarkStart w:id="149" w:name="BA_Total"/>
            <w:bookmarkEnd w:id="149"/>
            <w:r>
              <w:t>25,000</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14:paraId="3706B800" w14:textId="40F9B9A6" w:rsidR="004A469D" w:rsidRPr="00C63D0E" w:rsidRDefault="004A469D" w:rsidP="00CE3E9D">
            <w:pPr>
              <w:jc w:val="right"/>
              <w:rPr>
                <w:rFonts w:eastAsiaTheme="minorHAnsi"/>
                <w:b/>
                <w:bCs/>
                <w:szCs w:val="22"/>
              </w:rPr>
            </w:pPr>
            <w:r>
              <w:rPr>
                <w:b/>
                <w:bCs/>
              </w:rPr>
              <w:t>25,000</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17CDA7A7" w14:textId="75CEA620" w:rsidR="004A469D" w:rsidRPr="00C63D0E" w:rsidRDefault="004A469D" w:rsidP="00CE3E9D">
            <w:pPr>
              <w:jc w:val="right"/>
              <w:rPr>
                <w:rFonts w:eastAsiaTheme="minorHAnsi"/>
                <w:b/>
                <w:szCs w:val="22"/>
              </w:rPr>
            </w:pPr>
          </w:p>
        </w:tc>
      </w:tr>
    </w:tbl>
    <w:p w14:paraId="2FA1A88E" w14:textId="77777777" w:rsidR="004A469D" w:rsidRDefault="004A469D" w:rsidP="004A469D"/>
    <w:p w14:paraId="79802BA8" w14:textId="77777777" w:rsidR="00855A1E" w:rsidRDefault="00855A1E" w:rsidP="003B5A68"/>
    <w:p w14:paraId="63E3D9DE" w14:textId="77777777" w:rsidR="005173BB" w:rsidRDefault="005173BB" w:rsidP="003B5A68"/>
    <w:p w14:paraId="3EE41DAD" w14:textId="77777777" w:rsidR="005173BB" w:rsidRDefault="005173BB">
      <w:pPr>
        <w:rPr>
          <w:i/>
          <w:iCs/>
        </w:rPr>
      </w:pPr>
      <w:r>
        <w:br w:type="page"/>
      </w:r>
    </w:p>
    <w:p w14:paraId="322171A1" w14:textId="3D9F724C" w:rsidR="005173BB" w:rsidRPr="00001F61" w:rsidRDefault="00D81F18" w:rsidP="005173BB">
      <w:pPr>
        <w:pStyle w:val="Heading2"/>
        <w:spacing w:before="0" w:after="120"/>
        <w:rPr>
          <w:b/>
          <w:bCs/>
          <w:i w:val="0"/>
          <w:noProof/>
          <w:spacing w:val="1"/>
          <w:szCs w:val="22"/>
        </w:rPr>
      </w:pPr>
      <w:bookmarkStart w:id="150" w:name="_Toc260386471"/>
      <w:bookmarkStart w:id="151" w:name="_Toc265924862"/>
      <w:r>
        <w:rPr>
          <w:b/>
          <w:bCs/>
          <w:i w:val="0"/>
          <w:noProof/>
          <w:spacing w:val="1"/>
          <w:szCs w:val="22"/>
        </w:rPr>
        <w:lastRenderedPageBreak/>
        <w:t>Annex 8</w:t>
      </w:r>
      <w:r w:rsidR="005173BB">
        <w:rPr>
          <w:b/>
          <w:bCs/>
          <w:i w:val="0"/>
          <w:noProof/>
          <w:spacing w:val="1"/>
          <w:szCs w:val="22"/>
        </w:rPr>
        <w:t xml:space="preserve">: </w:t>
      </w:r>
      <w:r>
        <w:rPr>
          <w:b/>
          <w:bCs/>
          <w:i w:val="0"/>
          <w:noProof/>
          <w:spacing w:val="1"/>
          <w:szCs w:val="22"/>
        </w:rPr>
        <w:t>L</w:t>
      </w:r>
      <w:r w:rsidR="005173BB" w:rsidRPr="00001F61">
        <w:rPr>
          <w:b/>
          <w:bCs/>
          <w:i w:val="0"/>
          <w:noProof/>
          <w:spacing w:val="1"/>
          <w:szCs w:val="22"/>
        </w:rPr>
        <w:t xml:space="preserve">etter of agreement between UNDP and Government of </w:t>
      </w:r>
      <w:r w:rsidR="00F07D4F">
        <w:rPr>
          <w:b/>
          <w:bCs/>
          <w:i w:val="0"/>
          <w:noProof/>
          <w:spacing w:val="1"/>
          <w:szCs w:val="22"/>
        </w:rPr>
        <w:t>Fiji</w:t>
      </w:r>
      <w:r w:rsidR="005173BB" w:rsidRPr="00001F61">
        <w:rPr>
          <w:b/>
          <w:bCs/>
          <w:i w:val="0"/>
          <w:noProof/>
          <w:spacing w:val="1"/>
          <w:szCs w:val="22"/>
        </w:rPr>
        <w:t xml:space="preserve"> for the provision of support services</w:t>
      </w:r>
      <w:bookmarkEnd w:id="150"/>
      <w:bookmarkEnd w:id="151"/>
    </w:p>
    <w:p w14:paraId="4810FBF0" w14:textId="77777777" w:rsidR="005173BB" w:rsidRDefault="005173BB" w:rsidP="005173BB">
      <w:pPr>
        <w:rPr>
          <w:b/>
        </w:rPr>
      </w:pPr>
    </w:p>
    <w:p w14:paraId="4E9E06D8" w14:textId="79F152E5" w:rsidR="005173BB" w:rsidRPr="0017067B" w:rsidRDefault="005173BB" w:rsidP="00787321">
      <w:pPr>
        <w:ind w:left="1418" w:hanging="1418"/>
        <w:rPr>
          <w:b/>
          <w:bCs/>
          <w:sz w:val="24"/>
        </w:rPr>
      </w:pPr>
      <w:r>
        <w:rPr>
          <w:b/>
          <w:bCs/>
          <w:sz w:val="24"/>
        </w:rPr>
        <w:t>Project Title</w:t>
      </w:r>
      <w:r w:rsidR="00787321">
        <w:rPr>
          <w:b/>
          <w:bCs/>
          <w:sz w:val="24"/>
        </w:rPr>
        <w:t>:</w:t>
      </w:r>
      <w:r w:rsidRPr="00706565">
        <w:t xml:space="preserve"> </w:t>
      </w:r>
      <w:r>
        <w:t>“</w:t>
      </w:r>
      <w:r w:rsidR="006244ED" w:rsidRPr="006244ED">
        <w:rPr>
          <w:bCs/>
          <w:i/>
          <w:sz w:val="24"/>
        </w:rPr>
        <w:t>Capacity Building for Mainstreaming MEA Objectives into Inter-Ministerial Structures and Mechanisms</w:t>
      </w:r>
      <w:r>
        <w:rPr>
          <w:bCs/>
          <w:sz w:val="24"/>
        </w:rPr>
        <w:t>”</w:t>
      </w:r>
    </w:p>
    <w:p w14:paraId="3A06183F" w14:textId="77777777" w:rsidR="00787321" w:rsidRDefault="00787321" w:rsidP="005173BB">
      <w:pPr>
        <w:ind w:left="1080" w:hanging="1080"/>
        <w:jc w:val="center"/>
        <w:rPr>
          <w:b/>
          <w:bCs/>
          <w:sz w:val="24"/>
        </w:rPr>
      </w:pPr>
    </w:p>
    <w:p w14:paraId="1F797273" w14:textId="79A051AD" w:rsidR="005173BB" w:rsidRPr="00D70233" w:rsidRDefault="005173BB" w:rsidP="005173BB">
      <w:pPr>
        <w:ind w:left="1080" w:hanging="1080"/>
        <w:jc w:val="center"/>
        <w:rPr>
          <w:b/>
          <w:bCs/>
          <w:sz w:val="24"/>
        </w:rPr>
      </w:pPr>
      <w:r w:rsidRPr="0017067B">
        <w:rPr>
          <w:b/>
          <w:bCs/>
          <w:sz w:val="24"/>
        </w:rPr>
        <w:t xml:space="preserve">Project </w:t>
      </w:r>
      <w:r w:rsidR="004D5F26">
        <w:rPr>
          <w:b/>
          <w:bCs/>
          <w:sz w:val="24"/>
        </w:rPr>
        <w:t>PIMS N</w:t>
      </w:r>
      <w:r w:rsidRPr="0017067B">
        <w:rPr>
          <w:b/>
          <w:bCs/>
          <w:sz w:val="24"/>
        </w:rPr>
        <w:t xml:space="preserve">umber </w:t>
      </w:r>
      <w:r w:rsidR="006244ED">
        <w:rPr>
          <w:bCs/>
          <w:sz w:val="24"/>
        </w:rPr>
        <w:t>4727</w:t>
      </w:r>
    </w:p>
    <w:p w14:paraId="552E3630" w14:textId="77777777" w:rsidR="005173BB" w:rsidRPr="00D70233" w:rsidRDefault="005173BB" w:rsidP="005173BB">
      <w:pPr>
        <w:tabs>
          <w:tab w:val="left" w:pos="0"/>
          <w:tab w:val="left" w:pos="282"/>
          <w:tab w:val="left" w:pos="1440"/>
          <w:tab w:val="left" w:pos="2880"/>
        </w:tabs>
        <w:suppressAutoHyphens/>
        <w:jc w:val="both"/>
      </w:pPr>
    </w:p>
    <w:p w14:paraId="68E1B3FD" w14:textId="77777777" w:rsidR="005173BB" w:rsidRPr="00D70233" w:rsidRDefault="005173BB" w:rsidP="005173BB">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35C2E7F9" w14:textId="77777777" w:rsidR="005173BB" w:rsidRPr="00D70233" w:rsidRDefault="005173BB" w:rsidP="005173BB">
      <w:pPr>
        <w:numPr>
          <w:ilvl w:val="12"/>
          <w:numId w:val="0"/>
        </w:numPr>
        <w:tabs>
          <w:tab w:val="left" w:pos="0"/>
        </w:tabs>
        <w:suppressAutoHyphens/>
        <w:rPr>
          <w:spacing w:val="-2"/>
        </w:rPr>
      </w:pPr>
    </w:p>
    <w:p w14:paraId="114A06FD" w14:textId="1408AE36" w:rsidR="005173BB" w:rsidRPr="00D70233" w:rsidRDefault="005173BB" w:rsidP="00C909FA">
      <w:pPr>
        <w:numPr>
          <w:ilvl w:val="12"/>
          <w:numId w:val="0"/>
        </w:numPr>
        <w:tabs>
          <w:tab w:val="left" w:pos="0"/>
        </w:tabs>
        <w:suppressAutoHyphens/>
        <w:jc w:val="both"/>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sidR="006244ED">
        <w:rPr>
          <w:b/>
          <w:i/>
          <w:spacing w:val="-2"/>
        </w:rPr>
        <w:t>Fiji</w:t>
      </w:r>
      <w:r w:rsidRPr="00D70233">
        <w:rPr>
          <w:i/>
          <w:spacing w:val="-2"/>
        </w:rPr>
        <w:t xml:space="preserve"> </w:t>
      </w:r>
      <w:r w:rsidRPr="00D70233">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5FFACEFB" w14:textId="77777777" w:rsidR="005173BB" w:rsidRPr="00D70233" w:rsidRDefault="005173BB" w:rsidP="00C909FA">
      <w:pPr>
        <w:numPr>
          <w:ilvl w:val="12"/>
          <w:numId w:val="0"/>
        </w:numPr>
        <w:tabs>
          <w:tab w:val="left" w:pos="0"/>
        </w:tabs>
        <w:suppressAutoHyphens/>
        <w:jc w:val="both"/>
        <w:rPr>
          <w:spacing w:val="-2"/>
        </w:rPr>
      </w:pPr>
    </w:p>
    <w:p w14:paraId="33E3606E" w14:textId="77777777" w:rsidR="005173BB" w:rsidRPr="00D70233" w:rsidRDefault="005173BB" w:rsidP="00C909FA">
      <w:pPr>
        <w:numPr>
          <w:ilvl w:val="12"/>
          <w:numId w:val="0"/>
        </w:numPr>
        <w:tabs>
          <w:tab w:val="left" w:pos="0"/>
        </w:tabs>
        <w:suppressAutoHyphens/>
        <w:jc w:val="both"/>
        <w:rPr>
          <w:spacing w:val="-2"/>
        </w:rPr>
      </w:pPr>
      <w:r w:rsidRPr="00D70233">
        <w:rPr>
          <w:spacing w:val="-2"/>
        </w:rPr>
        <w:t>2.</w:t>
      </w:r>
      <w:r w:rsidRPr="00D70233">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34F72F5B" w14:textId="77777777" w:rsidR="005173BB" w:rsidRPr="00D70233" w:rsidRDefault="005173BB" w:rsidP="00C909FA">
      <w:pPr>
        <w:numPr>
          <w:ilvl w:val="12"/>
          <w:numId w:val="0"/>
        </w:numPr>
        <w:tabs>
          <w:tab w:val="left" w:pos="0"/>
        </w:tabs>
        <w:suppressAutoHyphens/>
        <w:jc w:val="both"/>
        <w:rPr>
          <w:spacing w:val="-2"/>
        </w:rPr>
      </w:pPr>
    </w:p>
    <w:p w14:paraId="09E09645" w14:textId="77777777" w:rsidR="005173BB" w:rsidRPr="00D70233" w:rsidRDefault="005173BB" w:rsidP="00C909FA">
      <w:pPr>
        <w:numPr>
          <w:ilvl w:val="12"/>
          <w:numId w:val="0"/>
        </w:numPr>
        <w:tabs>
          <w:tab w:val="left" w:pos="0"/>
        </w:tabs>
        <w:suppressAutoHyphens/>
        <w:jc w:val="both"/>
        <w:rPr>
          <w:spacing w:val="-2"/>
        </w:rPr>
      </w:pPr>
      <w:r w:rsidRPr="00D70233">
        <w:rPr>
          <w:spacing w:val="-2"/>
        </w:rPr>
        <w:t>3.</w:t>
      </w:r>
      <w:r w:rsidRPr="00D70233">
        <w:rPr>
          <w:spacing w:val="-2"/>
        </w:rPr>
        <w:tab/>
        <w:t>The UNDP country office may provide, at the request of the designated institution, the following support services for the activities of the programme/project:</w:t>
      </w:r>
    </w:p>
    <w:p w14:paraId="07F1913D" w14:textId="77777777" w:rsidR="005173BB" w:rsidRPr="00D70233" w:rsidRDefault="005173BB" w:rsidP="00C909FA">
      <w:pPr>
        <w:numPr>
          <w:ilvl w:val="12"/>
          <w:numId w:val="0"/>
        </w:numPr>
        <w:suppressAutoHyphens/>
        <w:ind w:left="720" w:hanging="720"/>
        <w:jc w:val="both"/>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recruitment of project and programme personnel;</w:t>
      </w:r>
    </w:p>
    <w:p w14:paraId="595D7F2A" w14:textId="77777777" w:rsidR="005173BB" w:rsidRPr="00D70233" w:rsidRDefault="005173BB" w:rsidP="00C909FA">
      <w:pPr>
        <w:numPr>
          <w:ilvl w:val="12"/>
          <w:numId w:val="0"/>
        </w:numPr>
        <w:tabs>
          <w:tab w:val="left" w:pos="0"/>
          <w:tab w:val="left" w:pos="720"/>
        </w:tabs>
        <w:suppressAutoHyphens/>
        <w:ind w:left="720" w:hanging="720"/>
        <w:jc w:val="both"/>
        <w:rPr>
          <w:spacing w:val="-2"/>
        </w:rPr>
      </w:pPr>
      <w:r w:rsidRPr="00D70233">
        <w:rPr>
          <w:spacing w:val="-2"/>
        </w:rPr>
        <w:t>(b)</w:t>
      </w:r>
      <w:r w:rsidRPr="00D70233">
        <w:rPr>
          <w:spacing w:val="-2"/>
        </w:rPr>
        <w:tab/>
        <w:t>Identification and facilitation of training activities;</w:t>
      </w:r>
    </w:p>
    <w:p w14:paraId="72E45C53" w14:textId="77777777" w:rsidR="005173BB" w:rsidRPr="00D70233" w:rsidRDefault="005173BB" w:rsidP="00C909FA">
      <w:pPr>
        <w:numPr>
          <w:ilvl w:val="0"/>
          <w:numId w:val="12"/>
        </w:numPr>
        <w:tabs>
          <w:tab w:val="clear" w:pos="795"/>
          <w:tab w:val="left" w:pos="720"/>
        </w:tabs>
        <w:suppressAutoHyphens/>
        <w:ind w:left="1155" w:hanging="1155"/>
        <w:jc w:val="both"/>
        <w:rPr>
          <w:spacing w:val="-2"/>
        </w:rPr>
      </w:pPr>
      <w:r w:rsidRPr="00D70233">
        <w:rPr>
          <w:spacing w:val="-2"/>
        </w:rPr>
        <w:t>Procurement of goods and services;</w:t>
      </w:r>
    </w:p>
    <w:p w14:paraId="3DB6D5D6" w14:textId="77777777" w:rsidR="005173BB" w:rsidRPr="00D70233" w:rsidRDefault="005173BB" w:rsidP="00C909FA">
      <w:pPr>
        <w:tabs>
          <w:tab w:val="left" w:pos="720"/>
        </w:tabs>
        <w:suppressAutoHyphens/>
        <w:jc w:val="both"/>
        <w:rPr>
          <w:spacing w:val="-2"/>
        </w:rPr>
      </w:pPr>
    </w:p>
    <w:p w14:paraId="2A364BFC" w14:textId="77777777" w:rsidR="005173BB" w:rsidRPr="00D70233" w:rsidRDefault="005173BB" w:rsidP="00C909FA">
      <w:pPr>
        <w:numPr>
          <w:ilvl w:val="12"/>
          <w:numId w:val="0"/>
        </w:numPr>
        <w:tabs>
          <w:tab w:val="left" w:pos="0"/>
        </w:tabs>
        <w:suppressAutoHyphens/>
        <w:jc w:val="both"/>
        <w:rPr>
          <w:spacing w:val="-2"/>
        </w:rPr>
      </w:pPr>
      <w:r w:rsidRPr="00D70233">
        <w:rPr>
          <w:spacing w:val="-2"/>
        </w:rPr>
        <w:t>4.</w:t>
      </w:r>
      <w:r w:rsidRPr="00D70233">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000DC2D7" w14:textId="77777777" w:rsidR="005173BB" w:rsidRPr="00D70233" w:rsidRDefault="005173BB" w:rsidP="00C909FA">
      <w:pPr>
        <w:numPr>
          <w:ilvl w:val="12"/>
          <w:numId w:val="0"/>
        </w:numPr>
        <w:tabs>
          <w:tab w:val="left" w:pos="0"/>
        </w:tabs>
        <w:suppressAutoHyphens/>
        <w:jc w:val="both"/>
        <w:rPr>
          <w:spacing w:val="-2"/>
        </w:rPr>
      </w:pPr>
    </w:p>
    <w:p w14:paraId="2AF85FBD" w14:textId="1BD2E3EA" w:rsidR="005173BB" w:rsidRPr="00D70233" w:rsidRDefault="005173BB" w:rsidP="00C909FA">
      <w:pPr>
        <w:numPr>
          <w:ilvl w:val="12"/>
          <w:numId w:val="0"/>
        </w:numPr>
        <w:tabs>
          <w:tab w:val="left" w:pos="0"/>
        </w:tabs>
        <w:suppressAutoHyphens/>
        <w:jc w:val="both"/>
        <w:rPr>
          <w:spacing w:val="-2"/>
        </w:rPr>
      </w:pPr>
      <w:r w:rsidRPr="00D70233">
        <w:rPr>
          <w:spacing w:val="-2"/>
        </w:rPr>
        <w:t>5.</w:t>
      </w:r>
      <w:r w:rsidRPr="00D70233">
        <w:rPr>
          <w:spacing w:val="-2"/>
        </w:rPr>
        <w:tab/>
        <w:t xml:space="preserve">The relevant provisions of the Standard Basic Assistance Agreement (SBAA) between the Authorities of the </w:t>
      </w:r>
      <w:r w:rsidRPr="006244ED">
        <w:rPr>
          <w:spacing w:val="-2"/>
        </w:rPr>
        <w:t xml:space="preserve">Government of </w:t>
      </w:r>
      <w:r w:rsidR="006244ED" w:rsidRPr="006244ED">
        <w:rPr>
          <w:b/>
          <w:i/>
          <w:spacing w:val="-2"/>
        </w:rPr>
        <w:t>Fiji</w:t>
      </w:r>
      <w:r w:rsidRPr="006244ED">
        <w:rPr>
          <w:spacing w:val="-2"/>
        </w:rPr>
        <w:t xml:space="preserve"> and the United Nations Development Programme (UNDP), signed by the Parties on </w:t>
      </w:r>
      <w:r w:rsidR="006244ED" w:rsidRPr="006244ED">
        <w:rPr>
          <w:spacing w:val="-2"/>
        </w:rPr>
        <w:t>October 30, 19</w:t>
      </w:r>
      <w:r w:rsidRPr="006244ED">
        <w:rPr>
          <w:spacing w:val="-2"/>
        </w:rPr>
        <w:t>7</w:t>
      </w:r>
      <w:r w:rsidR="006244ED" w:rsidRPr="006244ED">
        <w:rPr>
          <w:spacing w:val="-2"/>
        </w:rPr>
        <w:t>0</w:t>
      </w:r>
      <w:r w:rsidRPr="006244ED">
        <w:rPr>
          <w:spacing w:val="-2"/>
        </w:rPr>
        <w:t xml:space="preserve"> (the "SBAA") including the provisions on liability and privileges and immunities, shall apply to the provision of</w:t>
      </w:r>
      <w:r w:rsidRPr="00D70233">
        <w:rPr>
          <w:spacing w:val="-2"/>
        </w:rPr>
        <w:t xml:space="preserve">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157DA0E4" w14:textId="77777777" w:rsidR="005173BB" w:rsidRPr="00D70233" w:rsidRDefault="005173BB" w:rsidP="00C909FA">
      <w:pPr>
        <w:numPr>
          <w:ilvl w:val="12"/>
          <w:numId w:val="0"/>
        </w:numPr>
        <w:tabs>
          <w:tab w:val="left" w:pos="0"/>
        </w:tabs>
        <w:suppressAutoHyphens/>
        <w:jc w:val="both"/>
        <w:rPr>
          <w:spacing w:val="-2"/>
        </w:rPr>
      </w:pPr>
    </w:p>
    <w:p w14:paraId="0F921A08" w14:textId="77777777" w:rsidR="005173BB" w:rsidRPr="00D70233" w:rsidRDefault="005173BB" w:rsidP="00C909FA">
      <w:pPr>
        <w:numPr>
          <w:ilvl w:val="12"/>
          <w:numId w:val="0"/>
        </w:numPr>
        <w:tabs>
          <w:tab w:val="left" w:pos="0"/>
        </w:tabs>
        <w:suppressAutoHyphens/>
        <w:jc w:val="both"/>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72FD5828" w14:textId="77777777" w:rsidR="005173BB" w:rsidRPr="00D70233" w:rsidRDefault="005173BB" w:rsidP="00C909FA">
      <w:pPr>
        <w:numPr>
          <w:ilvl w:val="12"/>
          <w:numId w:val="0"/>
        </w:numPr>
        <w:tabs>
          <w:tab w:val="left" w:pos="0"/>
        </w:tabs>
        <w:suppressAutoHyphens/>
        <w:jc w:val="both"/>
        <w:rPr>
          <w:spacing w:val="-2"/>
        </w:rPr>
      </w:pPr>
    </w:p>
    <w:p w14:paraId="7C2BD9A8" w14:textId="77777777" w:rsidR="005173BB" w:rsidRPr="00D70233" w:rsidRDefault="005173BB" w:rsidP="00C909FA">
      <w:pPr>
        <w:numPr>
          <w:ilvl w:val="12"/>
          <w:numId w:val="0"/>
        </w:numPr>
        <w:tabs>
          <w:tab w:val="left" w:pos="0"/>
        </w:tabs>
        <w:suppressAutoHyphens/>
        <w:jc w:val="both"/>
        <w:rPr>
          <w:spacing w:val="-2"/>
        </w:rPr>
      </w:pPr>
      <w:r w:rsidRPr="00D70233">
        <w:rPr>
          <w:spacing w:val="-2"/>
        </w:rPr>
        <w:t>7.</w:t>
      </w:r>
      <w:r w:rsidRPr="00D70233">
        <w:rPr>
          <w:spacing w:val="-2"/>
        </w:rPr>
        <w:tab/>
        <w:t>The manner and method of cost-recovery by the UNDP country office in providing the support services described in paragraph 3 above shall be specified in the annex to the programme support document or project document.</w:t>
      </w:r>
    </w:p>
    <w:p w14:paraId="394A0E39" w14:textId="77777777" w:rsidR="005173BB" w:rsidRPr="00D70233" w:rsidRDefault="005173BB" w:rsidP="00C909FA">
      <w:pPr>
        <w:numPr>
          <w:ilvl w:val="12"/>
          <w:numId w:val="0"/>
        </w:numPr>
        <w:tabs>
          <w:tab w:val="left" w:pos="0"/>
        </w:tabs>
        <w:suppressAutoHyphens/>
        <w:jc w:val="both"/>
        <w:rPr>
          <w:spacing w:val="-2"/>
        </w:rPr>
      </w:pPr>
    </w:p>
    <w:p w14:paraId="691074D9" w14:textId="77777777" w:rsidR="005173BB" w:rsidRPr="00D70233" w:rsidRDefault="005173BB" w:rsidP="00C909FA">
      <w:pPr>
        <w:numPr>
          <w:ilvl w:val="12"/>
          <w:numId w:val="0"/>
        </w:numPr>
        <w:tabs>
          <w:tab w:val="left" w:pos="0"/>
        </w:tabs>
        <w:suppressAutoHyphens/>
        <w:jc w:val="both"/>
        <w:rPr>
          <w:spacing w:val="-2"/>
        </w:rPr>
      </w:pPr>
      <w:r w:rsidRPr="00D70233">
        <w:rPr>
          <w:spacing w:val="-2"/>
        </w:rPr>
        <w:lastRenderedPageBreak/>
        <w:t>8.</w:t>
      </w:r>
      <w:r w:rsidRPr="00D70233">
        <w:rPr>
          <w:spacing w:val="-2"/>
        </w:rPr>
        <w:tab/>
        <w:t>The UNDP country office shall submit progress reports on the support services provided and shall report on the costs reimbursed in providing such services, as may be required.</w:t>
      </w:r>
    </w:p>
    <w:p w14:paraId="375FA85C" w14:textId="77777777" w:rsidR="005173BB" w:rsidRPr="00D70233" w:rsidRDefault="005173BB" w:rsidP="00C909FA">
      <w:pPr>
        <w:numPr>
          <w:ilvl w:val="12"/>
          <w:numId w:val="0"/>
        </w:numPr>
        <w:tabs>
          <w:tab w:val="left" w:pos="0"/>
        </w:tabs>
        <w:suppressAutoHyphens/>
        <w:jc w:val="both"/>
        <w:rPr>
          <w:spacing w:val="-2"/>
        </w:rPr>
      </w:pPr>
    </w:p>
    <w:p w14:paraId="6BCAB11A" w14:textId="77777777" w:rsidR="005173BB" w:rsidRPr="00D70233" w:rsidRDefault="005173BB" w:rsidP="00C909FA">
      <w:pPr>
        <w:numPr>
          <w:ilvl w:val="12"/>
          <w:numId w:val="0"/>
        </w:numPr>
        <w:tabs>
          <w:tab w:val="left" w:pos="0"/>
        </w:tabs>
        <w:suppressAutoHyphens/>
        <w:jc w:val="both"/>
        <w:rPr>
          <w:spacing w:val="-2"/>
        </w:rPr>
      </w:pPr>
      <w:r w:rsidRPr="00D70233">
        <w:rPr>
          <w:spacing w:val="-2"/>
        </w:rPr>
        <w:t>9.</w:t>
      </w:r>
      <w:r w:rsidRPr="00D70233">
        <w:rPr>
          <w:spacing w:val="-2"/>
        </w:rPr>
        <w:tab/>
        <w:t>Any modification of the present arrangements shall be effected by mutual written agreement of the parties hereto.</w:t>
      </w:r>
    </w:p>
    <w:p w14:paraId="59F930EC" w14:textId="77777777" w:rsidR="005173BB" w:rsidRPr="00D70233" w:rsidRDefault="005173BB" w:rsidP="00C909FA">
      <w:pPr>
        <w:numPr>
          <w:ilvl w:val="12"/>
          <w:numId w:val="0"/>
        </w:numPr>
        <w:tabs>
          <w:tab w:val="left" w:pos="0"/>
        </w:tabs>
        <w:suppressAutoHyphens/>
        <w:jc w:val="both"/>
        <w:rPr>
          <w:spacing w:val="-2"/>
        </w:rPr>
      </w:pPr>
    </w:p>
    <w:p w14:paraId="47D6BEF3" w14:textId="77777777" w:rsidR="005173BB" w:rsidRPr="00D70233" w:rsidRDefault="005173BB" w:rsidP="00C909FA">
      <w:pPr>
        <w:numPr>
          <w:ilvl w:val="12"/>
          <w:numId w:val="0"/>
        </w:numPr>
        <w:tabs>
          <w:tab w:val="left" w:pos="0"/>
        </w:tabs>
        <w:suppressAutoHyphens/>
        <w:jc w:val="both"/>
        <w:rPr>
          <w:spacing w:val="-2"/>
        </w:rPr>
      </w:pPr>
      <w:r w:rsidRPr="00D70233">
        <w:rPr>
          <w:spacing w:val="-2"/>
        </w:rPr>
        <w:t>10.</w:t>
      </w:r>
      <w:r w:rsidRPr="00D70233">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14685BBA" w14:textId="77777777" w:rsidR="005173BB" w:rsidRPr="00D70233" w:rsidRDefault="005173BB" w:rsidP="00C909FA">
      <w:pPr>
        <w:numPr>
          <w:ilvl w:val="12"/>
          <w:numId w:val="0"/>
        </w:numPr>
        <w:tabs>
          <w:tab w:val="left" w:pos="0"/>
        </w:tabs>
        <w:suppressAutoHyphens/>
        <w:jc w:val="both"/>
        <w:rPr>
          <w:spacing w:val="-2"/>
        </w:rPr>
      </w:pPr>
    </w:p>
    <w:p w14:paraId="0293B42F" w14:textId="77777777" w:rsidR="005173BB" w:rsidRPr="00D70233" w:rsidRDefault="005173BB" w:rsidP="00C909FA">
      <w:pPr>
        <w:numPr>
          <w:ilvl w:val="12"/>
          <w:numId w:val="0"/>
        </w:numPr>
        <w:tabs>
          <w:tab w:val="left" w:pos="0"/>
        </w:tabs>
        <w:suppressAutoHyphens/>
        <w:jc w:val="both"/>
      </w:pPr>
      <w:r w:rsidRPr="00D70233">
        <w:t>Yours sincerely,</w:t>
      </w:r>
    </w:p>
    <w:p w14:paraId="777418BB" w14:textId="77777777" w:rsidR="005173BB" w:rsidRPr="00D70233" w:rsidRDefault="005173BB" w:rsidP="00C909FA">
      <w:pPr>
        <w:numPr>
          <w:ilvl w:val="12"/>
          <w:numId w:val="0"/>
        </w:numPr>
        <w:tabs>
          <w:tab w:val="left" w:pos="0"/>
        </w:tabs>
        <w:suppressAutoHyphens/>
        <w:jc w:val="both"/>
      </w:pPr>
    </w:p>
    <w:p w14:paraId="3BE5BDD7" w14:textId="77777777" w:rsidR="005173BB" w:rsidRPr="00D70233" w:rsidRDefault="005173BB" w:rsidP="00C909FA">
      <w:pPr>
        <w:numPr>
          <w:ilvl w:val="12"/>
          <w:numId w:val="0"/>
        </w:numPr>
        <w:tabs>
          <w:tab w:val="left" w:pos="0"/>
        </w:tabs>
        <w:suppressAutoHyphens/>
        <w:jc w:val="both"/>
      </w:pPr>
    </w:p>
    <w:p w14:paraId="77B0ADE7" w14:textId="77777777" w:rsidR="005173BB" w:rsidRDefault="005173BB" w:rsidP="005173BB">
      <w:pPr>
        <w:numPr>
          <w:ilvl w:val="12"/>
          <w:numId w:val="0"/>
        </w:numPr>
        <w:tabs>
          <w:tab w:val="left" w:pos="0"/>
        </w:tabs>
        <w:suppressAutoHyphens/>
      </w:pPr>
    </w:p>
    <w:p w14:paraId="761578AC" w14:textId="77777777" w:rsidR="00787321" w:rsidRPr="00D70233" w:rsidRDefault="00787321" w:rsidP="005173BB">
      <w:pPr>
        <w:numPr>
          <w:ilvl w:val="12"/>
          <w:numId w:val="0"/>
        </w:numPr>
        <w:tabs>
          <w:tab w:val="left" w:pos="0"/>
        </w:tabs>
        <w:suppressAutoHyphens/>
      </w:pPr>
    </w:p>
    <w:p w14:paraId="500C7E17" w14:textId="77777777" w:rsidR="005173BB" w:rsidRPr="00D70233" w:rsidRDefault="005173BB" w:rsidP="005173BB">
      <w:pPr>
        <w:numPr>
          <w:ilvl w:val="12"/>
          <w:numId w:val="0"/>
        </w:numPr>
        <w:tabs>
          <w:tab w:val="left" w:pos="0"/>
        </w:tabs>
        <w:suppressAutoHyphens/>
      </w:pPr>
      <w:r w:rsidRPr="00D70233">
        <w:t>________________________</w:t>
      </w:r>
    </w:p>
    <w:p w14:paraId="0A4E05E9" w14:textId="77777777" w:rsidR="005173BB" w:rsidRPr="00D70233" w:rsidRDefault="005173BB" w:rsidP="00787321">
      <w:pPr>
        <w:numPr>
          <w:ilvl w:val="12"/>
          <w:numId w:val="0"/>
        </w:numPr>
        <w:tabs>
          <w:tab w:val="left" w:pos="0"/>
        </w:tabs>
        <w:suppressAutoHyphens/>
        <w:spacing w:after="120"/>
      </w:pPr>
      <w:r w:rsidRPr="00D70233">
        <w:t>Signed on behalf of UNDP</w:t>
      </w:r>
    </w:p>
    <w:p w14:paraId="62CB2B67" w14:textId="77777777" w:rsidR="00CE3E9D" w:rsidRPr="0017067B" w:rsidRDefault="00CE3E9D" w:rsidP="00CE3E9D">
      <w:pPr>
        <w:numPr>
          <w:ilvl w:val="12"/>
          <w:numId w:val="0"/>
        </w:numPr>
        <w:tabs>
          <w:tab w:val="left" w:pos="0"/>
        </w:tabs>
        <w:suppressAutoHyphens/>
        <w:spacing w:before="120" w:after="120"/>
        <w:rPr>
          <w:i/>
        </w:rPr>
      </w:pPr>
      <w:r w:rsidRPr="00C63D0E">
        <w:rPr>
          <w:i/>
        </w:rPr>
        <w:t xml:space="preserve">Ms. Osnat Lubrani </w:t>
      </w:r>
    </w:p>
    <w:p w14:paraId="78C1EA0F" w14:textId="62627C1D" w:rsidR="005173BB" w:rsidRPr="0017067B" w:rsidRDefault="00CE3E9D" w:rsidP="00787321">
      <w:pPr>
        <w:numPr>
          <w:ilvl w:val="12"/>
          <w:numId w:val="0"/>
        </w:numPr>
        <w:tabs>
          <w:tab w:val="left" w:pos="0"/>
        </w:tabs>
        <w:suppressAutoHyphens/>
        <w:spacing w:after="120"/>
      </w:pPr>
      <w:r>
        <w:rPr>
          <w:i/>
        </w:rPr>
        <w:t>UNDP Resident Representative</w:t>
      </w:r>
    </w:p>
    <w:p w14:paraId="36458FDD" w14:textId="0747AC24" w:rsidR="00787321" w:rsidRPr="00D70233" w:rsidRDefault="00CE3E9D" w:rsidP="00787321">
      <w:pPr>
        <w:suppressAutoHyphens/>
        <w:spacing w:after="120"/>
        <w:rPr>
          <w:spacing w:val="-2"/>
        </w:rPr>
      </w:pPr>
      <w:r>
        <w:rPr>
          <w:spacing w:val="-2"/>
        </w:rPr>
        <w:t>Date:</w:t>
      </w:r>
    </w:p>
    <w:p w14:paraId="423D4566" w14:textId="77777777" w:rsidR="005173BB" w:rsidRPr="0017067B" w:rsidRDefault="005173BB" w:rsidP="005173BB">
      <w:pPr>
        <w:numPr>
          <w:ilvl w:val="12"/>
          <w:numId w:val="0"/>
        </w:numPr>
        <w:tabs>
          <w:tab w:val="left" w:pos="0"/>
        </w:tabs>
        <w:suppressAutoHyphens/>
        <w:rPr>
          <w:spacing w:val="-2"/>
        </w:rPr>
      </w:pPr>
    </w:p>
    <w:p w14:paraId="439C2EF3" w14:textId="77777777" w:rsidR="005173BB" w:rsidRPr="0017067B" w:rsidRDefault="005173BB" w:rsidP="005173BB">
      <w:pPr>
        <w:numPr>
          <w:ilvl w:val="12"/>
          <w:numId w:val="0"/>
        </w:numPr>
        <w:tabs>
          <w:tab w:val="left" w:pos="0"/>
        </w:tabs>
        <w:suppressAutoHyphens/>
        <w:rPr>
          <w:spacing w:val="-2"/>
        </w:rPr>
      </w:pPr>
    </w:p>
    <w:p w14:paraId="59C1F266" w14:textId="77777777" w:rsidR="005173BB" w:rsidRDefault="005173BB" w:rsidP="005173BB">
      <w:pPr>
        <w:numPr>
          <w:ilvl w:val="12"/>
          <w:numId w:val="0"/>
        </w:numPr>
        <w:tabs>
          <w:tab w:val="left" w:pos="0"/>
        </w:tabs>
        <w:suppressAutoHyphens/>
        <w:rPr>
          <w:spacing w:val="-2"/>
        </w:rPr>
      </w:pPr>
    </w:p>
    <w:p w14:paraId="25ACED39" w14:textId="77777777" w:rsidR="00787321" w:rsidRPr="0017067B" w:rsidRDefault="00787321" w:rsidP="005173BB">
      <w:pPr>
        <w:numPr>
          <w:ilvl w:val="12"/>
          <w:numId w:val="0"/>
        </w:numPr>
        <w:tabs>
          <w:tab w:val="left" w:pos="0"/>
        </w:tabs>
        <w:suppressAutoHyphens/>
        <w:rPr>
          <w:spacing w:val="-2"/>
        </w:rPr>
      </w:pPr>
    </w:p>
    <w:p w14:paraId="007D0FE5" w14:textId="77777777" w:rsidR="005173BB" w:rsidRPr="0017067B" w:rsidRDefault="005173BB" w:rsidP="005173BB">
      <w:pPr>
        <w:numPr>
          <w:ilvl w:val="12"/>
          <w:numId w:val="0"/>
        </w:numPr>
        <w:tabs>
          <w:tab w:val="left" w:pos="0"/>
        </w:tabs>
        <w:suppressAutoHyphens/>
        <w:rPr>
          <w:spacing w:val="-2"/>
        </w:rPr>
      </w:pPr>
      <w:r w:rsidRPr="0017067B">
        <w:rPr>
          <w:spacing w:val="-2"/>
        </w:rPr>
        <w:t>_____________________</w:t>
      </w:r>
    </w:p>
    <w:p w14:paraId="58D779B0" w14:textId="0D588402" w:rsidR="005173BB" w:rsidRPr="0017067B" w:rsidRDefault="005173BB" w:rsidP="00787321">
      <w:pPr>
        <w:numPr>
          <w:ilvl w:val="12"/>
          <w:numId w:val="0"/>
        </w:numPr>
        <w:tabs>
          <w:tab w:val="left" w:pos="0"/>
        </w:tabs>
        <w:suppressAutoHyphens/>
        <w:spacing w:after="120"/>
        <w:rPr>
          <w:spacing w:val="-2"/>
        </w:rPr>
      </w:pPr>
      <w:r w:rsidRPr="0017067B">
        <w:rPr>
          <w:spacing w:val="-2"/>
        </w:rPr>
        <w:t>For the Government</w:t>
      </w:r>
      <w:r>
        <w:rPr>
          <w:spacing w:val="-2"/>
        </w:rPr>
        <w:t xml:space="preserve"> of </w:t>
      </w:r>
      <w:r w:rsidR="00D276EF">
        <w:rPr>
          <w:b/>
          <w:i/>
          <w:spacing w:val="-2"/>
        </w:rPr>
        <w:t>Fiji</w:t>
      </w:r>
    </w:p>
    <w:p w14:paraId="5D64494D" w14:textId="290268A4" w:rsidR="005173BB" w:rsidRPr="00CE3E9D" w:rsidRDefault="00CE3E9D" w:rsidP="00787321">
      <w:pPr>
        <w:numPr>
          <w:ilvl w:val="12"/>
          <w:numId w:val="0"/>
        </w:numPr>
        <w:tabs>
          <w:tab w:val="left" w:pos="0"/>
        </w:tabs>
        <w:suppressAutoHyphens/>
        <w:spacing w:after="120"/>
        <w:rPr>
          <w:i/>
        </w:rPr>
      </w:pPr>
      <w:r w:rsidRPr="00CE3E9D">
        <w:rPr>
          <w:i/>
        </w:rPr>
        <w:t>Permanent Secretary</w:t>
      </w:r>
    </w:p>
    <w:p w14:paraId="6B5CF7A5" w14:textId="255C9C41" w:rsidR="005173BB" w:rsidRPr="00CE3E9D" w:rsidRDefault="005173BB" w:rsidP="00787321">
      <w:pPr>
        <w:numPr>
          <w:ilvl w:val="12"/>
          <w:numId w:val="0"/>
        </w:numPr>
        <w:tabs>
          <w:tab w:val="left" w:pos="0"/>
        </w:tabs>
        <w:suppressAutoHyphens/>
        <w:spacing w:after="120"/>
        <w:rPr>
          <w:i/>
        </w:rPr>
      </w:pPr>
      <w:r w:rsidRPr="00CE3E9D">
        <w:rPr>
          <w:i/>
        </w:rPr>
        <w:t xml:space="preserve">Ministry of </w:t>
      </w:r>
      <w:r w:rsidR="00CE3E9D" w:rsidRPr="00CE3E9D">
        <w:rPr>
          <w:i/>
        </w:rPr>
        <w:t>Local Government, Urban Development, Housing &amp; Environment</w:t>
      </w:r>
    </w:p>
    <w:p w14:paraId="68956BA0" w14:textId="7FC0AEC7" w:rsidR="005173BB" w:rsidRPr="00D70233" w:rsidRDefault="00CE3E9D" w:rsidP="00787321">
      <w:pPr>
        <w:suppressAutoHyphens/>
        <w:spacing w:after="120"/>
        <w:rPr>
          <w:spacing w:val="-2"/>
        </w:rPr>
      </w:pPr>
      <w:r>
        <w:rPr>
          <w:spacing w:val="-2"/>
        </w:rPr>
        <w:t xml:space="preserve"> Date:</w:t>
      </w:r>
    </w:p>
    <w:p w14:paraId="474ECE8A" w14:textId="77777777" w:rsidR="005173BB" w:rsidRPr="00D70233" w:rsidRDefault="005173BB" w:rsidP="005173BB">
      <w:pPr>
        <w:tabs>
          <w:tab w:val="left" w:pos="0"/>
          <w:tab w:val="left" w:pos="360"/>
          <w:tab w:val="left" w:pos="720"/>
        </w:tabs>
        <w:suppressAutoHyphens/>
        <w:rPr>
          <w:spacing w:val="-2"/>
        </w:rPr>
      </w:pPr>
    </w:p>
    <w:p w14:paraId="163F12C6" w14:textId="77777777" w:rsidR="00855A1E" w:rsidRPr="00D70233" w:rsidRDefault="00855A1E" w:rsidP="00855A1E">
      <w:pPr>
        <w:tabs>
          <w:tab w:val="left" w:pos="0"/>
          <w:tab w:val="left" w:pos="360"/>
          <w:tab w:val="left" w:pos="720"/>
        </w:tabs>
        <w:suppressAutoHyphens/>
        <w:rPr>
          <w:spacing w:val="-2"/>
        </w:rPr>
      </w:pPr>
    </w:p>
    <w:p w14:paraId="0CBFEFB4" w14:textId="77777777" w:rsidR="00855A1E" w:rsidRPr="00D70233" w:rsidRDefault="00855A1E" w:rsidP="00855A1E">
      <w:pPr>
        <w:tabs>
          <w:tab w:val="left" w:pos="0"/>
          <w:tab w:val="left" w:pos="360"/>
          <w:tab w:val="left" w:pos="720"/>
        </w:tabs>
        <w:suppressAutoHyphens/>
        <w:rPr>
          <w:spacing w:val="-2"/>
        </w:rPr>
        <w:sectPr w:rsidR="00855A1E" w:rsidRPr="00D70233" w:rsidSect="00EB0726">
          <w:headerReference w:type="even" r:id="rId28"/>
          <w:footerReference w:type="even" r:id="rId29"/>
          <w:footerReference w:type="default" r:id="rId30"/>
          <w:headerReference w:type="first" r:id="rId31"/>
          <w:pgSz w:w="12240" w:h="15840" w:code="1"/>
          <w:pgMar w:top="1134" w:right="1134" w:bottom="1134" w:left="1134" w:header="720" w:footer="720" w:gutter="0"/>
          <w:cols w:space="720"/>
          <w:docGrid w:linePitch="326"/>
        </w:sectPr>
      </w:pPr>
    </w:p>
    <w:p w14:paraId="3A5B8197" w14:textId="77777777" w:rsidR="00855A1E" w:rsidRPr="00D70233" w:rsidRDefault="00123747" w:rsidP="00B76D6A">
      <w:pPr>
        <w:keepNext/>
        <w:keepLines/>
        <w:numPr>
          <w:ilvl w:val="12"/>
          <w:numId w:val="0"/>
        </w:numPr>
        <w:tabs>
          <w:tab w:val="left" w:pos="0"/>
        </w:tabs>
        <w:suppressAutoHyphens/>
      </w:pPr>
      <w:r w:rsidRPr="00D70233">
        <w:rPr>
          <w:u w:val="single"/>
        </w:rPr>
        <w:lastRenderedPageBreak/>
        <w:fldChar w:fldCharType="begin"/>
      </w:r>
      <w:r w:rsidR="00855A1E" w:rsidRPr="00D70233">
        <w:rPr>
          <w:u w:val="single"/>
        </w:rPr>
        <w:instrText xml:space="preserve">PRIVATE </w:instrText>
      </w:r>
      <w:r w:rsidRPr="00D70233">
        <w:rPr>
          <w:u w:val="single"/>
        </w:rPr>
        <w:fldChar w:fldCharType="end"/>
      </w:r>
      <w:r w:rsidR="00B76D6A">
        <w:rPr>
          <w:u w:val="single"/>
        </w:rPr>
        <w:t>Attachment:  Description of UNDP Country Office Support Services</w:t>
      </w:r>
      <w:r w:rsidRPr="00D70233">
        <w:rPr>
          <w:u w:val="single"/>
        </w:rPr>
        <w:fldChar w:fldCharType="begin"/>
      </w:r>
      <w:r w:rsidR="00855A1E" w:rsidRPr="00D70233">
        <w:rPr>
          <w:u w:val="single"/>
        </w:rPr>
        <w:instrText>tc "Attachment "</w:instrText>
      </w:r>
      <w:r w:rsidRPr="00D70233">
        <w:rPr>
          <w:u w:val="single"/>
        </w:rPr>
        <w:fldChar w:fldCharType="end"/>
      </w:r>
    </w:p>
    <w:p w14:paraId="63875658" w14:textId="77777777" w:rsidR="00855A1E" w:rsidRPr="00D70233" w:rsidRDefault="00855A1E" w:rsidP="00855A1E">
      <w:pPr>
        <w:numPr>
          <w:ilvl w:val="12"/>
          <w:numId w:val="0"/>
        </w:numPr>
        <w:tabs>
          <w:tab w:val="left" w:pos="0"/>
        </w:tabs>
        <w:suppressAutoHyphens/>
        <w:rPr>
          <w:spacing w:val="-2"/>
        </w:rPr>
      </w:pPr>
    </w:p>
    <w:p w14:paraId="5A085BAA" w14:textId="2005B64B" w:rsidR="00855A1E" w:rsidRPr="00EE2F43" w:rsidRDefault="00855A1E" w:rsidP="00C909FA">
      <w:pPr>
        <w:jc w:val="both"/>
        <w:rPr>
          <w:b/>
          <w:bCs/>
          <w:spacing w:val="-2"/>
        </w:rPr>
      </w:pPr>
      <w:r w:rsidRPr="00D70233">
        <w:rPr>
          <w:spacing w:val="-2"/>
        </w:rPr>
        <w:t>1.</w:t>
      </w:r>
      <w:r w:rsidRPr="00D70233">
        <w:rPr>
          <w:spacing w:val="-2"/>
        </w:rPr>
        <w:tab/>
        <w:t xml:space="preserve">Reference is made to consultations between </w:t>
      </w:r>
      <w:r w:rsidRPr="001A4B89">
        <w:rPr>
          <w:spacing w:val="-2"/>
        </w:rPr>
        <w:t xml:space="preserve">the Ministry of </w:t>
      </w:r>
      <w:r w:rsidR="001A4B89" w:rsidRPr="001A4B89">
        <w:rPr>
          <w:spacing w:val="-2"/>
        </w:rPr>
        <w:t>Primary Industries (</w:t>
      </w:r>
      <w:r w:rsidR="001A4B89">
        <w:rPr>
          <w:spacing w:val="-2"/>
        </w:rPr>
        <w:t xml:space="preserve">MPI) </w:t>
      </w:r>
      <w:r w:rsidRPr="00D70233">
        <w:rPr>
          <w:spacing w:val="-2"/>
        </w:rPr>
        <w:t xml:space="preserve">the institution designated by the Government of </w:t>
      </w:r>
      <w:r w:rsidR="00D276EF" w:rsidRPr="00D276EF">
        <w:rPr>
          <w:b/>
          <w:i/>
          <w:spacing w:val="-2"/>
        </w:rPr>
        <w:t>Fiji</w:t>
      </w:r>
      <w:r w:rsidRPr="00D70233">
        <w:rPr>
          <w:spacing w:val="-2"/>
        </w:rPr>
        <w:t xml:space="preserve"> and officials of UNDP with respect to the provision of support </w:t>
      </w:r>
      <w:r w:rsidRPr="0017067B">
        <w:rPr>
          <w:spacing w:val="-2"/>
        </w:rPr>
        <w:t xml:space="preserve">services by the UNDP country office for the nationally managed programme or project </w:t>
      </w:r>
      <w:r w:rsidR="00D276EF">
        <w:rPr>
          <w:spacing w:val="-2"/>
        </w:rPr>
        <w:t>“</w:t>
      </w:r>
      <w:r w:rsidR="00D276EF" w:rsidRPr="00D276EF">
        <w:rPr>
          <w:i/>
          <w:spacing w:val="-2"/>
        </w:rPr>
        <w:t>Capacity Building for Mainstreaming MEA Objectives into Inter-Ministerial Structures and Mechanisms</w:t>
      </w:r>
      <w:r w:rsidR="00D276EF">
        <w:rPr>
          <w:spacing w:val="-2"/>
        </w:rPr>
        <w:t xml:space="preserve">” </w:t>
      </w:r>
      <w:r w:rsidRPr="0017067B">
        <w:rPr>
          <w:spacing w:val="-2"/>
        </w:rPr>
        <w:t xml:space="preserve">project number </w:t>
      </w:r>
      <w:r w:rsidR="00D276EF">
        <w:rPr>
          <w:spacing w:val="-2"/>
        </w:rPr>
        <w:t>4727</w:t>
      </w:r>
      <w:r w:rsidRPr="0017067B">
        <w:rPr>
          <w:spacing w:val="-2"/>
        </w:rPr>
        <w:t>.</w:t>
      </w:r>
    </w:p>
    <w:p w14:paraId="0DB15F9A" w14:textId="77777777" w:rsidR="00855A1E" w:rsidRPr="00D70233" w:rsidRDefault="00855A1E" w:rsidP="00C909FA">
      <w:pPr>
        <w:numPr>
          <w:ilvl w:val="12"/>
          <w:numId w:val="0"/>
        </w:numPr>
        <w:tabs>
          <w:tab w:val="left" w:pos="0"/>
        </w:tabs>
        <w:suppressAutoHyphens/>
        <w:jc w:val="both"/>
        <w:rPr>
          <w:spacing w:val="-2"/>
        </w:rPr>
      </w:pPr>
    </w:p>
    <w:p w14:paraId="68AD5E6D" w14:textId="77777777" w:rsidR="00855A1E" w:rsidRPr="00D70233" w:rsidRDefault="00855A1E" w:rsidP="00C909FA">
      <w:pPr>
        <w:numPr>
          <w:ilvl w:val="12"/>
          <w:numId w:val="0"/>
        </w:numPr>
        <w:tabs>
          <w:tab w:val="left" w:pos="0"/>
        </w:tabs>
        <w:suppressAutoHyphens/>
        <w:jc w:val="both"/>
        <w:rPr>
          <w:spacing w:val="-2"/>
        </w:rPr>
      </w:pPr>
      <w:r w:rsidRPr="00D70233">
        <w:rPr>
          <w:spacing w:val="-2"/>
        </w:rPr>
        <w:t>2.</w:t>
      </w:r>
      <w:r w:rsidRPr="00D70233">
        <w:rPr>
          <w:spacing w:val="-2"/>
        </w:rPr>
        <w:tab/>
        <w:t>In accordance with the provisions of the letter of agreement signed and the programme support document (</w:t>
      </w:r>
      <w:r w:rsidRPr="00D70233">
        <w:rPr>
          <w:i/>
          <w:spacing w:val="-2"/>
        </w:rPr>
        <w:t>project</w:t>
      </w:r>
      <w:r w:rsidRPr="00D70233">
        <w:rPr>
          <w:spacing w:val="-2"/>
        </w:rPr>
        <w:t xml:space="preserve"> </w:t>
      </w:r>
      <w:r w:rsidRPr="00D70233">
        <w:rPr>
          <w:i/>
          <w:spacing w:val="-2"/>
        </w:rPr>
        <w:t>document</w:t>
      </w:r>
      <w:r w:rsidRPr="00D70233">
        <w:rPr>
          <w:spacing w:val="-2"/>
        </w:rPr>
        <w:t>), the UNDP country office shall provide support services for the Programme as described below.</w:t>
      </w:r>
    </w:p>
    <w:p w14:paraId="5E0C6060" w14:textId="77777777" w:rsidR="00855A1E" w:rsidRPr="00D70233" w:rsidRDefault="00855A1E" w:rsidP="00C909FA">
      <w:pPr>
        <w:numPr>
          <w:ilvl w:val="12"/>
          <w:numId w:val="0"/>
        </w:numPr>
        <w:tabs>
          <w:tab w:val="left" w:pos="0"/>
        </w:tabs>
        <w:suppressAutoHyphens/>
        <w:jc w:val="both"/>
        <w:rPr>
          <w:spacing w:val="-2"/>
        </w:rPr>
      </w:pPr>
    </w:p>
    <w:p w14:paraId="1BDA287B" w14:textId="77777777" w:rsidR="00855A1E" w:rsidRPr="00D70233" w:rsidRDefault="00855A1E" w:rsidP="00C909FA">
      <w:pPr>
        <w:numPr>
          <w:ilvl w:val="12"/>
          <w:numId w:val="0"/>
        </w:numPr>
        <w:tabs>
          <w:tab w:val="left" w:pos="0"/>
        </w:tabs>
        <w:suppressAutoHyphens/>
        <w:jc w:val="both"/>
        <w:rPr>
          <w:spacing w:val="-2"/>
        </w:rPr>
      </w:pPr>
      <w:r w:rsidRPr="00D70233">
        <w:rPr>
          <w:spacing w:val="-2"/>
        </w:rPr>
        <w:t>3.</w:t>
      </w:r>
      <w:r w:rsidRPr="00D70233">
        <w:rPr>
          <w:spacing w:val="-2"/>
        </w:rPr>
        <w:tab/>
        <w:t>Support services to be provided:</w:t>
      </w:r>
    </w:p>
    <w:p w14:paraId="1B4FB5DA" w14:textId="77777777" w:rsidR="00855A1E" w:rsidRPr="00D70233" w:rsidRDefault="00855A1E" w:rsidP="00C909FA">
      <w:pPr>
        <w:numPr>
          <w:ilvl w:val="12"/>
          <w:numId w:val="0"/>
        </w:numPr>
        <w:tabs>
          <w:tab w:val="left" w:pos="0"/>
        </w:tabs>
        <w:suppressAutoHyphens/>
        <w:jc w:val="both"/>
        <w:rPr>
          <w:spacing w:val="-2"/>
        </w:rPr>
      </w:pPr>
    </w:p>
    <w:tbl>
      <w:tblPr>
        <w:tblW w:w="10065" w:type="dxa"/>
        <w:tblInd w:w="108" w:type="dxa"/>
        <w:tblLayout w:type="fixed"/>
        <w:tblLook w:val="0000" w:firstRow="0" w:lastRow="0" w:firstColumn="0" w:lastColumn="0" w:noHBand="0" w:noVBand="0"/>
      </w:tblPr>
      <w:tblGrid>
        <w:gridCol w:w="2835"/>
        <w:gridCol w:w="2977"/>
        <w:gridCol w:w="1985"/>
        <w:gridCol w:w="2268"/>
      </w:tblGrid>
      <w:tr w:rsidR="00855A1E" w:rsidRPr="00D70233" w14:paraId="24CE0E59" w14:textId="77777777" w:rsidTr="00121270">
        <w:tc>
          <w:tcPr>
            <w:tcW w:w="2835" w:type="dxa"/>
            <w:tcBorders>
              <w:top w:val="single" w:sz="6" w:space="0" w:color="auto"/>
              <w:left w:val="single" w:sz="6" w:space="0" w:color="auto"/>
              <w:bottom w:val="single" w:sz="6" w:space="0" w:color="auto"/>
            </w:tcBorders>
            <w:shd w:val="clear" w:color="auto" w:fill="D9D9D9"/>
          </w:tcPr>
          <w:p w14:paraId="5C002464" w14:textId="77777777" w:rsidR="00855A1E" w:rsidRPr="00D70233" w:rsidRDefault="00123747" w:rsidP="00B76D6A">
            <w:pPr>
              <w:numPr>
                <w:ilvl w:val="12"/>
                <w:numId w:val="0"/>
              </w:numPr>
              <w:tabs>
                <w:tab w:val="left" w:pos="0"/>
              </w:tabs>
              <w:suppressAutoHyphens/>
              <w:rPr>
                <w:spacing w:val="-2"/>
                <w:sz w:val="20"/>
                <w:lang w:val="fr-FR"/>
              </w:rPr>
            </w:pPr>
            <w:r w:rsidRPr="00D70233">
              <w:rPr>
                <w:spacing w:val="-2"/>
                <w:sz w:val="20"/>
              </w:rPr>
              <w:fldChar w:fldCharType="begin"/>
            </w:r>
            <w:r w:rsidR="00855A1E" w:rsidRPr="00D70233">
              <w:rPr>
                <w:spacing w:val="-2"/>
                <w:sz w:val="20"/>
                <w:lang w:val="fr-FR"/>
              </w:rPr>
              <w:instrText xml:space="preserve">PRIVATE </w:instrText>
            </w:r>
            <w:r w:rsidRPr="00D70233">
              <w:rPr>
                <w:spacing w:val="-2"/>
                <w:sz w:val="20"/>
              </w:rPr>
              <w:fldChar w:fldCharType="end"/>
            </w:r>
            <w:r w:rsidR="00855A1E" w:rsidRPr="00D70233">
              <w:rPr>
                <w:spacing w:val="-2"/>
                <w:sz w:val="20"/>
                <w:lang w:val="fr-FR"/>
              </w:rPr>
              <w:t>Support services</w:t>
            </w:r>
          </w:p>
          <w:p w14:paraId="0C80F303" w14:textId="77777777" w:rsidR="00855A1E" w:rsidRPr="00D70233" w:rsidRDefault="00855A1E" w:rsidP="00B76D6A">
            <w:pPr>
              <w:numPr>
                <w:ilvl w:val="12"/>
                <w:numId w:val="0"/>
              </w:numPr>
              <w:tabs>
                <w:tab w:val="left" w:pos="0"/>
              </w:tabs>
              <w:suppressAutoHyphens/>
              <w:rPr>
                <w:spacing w:val="-2"/>
                <w:sz w:val="20"/>
                <w:lang w:val="fr-FR"/>
              </w:rPr>
            </w:pPr>
            <w:r w:rsidRPr="00D70233">
              <w:rPr>
                <w:spacing w:val="-2"/>
                <w:sz w:val="20"/>
                <w:lang w:val="fr-FR"/>
              </w:rPr>
              <w:t>(insert description)</w:t>
            </w:r>
          </w:p>
        </w:tc>
        <w:tc>
          <w:tcPr>
            <w:tcW w:w="2977" w:type="dxa"/>
            <w:tcBorders>
              <w:top w:val="single" w:sz="6" w:space="0" w:color="auto"/>
              <w:left w:val="single" w:sz="6" w:space="0" w:color="auto"/>
              <w:bottom w:val="single" w:sz="6" w:space="0" w:color="auto"/>
            </w:tcBorders>
            <w:shd w:val="clear" w:color="auto" w:fill="D9D9D9"/>
          </w:tcPr>
          <w:p w14:paraId="49F77608"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Schedule for the provision of the  support  services</w:t>
            </w:r>
          </w:p>
        </w:tc>
        <w:tc>
          <w:tcPr>
            <w:tcW w:w="1985" w:type="dxa"/>
            <w:tcBorders>
              <w:top w:val="single" w:sz="6" w:space="0" w:color="auto"/>
              <w:left w:val="single" w:sz="6" w:space="0" w:color="auto"/>
              <w:bottom w:val="single" w:sz="6" w:space="0" w:color="auto"/>
            </w:tcBorders>
            <w:shd w:val="clear" w:color="auto" w:fill="D9D9D9"/>
          </w:tcPr>
          <w:p w14:paraId="3577F6BC"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Cost to UNDP of providing such support services (where appropriate)</w:t>
            </w:r>
          </w:p>
        </w:tc>
        <w:tc>
          <w:tcPr>
            <w:tcW w:w="2268" w:type="dxa"/>
            <w:tcBorders>
              <w:top w:val="single" w:sz="6" w:space="0" w:color="auto"/>
              <w:left w:val="single" w:sz="6" w:space="0" w:color="auto"/>
              <w:bottom w:val="single" w:sz="6" w:space="0" w:color="auto"/>
              <w:right w:val="single" w:sz="6" w:space="0" w:color="auto"/>
            </w:tcBorders>
            <w:shd w:val="clear" w:color="auto" w:fill="D9D9D9"/>
          </w:tcPr>
          <w:p w14:paraId="56415E5E"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Amount and method of reimbursement of UNDP (where appropriate)</w:t>
            </w:r>
          </w:p>
        </w:tc>
      </w:tr>
      <w:tr w:rsidR="00855A1E" w:rsidRPr="00D70233" w14:paraId="53EC6188" w14:textId="77777777" w:rsidTr="00EB0726">
        <w:tc>
          <w:tcPr>
            <w:tcW w:w="2835" w:type="dxa"/>
            <w:tcBorders>
              <w:left w:val="single" w:sz="6" w:space="0" w:color="auto"/>
            </w:tcBorders>
          </w:tcPr>
          <w:p w14:paraId="4A9468AC" w14:textId="2DF57378" w:rsidR="00855A1E" w:rsidRPr="00D70233" w:rsidRDefault="00EB0726" w:rsidP="00B76D6A">
            <w:pPr>
              <w:tabs>
                <w:tab w:val="left" w:pos="0"/>
              </w:tabs>
              <w:suppressAutoHyphens/>
              <w:rPr>
                <w:spacing w:val="-2"/>
                <w:sz w:val="20"/>
              </w:rPr>
            </w:pPr>
            <w:r>
              <w:rPr>
                <w:spacing w:val="-2"/>
                <w:sz w:val="20"/>
              </w:rPr>
              <w:t xml:space="preserve">1. Identification </w:t>
            </w:r>
            <w:r w:rsidR="00855A1E" w:rsidRPr="00D70233">
              <w:rPr>
                <w:spacing w:val="-2"/>
                <w:sz w:val="20"/>
              </w:rPr>
              <w:t>and/or  recruitment of project personnel</w:t>
            </w:r>
          </w:p>
          <w:p w14:paraId="1E8373C6" w14:textId="141D0057" w:rsidR="00855A1E" w:rsidRPr="00D70233" w:rsidRDefault="00855A1E" w:rsidP="00B76D6A">
            <w:pPr>
              <w:tabs>
                <w:tab w:val="left" w:pos="0"/>
              </w:tabs>
              <w:suppressAutoHyphens/>
              <w:rPr>
                <w:spacing w:val="-2"/>
                <w:sz w:val="20"/>
              </w:rPr>
            </w:pPr>
            <w:r w:rsidRPr="00D70233">
              <w:rPr>
                <w:spacing w:val="-2"/>
                <w:sz w:val="20"/>
              </w:rPr>
              <w:t>* Project Manager</w:t>
            </w:r>
          </w:p>
          <w:p w14:paraId="33FD2E33" w14:textId="77777777" w:rsidR="00855A1E" w:rsidRPr="00D70233" w:rsidRDefault="00855A1E" w:rsidP="00B76D6A">
            <w:pPr>
              <w:tabs>
                <w:tab w:val="left" w:pos="0"/>
              </w:tabs>
              <w:suppressAutoHyphens/>
              <w:rPr>
                <w:spacing w:val="-2"/>
                <w:sz w:val="20"/>
              </w:rPr>
            </w:pPr>
            <w:r w:rsidRPr="00D70233">
              <w:rPr>
                <w:spacing w:val="-2"/>
                <w:sz w:val="20"/>
              </w:rPr>
              <w:t>* Project Assistant</w:t>
            </w:r>
          </w:p>
        </w:tc>
        <w:tc>
          <w:tcPr>
            <w:tcW w:w="2977" w:type="dxa"/>
            <w:tcBorders>
              <w:top w:val="single" w:sz="6" w:space="0" w:color="auto"/>
              <w:left w:val="single" w:sz="6" w:space="0" w:color="auto"/>
              <w:bottom w:val="single" w:sz="6" w:space="0" w:color="auto"/>
            </w:tcBorders>
            <w:shd w:val="clear" w:color="auto" w:fill="auto"/>
          </w:tcPr>
          <w:p w14:paraId="12E22802" w14:textId="77777777" w:rsidR="00855A1E" w:rsidRPr="00D70233" w:rsidRDefault="00855A1E" w:rsidP="00B76D6A">
            <w:pPr>
              <w:numPr>
                <w:ilvl w:val="12"/>
                <w:numId w:val="0"/>
              </w:numPr>
              <w:tabs>
                <w:tab w:val="left" w:pos="0"/>
              </w:tabs>
              <w:suppressAutoHyphens/>
              <w:rPr>
                <w:spacing w:val="-2"/>
                <w:sz w:val="20"/>
              </w:rPr>
            </w:pPr>
          </w:p>
          <w:p w14:paraId="7ED8D0B7" w14:textId="77777777" w:rsidR="00855A1E" w:rsidRPr="00D70233" w:rsidRDefault="00855A1E" w:rsidP="00B76D6A">
            <w:pPr>
              <w:numPr>
                <w:ilvl w:val="12"/>
                <w:numId w:val="0"/>
              </w:numPr>
              <w:tabs>
                <w:tab w:val="left" w:pos="0"/>
              </w:tabs>
              <w:suppressAutoHyphens/>
              <w:rPr>
                <w:spacing w:val="-2"/>
                <w:sz w:val="20"/>
              </w:rPr>
            </w:pPr>
          </w:p>
          <w:p w14:paraId="532811A1" w14:textId="3E58F861" w:rsidR="00855A1E" w:rsidRPr="00D70233" w:rsidRDefault="00CE3E9D" w:rsidP="00B76D6A">
            <w:pPr>
              <w:numPr>
                <w:ilvl w:val="12"/>
                <w:numId w:val="0"/>
              </w:numPr>
              <w:tabs>
                <w:tab w:val="left" w:pos="0"/>
              </w:tabs>
              <w:suppressAutoHyphens/>
              <w:rPr>
                <w:spacing w:val="-2"/>
                <w:sz w:val="20"/>
              </w:rPr>
            </w:pPr>
            <w:r>
              <w:rPr>
                <w:spacing w:val="-2"/>
                <w:sz w:val="20"/>
              </w:rPr>
              <w:t>August</w:t>
            </w:r>
            <w:r w:rsidR="00471EA3">
              <w:rPr>
                <w:spacing w:val="-2"/>
                <w:sz w:val="20"/>
              </w:rPr>
              <w:t xml:space="preserve"> 2014 – </w:t>
            </w:r>
            <w:r>
              <w:rPr>
                <w:spacing w:val="-2"/>
                <w:sz w:val="20"/>
              </w:rPr>
              <w:t xml:space="preserve">July </w:t>
            </w:r>
            <w:r w:rsidR="00471EA3">
              <w:rPr>
                <w:spacing w:val="-2"/>
                <w:sz w:val="20"/>
              </w:rPr>
              <w:t>2017</w:t>
            </w:r>
          </w:p>
          <w:p w14:paraId="43393856" w14:textId="09CCE294" w:rsidR="00855A1E" w:rsidRPr="00D70233" w:rsidRDefault="00EB0726" w:rsidP="00EB0726">
            <w:pPr>
              <w:numPr>
                <w:ilvl w:val="12"/>
                <w:numId w:val="0"/>
              </w:numPr>
              <w:tabs>
                <w:tab w:val="left" w:pos="0"/>
              </w:tabs>
              <w:suppressAutoHyphens/>
              <w:rPr>
                <w:spacing w:val="-2"/>
                <w:sz w:val="20"/>
              </w:rPr>
            </w:pPr>
            <w:r>
              <w:rPr>
                <w:spacing w:val="-2"/>
                <w:sz w:val="20"/>
              </w:rPr>
              <w:t>August</w:t>
            </w:r>
            <w:r w:rsidR="00471EA3">
              <w:rPr>
                <w:spacing w:val="-2"/>
                <w:sz w:val="20"/>
              </w:rPr>
              <w:t xml:space="preserve"> 2014</w:t>
            </w:r>
            <w:r w:rsidR="00B76D6A">
              <w:rPr>
                <w:spacing w:val="-2"/>
                <w:sz w:val="20"/>
              </w:rPr>
              <w:t xml:space="preserve"> – </w:t>
            </w:r>
            <w:r>
              <w:rPr>
                <w:spacing w:val="-2"/>
                <w:sz w:val="20"/>
              </w:rPr>
              <w:t>July</w:t>
            </w:r>
            <w:r w:rsidR="00B76D6A">
              <w:rPr>
                <w:spacing w:val="-2"/>
                <w:sz w:val="20"/>
              </w:rPr>
              <w:t xml:space="preserve"> 201</w:t>
            </w:r>
            <w:r w:rsidR="00471EA3">
              <w:rPr>
                <w:spacing w:val="-2"/>
                <w:sz w:val="20"/>
              </w:rPr>
              <w:t>7</w:t>
            </w:r>
          </w:p>
        </w:tc>
        <w:tc>
          <w:tcPr>
            <w:tcW w:w="1985" w:type="dxa"/>
            <w:tcBorders>
              <w:top w:val="single" w:sz="6" w:space="0" w:color="auto"/>
              <w:left w:val="single" w:sz="6" w:space="0" w:color="auto"/>
              <w:bottom w:val="single" w:sz="6" w:space="0" w:color="auto"/>
            </w:tcBorders>
            <w:shd w:val="clear" w:color="auto" w:fill="auto"/>
          </w:tcPr>
          <w:p w14:paraId="053315D6" w14:textId="77777777" w:rsidR="00B76D6A" w:rsidRDefault="00B76D6A" w:rsidP="00B76D6A">
            <w:pPr>
              <w:numPr>
                <w:ilvl w:val="12"/>
                <w:numId w:val="0"/>
              </w:numPr>
              <w:tabs>
                <w:tab w:val="left" w:pos="0"/>
              </w:tabs>
              <w:suppressAutoHyphens/>
              <w:rPr>
                <w:spacing w:val="-2"/>
                <w:sz w:val="20"/>
              </w:rPr>
            </w:pPr>
          </w:p>
          <w:p w14:paraId="3C5B7E2A" w14:textId="77777777" w:rsidR="00EB0726" w:rsidRDefault="00EB0726" w:rsidP="00B76D6A">
            <w:pPr>
              <w:numPr>
                <w:ilvl w:val="12"/>
                <w:numId w:val="0"/>
              </w:numPr>
              <w:tabs>
                <w:tab w:val="left" w:pos="0"/>
              </w:tabs>
              <w:suppressAutoHyphens/>
              <w:rPr>
                <w:spacing w:val="-2"/>
                <w:sz w:val="20"/>
              </w:rPr>
            </w:pPr>
          </w:p>
          <w:p w14:paraId="13D95703"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13EBBE46" w14:textId="631D729D" w:rsidR="00855A1E" w:rsidRPr="00D70233" w:rsidRDefault="00855A1E" w:rsidP="00CE3E9D">
            <w:pPr>
              <w:numPr>
                <w:ilvl w:val="12"/>
                <w:numId w:val="0"/>
              </w:numPr>
              <w:tabs>
                <w:tab w:val="left" w:pos="0"/>
              </w:tabs>
              <w:suppressAutoHyphens/>
              <w:rPr>
                <w:spacing w:val="-2"/>
                <w:sz w:val="20"/>
              </w:rPr>
            </w:pPr>
            <w:r w:rsidRPr="00D70233">
              <w:rPr>
                <w:spacing w:val="-2"/>
                <w:sz w:val="20"/>
              </w:rPr>
              <w:t>US$</w:t>
            </w:r>
            <w:r w:rsidR="00B76D6A">
              <w:rPr>
                <w:spacing w:val="-2"/>
                <w:sz w:val="20"/>
              </w:rPr>
              <w:t xml:space="preserve"> </w:t>
            </w:r>
            <w:r w:rsidR="00CE3E9D">
              <w:rPr>
                <w:spacing w:val="-2"/>
                <w:sz w:val="20"/>
              </w:rPr>
              <w:t>876.82</w:t>
            </w:r>
          </w:p>
        </w:tc>
        <w:tc>
          <w:tcPr>
            <w:tcW w:w="2268" w:type="dxa"/>
            <w:tcBorders>
              <w:left w:val="single" w:sz="6" w:space="0" w:color="auto"/>
              <w:right w:val="single" w:sz="6" w:space="0" w:color="auto"/>
            </w:tcBorders>
          </w:tcPr>
          <w:p w14:paraId="55EF2F09" w14:textId="7A08B71E" w:rsidR="00855A1E" w:rsidRPr="00D70233" w:rsidRDefault="00855A1E" w:rsidP="00B76D6A">
            <w:pPr>
              <w:numPr>
                <w:ilvl w:val="12"/>
                <w:numId w:val="0"/>
              </w:numPr>
              <w:tabs>
                <w:tab w:val="left" w:pos="0"/>
              </w:tabs>
              <w:suppressAutoHyphens/>
              <w:rPr>
                <w:spacing w:val="-2"/>
                <w:sz w:val="20"/>
              </w:rPr>
            </w:pPr>
            <w:r w:rsidRPr="00D70233">
              <w:rPr>
                <w:spacing w:val="-2"/>
                <w:sz w:val="20"/>
              </w:rPr>
              <w:t>UNDP will directly charge the project upon receipt of request of services fr</w:t>
            </w:r>
            <w:r w:rsidR="00EB0726">
              <w:rPr>
                <w:spacing w:val="-2"/>
                <w:sz w:val="20"/>
              </w:rPr>
              <w:t>om the Implementing Partner</w:t>
            </w:r>
          </w:p>
        </w:tc>
      </w:tr>
      <w:tr w:rsidR="00855A1E" w:rsidRPr="00D70233" w14:paraId="0A8F865A" w14:textId="77777777" w:rsidTr="00EB0726">
        <w:tc>
          <w:tcPr>
            <w:tcW w:w="2835" w:type="dxa"/>
            <w:tcBorders>
              <w:top w:val="single" w:sz="6" w:space="0" w:color="auto"/>
              <w:left w:val="single" w:sz="6" w:space="0" w:color="auto"/>
            </w:tcBorders>
          </w:tcPr>
          <w:p w14:paraId="2E668283"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2.  Procurement of goods:</w:t>
            </w:r>
          </w:p>
          <w:p w14:paraId="2DA9A8D8"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 xml:space="preserve">    * Data show</w:t>
            </w:r>
          </w:p>
          <w:p w14:paraId="60BF245C"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 xml:space="preserve">    * PCs</w:t>
            </w:r>
          </w:p>
          <w:p w14:paraId="1FE2B89D"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 xml:space="preserve">    * Printers</w:t>
            </w:r>
          </w:p>
        </w:tc>
        <w:tc>
          <w:tcPr>
            <w:tcW w:w="2977" w:type="dxa"/>
            <w:tcBorders>
              <w:top w:val="single" w:sz="6" w:space="0" w:color="auto"/>
              <w:left w:val="single" w:sz="6" w:space="0" w:color="auto"/>
              <w:bottom w:val="single" w:sz="6" w:space="0" w:color="auto"/>
            </w:tcBorders>
            <w:shd w:val="clear" w:color="auto" w:fill="auto"/>
          </w:tcPr>
          <w:p w14:paraId="57D114AF" w14:textId="2844F816" w:rsidR="00855A1E" w:rsidRPr="00D70233" w:rsidRDefault="00471EA3" w:rsidP="00B76D6A">
            <w:pPr>
              <w:numPr>
                <w:ilvl w:val="12"/>
                <w:numId w:val="0"/>
              </w:numPr>
              <w:tabs>
                <w:tab w:val="left" w:pos="0"/>
              </w:tabs>
              <w:suppressAutoHyphens/>
              <w:rPr>
                <w:spacing w:val="-2"/>
                <w:sz w:val="20"/>
              </w:rPr>
            </w:pPr>
            <w:r>
              <w:rPr>
                <w:spacing w:val="-2"/>
                <w:sz w:val="20"/>
              </w:rPr>
              <w:t>Nov. 2014 – April 2017</w:t>
            </w:r>
          </w:p>
        </w:tc>
        <w:tc>
          <w:tcPr>
            <w:tcW w:w="1985" w:type="dxa"/>
            <w:tcBorders>
              <w:top w:val="single" w:sz="6" w:space="0" w:color="auto"/>
              <w:left w:val="single" w:sz="6" w:space="0" w:color="auto"/>
              <w:bottom w:val="single" w:sz="6" w:space="0" w:color="auto"/>
            </w:tcBorders>
            <w:shd w:val="clear" w:color="auto" w:fill="auto"/>
          </w:tcPr>
          <w:p w14:paraId="0B135984"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005DCB90" w14:textId="7E7A1C2D" w:rsidR="00855A1E" w:rsidRPr="00D70233" w:rsidRDefault="00B76D6A" w:rsidP="00CE3E9D">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CE3E9D">
              <w:rPr>
                <w:spacing w:val="-2"/>
                <w:sz w:val="20"/>
              </w:rPr>
              <w:t xml:space="preserve">500 </w:t>
            </w:r>
            <w:r w:rsidR="00855A1E" w:rsidRPr="00D70233">
              <w:rPr>
                <w:spacing w:val="-2"/>
                <w:sz w:val="20"/>
              </w:rPr>
              <w:t>for each purchasing process</w:t>
            </w:r>
          </w:p>
        </w:tc>
        <w:tc>
          <w:tcPr>
            <w:tcW w:w="2268" w:type="dxa"/>
            <w:tcBorders>
              <w:top w:val="single" w:sz="6" w:space="0" w:color="auto"/>
              <w:left w:val="single" w:sz="6" w:space="0" w:color="auto"/>
              <w:right w:val="single" w:sz="6" w:space="0" w:color="auto"/>
            </w:tcBorders>
            <w:vAlign w:val="center"/>
          </w:tcPr>
          <w:p w14:paraId="2957060A" w14:textId="77777777" w:rsidR="00855A1E" w:rsidRPr="00D70233" w:rsidRDefault="00855A1E" w:rsidP="00EB0726">
            <w:pPr>
              <w:numPr>
                <w:ilvl w:val="12"/>
                <w:numId w:val="0"/>
              </w:numPr>
              <w:tabs>
                <w:tab w:val="left" w:pos="0"/>
              </w:tabs>
              <w:suppressAutoHyphens/>
              <w:jc w:val="center"/>
              <w:rPr>
                <w:spacing w:val="-2"/>
                <w:sz w:val="20"/>
              </w:rPr>
            </w:pPr>
            <w:r w:rsidRPr="00D70233">
              <w:rPr>
                <w:spacing w:val="-2"/>
                <w:sz w:val="20"/>
              </w:rPr>
              <w:t>As above</w:t>
            </w:r>
          </w:p>
        </w:tc>
      </w:tr>
      <w:tr w:rsidR="00855A1E" w:rsidRPr="00D70233" w14:paraId="09A99D25" w14:textId="77777777" w:rsidTr="00EB0726">
        <w:tc>
          <w:tcPr>
            <w:tcW w:w="2835" w:type="dxa"/>
            <w:tcBorders>
              <w:top w:val="single" w:sz="6" w:space="0" w:color="auto"/>
              <w:left w:val="single" w:sz="6" w:space="0" w:color="auto"/>
            </w:tcBorders>
          </w:tcPr>
          <w:p w14:paraId="3F21EEF5"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3. Procurement of Services</w:t>
            </w:r>
          </w:p>
          <w:p w14:paraId="13D8F2B1"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Contractual services for companies</w:t>
            </w:r>
          </w:p>
        </w:tc>
        <w:tc>
          <w:tcPr>
            <w:tcW w:w="2977" w:type="dxa"/>
            <w:tcBorders>
              <w:top w:val="single" w:sz="6" w:space="0" w:color="auto"/>
              <w:left w:val="single" w:sz="6" w:space="0" w:color="auto"/>
              <w:bottom w:val="single" w:sz="6" w:space="0" w:color="auto"/>
            </w:tcBorders>
            <w:shd w:val="clear" w:color="auto" w:fill="auto"/>
          </w:tcPr>
          <w:p w14:paraId="04E320EF"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18731FE2"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139AD747" w14:textId="3852F1DE" w:rsidR="00855A1E" w:rsidRPr="00D70233" w:rsidRDefault="00B76D6A" w:rsidP="00CE3E9D">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CE3E9D">
              <w:rPr>
                <w:spacing w:val="-2"/>
                <w:sz w:val="20"/>
              </w:rPr>
              <w:t>486.12</w:t>
            </w:r>
            <w:r>
              <w:rPr>
                <w:spacing w:val="-2"/>
                <w:sz w:val="20"/>
              </w:rPr>
              <w:t xml:space="preserve"> </w:t>
            </w:r>
            <w:r w:rsidR="00855A1E" w:rsidRPr="00D70233">
              <w:rPr>
                <w:spacing w:val="-2"/>
                <w:sz w:val="20"/>
              </w:rPr>
              <w:t>each hiring process</w:t>
            </w:r>
          </w:p>
        </w:tc>
        <w:tc>
          <w:tcPr>
            <w:tcW w:w="2268" w:type="dxa"/>
            <w:tcBorders>
              <w:top w:val="single" w:sz="6" w:space="0" w:color="auto"/>
              <w:left w:val="single" w:sz="6" w:space="0" w:color="auto"/>
              <w:right w:val="single" w:sz="6" w:space="0" w:color="auto"/>
            </w:tcBorders>
            <w:vAlign w:val="center"/>
          </w:tcPr>
          <w:p w14:paraId="36417EC8" w14:textId="77777777" w:rsidR="00855A1E" w:rsidRPr="00D70233" w:rsidRDefault="00855A1E" w:rsidP="00EB0726">
            <w:pPr>
              <w:numPr>
                <w:ilvl w:val="12"/>
                <w:numId w:val="0"/>
              </w:numPr>
              <w:tabs>
                <w:tab w:val="left" w:pos="0"/>
              </w:tabs>
              <w:suppressAutoHyphens/>
              <w:jc w:val="center"/>
              <w:rPr>
                <w:spacing w:val="-2"/>
                <w:sz w:val="20"/>
              </w:rPr>
            </w:pPr>
            <w:r w:rsidRPr="00D70233">
              <w:rPr>
                <w:spacing w:val="-2"/>
                <w:sz w:val="20"/>
              </w:rPr>
              <w:t>As above</w:t>
            </w:r>
          </w:p>
        </w:tc>
      </w:tr>
      <w:tr w:rsidR="00855A1E" w:rsidRPr="00D70233" w14:paraId="2D7B2BF3" w14:textId="77777777" w:rsidTr="00EB0726">
        <w:tc>
          <w:tcPr>
            <w:tcW w:w="2835" w:type="dxa"/>
            <w:tcBorders>
              <w:top w:val="single" w:sz="6" w:space="0" w:color="auto"/>
              <w:left w:val="single" w:sz="6" w:space="0" w:color="auto"/>
              <w:bottom w:val="single" w:sz="6" w:space="0" w:color="auto"/>
            </w:tcBorders>
          </w:tcPr>
          <w:p w14:paraId="1861B0D0"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4. Payment Process</w:t>
            </w:r>
          </w:p>
        </w:tc>
        <w:tc>
          <w:tcPr>
            <w:tcW w:w="2977" w:type="dxa"/>
            <w:tcBorders>
              <w:top w:val="single" w:sz="6" w:space="0" w:color="auto"/>
              <w:left w:val="single" w:sz="6" w:space="0" w:color="auto"/>
              <w:bottom w:val="single" w:sz="6" w:space="0" w:color="auto"/>
            </w:tcBorders>
            <w:shd w:val="clear" w:color="auto" w:fill="auto"/>
          </w:tcPr>
          <w:p w14:paraId="76C8DAA6"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12791043"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49719ADA" w14:textId="2C4CC2AA" w:rsidR="00855A1E" w:rsidRPr="00D70233" w:rsidRDefault="00B76D6A" w:rsidP="00141507">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141507">
              <w:rPr>
                <w:spacing w:val="-2"/>
                <w:sz w:val="20"/>
              </w:rPr>
              <w:t>31.62</w:t>
            </w:r>
            <w:r>
              <w:rPr>
                <w:spacing w:val="-2"/>
                <w:sz w:val="20"/>
              </w:rPr>
              <w:t xml:space="preserve"> </w:t>
            </w:r>
            <w:r w:rsidR="00855A1E" w:rsidRPr="00D70233">
              <w:rPr>
                <w:spacing w:val="-2"/>
                <w:sz w:val="20"/>
              </w:rPr>
              <w:t xml:space="preserve">for each </w:t>
            </w:r>
          </w:p>
        </w:tc>
        <w:tc>
          <w:tcPr>
            <w:tcW w:w="2268" w:type="dxa"/>
            <w:tcBorders>
              <w:top w:val="single" w:sz="6" w:space="0" w:color="auto"/>
              <w:left w:val="single" w:sz="6" w:space="0" w:color="auto"/>
              <w:bottom w:val="single" w:sz="6" w:space="0" w:color="auto"/>
              <w:right w:val="single" w:sz="6" w:space="0" w:color="auto"/>
            </w:tcBorders>
            <w:vAlign w:val="center"/>
          </w:tcPr>
          <w:p w14:paraId="264E8619" w14:textId="77777777" w:rsidR="00855A1E" w:rsidRPr="00D70233" w:rsidRDefault="00855A1E" w:rsidP="00EB0726">
            <w:pPr>
              <w:numPr>
                <w:ilvl w:val="12"/>
                <w:numId w:val="0"/>
              </w:numPr>
              <w:tabs>
                <w:tab w:val="left" w:pos="0"/>
              </w:tabs>
              <w:suppressAutoHyphens/>
              <w:jc w:val="center"/>
              <w:rPr>
                <w:spacing w:val="-2"/>
                <w:sz w:val="20"/>
              </w:rPr>
            </w:pPr>
            <w:r w:rsidRPr="00D70233">
              <w:rPr>
                <w:spacing w:val="-2"/>
                <w:sz w:val="20"/>
              </w:rPr>
              <w:t>As above</w:t>
            </w:r>
          </w:p>
        </w:tc>
      </w:tr>
      <w:tr w:rsidR="00EB0726" w:rsidRPr="00D70233" w14:paraId="1D5CF610" w14:textId="77777777" w:rsidTr="00EB0726">
        <w:tc>
          <w:tcPr>
            <w:tcW w:w="2835" w:type="dxa"/>
            <w:tcBorders>
              <w:top w:val="single" w:sz="6" w:space="0" w:color="auto"/>
              <w:left w:val="single" w:sz="6" w:space="0" w:color="auto"/>
              <w:bottom w:val="single" w:sz="6" w:space="0" w:color="auto"/>
            </w:tcBorders>
          </w:tcPr>
          <w:p w14:paraId="6951CBF6" w14:textId="77777777" w:rsidR="00EB0726" w:rsidRPr="00D70233" w:rsidRDefault="00EB0726" w:rsidP="00B76D6A">
            <w:pPr>
              <w:numPr>
                <w:ilvl w:val="12"/>
                <w:numId w:val="0"/>
              </w:numPr>
              <w:tabs>
                <w:tab w:val="left" w:pos="0"/>
              </w:tabs>
              <w:suppressAutoHyphens/>
              <w:rPr>
                <w:spacing w:val="-2"/>
                <w:sz w:val="20"/>
              </w:rPr>
            </w:pPr>
            <w:r w:rsidRPr="00D70233">
              <w:rPr>
                <w:spacing w:val="-2"/>
                <w:sz w:val="20"/>
              </w:rPr>
              <w:t>5.</w:t>
            </w:r>
            <w:r w:rsidRPr="00D70233">
              <w:rPr>
                <w:b/>
                <w:bCs/>
                <w:spacing w:val="-2"/>
                <w:sz w:val="20"/>
              </w:rPr>
              <w:t xml:space="preserve"> </w:t>
            </w:r>
            <w:r w:rsidRPr="00D70233">
              <w:rPr>
                <w:spacing w:val="-2"/>
                <w:sz w:val="20"/>
              </w:rPr>
              <w:t>Staff HR &amp; Benefits Administration &amp; Management</w:t>
            </w:r>
          </w:p>
        </w:tc>
        <w:tc>
          <w:tcPr>
            <w:tcW w:w="2977" w:type="dxa"/>
            <w:tcBorders>
              <w:top w:val="single" w:sz="6" w:space="0" w:color="auto"/>
              <w:left w:val="single" w:sz="6" w:space="0" w:color="auto"/>
              <w:bottom w:val="single" w:sz="6" w:space="0" w:color="auto"/>
            </w:tcBorders>
            <w:shd w:val="clear" w:color="auto" w:fill="auto"/>
          </w:tcPr>
          <w:p w14:paraId="020A8F89" w14:textId="77777777" w:rsidR="00EB0726" w:rsidRPr="00D70233" w:rsidRDefault="00EB0726"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7CD34C88" w14:textId="58D7C427" w:rsidR="00EB0726" w:rsidRPr="00D70233" w:rsidRDefault="00EB0726" w:rsidP="00B76D6A">
            <w:pPr>
              <w:numPr>
                <w:ilvl w:val="12"/>
                <w:numId w:val="0"/>
              </w:numPr>
              <w:tabs>
                <w:tab w:val="left" w:pos="0"/>
              </w:tabs>
              <w:suppressAutoHyphens/>
              <w:rPr>
                <w:spacing w:val="-2"/>
                <w:sz w:val="20"/>
              </w:rPr>
            </w:pPr>
            <w:r>
              <w:rPr>
                <w:spacing w:val="-2"/>
                <w:sz w:val="20"/>
              </w:rPr>
              <w:t>N/A</w:t>
            </w:r>
          </w:p>
        </w:tc>
        <w:tc>
          <w:tcPr>
            <w:tcW w:w="2268" w:type="dxa"/>
            <w:tcBorders>
              <w:top w:val="single" w:sz="6" w:space="0" w:color="auto"/>
              <w:left w:val="single" w:sz="6" w:space="0" w:color="auto"/>
              <w:bottom w:val="single" w:sz="6" w:space="0" w:color="auto"/>
              <w:right w:val="single" w:sz="6" w:space="0" w:color="auto"/>
            </w:tcBorders>
            <w:vAlign w:val="center"/>
          </w:tcPr>
          <w:p w14:paraId="512BEE2C" w14:textId="3E804EF5" w:rsidR="00EB0726" w:rsidRPr="00D70233" w:rsidRDefault="00EB0726" w:rsidP="00EB0726">
            <w:pPr>
              <w:numPr>
                <w:ilvl w:val="12"/>
                <w:numId w:val="0"/>
              </w:numPr>
              <w:tabs>
                <w:tab w:val="left" w:pos="0"/>
              </w:tabs>
              <w:suppressAutoHyphens/>
              <w:jc w:val="center"/>
              <w:rPr>
                <w:spacing w:val="-2"/>
                <w:sz w:val="20"/>
              </w:rPr>
            </w:pPr>
            <w:r>
              <w:rPr>
                <w:spacing w:val="-2"/>
                <w:sz w:val="20"/>
              </w:rPr>
              <w:t>N/A</w:t>
            </w:r>
          </w:p>
        </w:tc>
      </w:tr>
      <w:tr w:rsidR="00EB0726" w:rsidRPr="00D70233" w14:paraId="036025DD" w14:textId="77777777" w:rsidTr="00EB0726">
        <w:tc>
          <w:tcPr>
            <w:tcW w:w="2835" w:type="dxa"/>
            <w:tcBorders>
              <w:top w:val="single" w:sz="6" w:space="0" w:color="auto"/>
              <w:left w:val="single" w:sz="6" w:space="0" w:color="auto"/>
              <w:bottom w:val="single" w:sz="6" w:space="0" w:color="auto"/>
            </w:tcBorders>
          </w:tcPr>
          <w:p w14:paraId="689CEFC4" w14:textId="77777777" w:rsidR="00EB0726" w:rsidRPr="00D70233" w:rsidRDefault="00EB0726" w:rsidP="00B76D6A">
            <w:pPr>
              <w:numPr>
                <w:ilvl w:val="12"/>
                <w:numId w:val="0"/>
              </w:numPr>
              <w:tabs>
                <w:tab w:val="left" w:pos="0"/>
              </w:tabs>
              <w:suppressAutoHyphens/>
              <w:rPr>
                <w:spacing w:val="-2"/>
                <w:sz w:val="20"/>
              </w:rPr>
            </w:pPr>
            <w:r w:rsidRPr="00D70233">
              <w:rPr>
                <w:spacing w:val="-2"/>
                <w:sz w:val="20"/>
              </w:rPr>
              <w:t>6. Recurrent personnel management services: Staff Payroll &amp; Banking</w:t>
            </w:r>
          </w:p>
          <w:p w14:paraId="67A7213F" w14:textId="77777777" w:rsidR="00EB0726" w:rsidRPr="00D70233" w:rsidRDefault="00EB0726" w:rsidP="00B76D6A">
            <w:pPr>
              <w:numPr>
                <w:ilvl w:val="12"/>
                <w:numId w:val="0"/>
              </w:numPr>
              <w:tabs>
                <w:tab w:val="left" w:pos="0"/>
              </w:tabs>
              <w:suppressAutoHyphens/>
              <w:rPr>
                <w:spacing w:val="-2"/>
                <w:sz w:val="20"/>
              </w:rPr>
            </w:pPr>
            <w:r w:rsidRPr="00D70233">
              <w:rPr>
                <w:spacing w:val="-2"/>
                <w:sz w:val="20"/>
              </w:rPr>
              <w:t>Administration &amp; Management</w:t>
            </w:r>
          </w:p>
        </w:tc>
        <w:tc>
          <w:tcPr>
            <w:tcW w:w="2977" w:type="dxa"/>
            <w:tcBorders>
              <w:top w:val="single" w:sz="6" w:space="0" w:color="auto"/>
              <w:left w:val="single" w:sz="6" w:space="0" w:color="auto"/>
              <w:bottom w:val="single" w:sz="6" w:space="0" w:color="auto"/>
            </w:tcBorders>
            <w:shd w:val="clear" w:color="auto" w:fill="auto"/>
          </w:tcPr>
          <w:p w14:paraId="11B34F12" w14:textId="77777777" w:rsidR="00EB0726" w:rsidRPr="00D70233" w:rsidRDefault="00EB0726"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7446B932" w14:textId="45DE1FEF" w:rsidR="00EB0726" w:rsidRPr="00D70233" w:rsidRDefault="00EB0726" w:rsidP="00B76D6A">
            <w:pPr>
              <w:numPr>
                <w:ilvl w:val="12"/>
                <w:numId w:val="0"/>
              </w:numPr>
              <w:tabs>
                <w:tab w:val="left" w:pos="0"/>
              </w:tabs>
              <w:suppressAutoHyphens/>
              <w:rPr>
                <w:spacing w:val="-2"/>
                <w:sz w:val="20"/>
              </w:rPr>
            </w:pPr>
            <w:r>
              <w:rPr>
                <w:spacing w:val="-2"/>
                <w:sz w:val="20"/>
              </w:rPr>
              <w:t>N/A</w:t>
            </w:r>
          </w:p>
        </w:tc>
        <w:tc>
          <w:tcPr>
            <w:tcW w:w="2268" w:type="dxa"/>
            <w:tcBorders>
              <w:top w:val="single" w:sz="6" w:space="0" w:color="auto"/>
              <w:left w:val="single" w:sz="6" w:space="0" w:color="auto"/>
              <w:bottom w:val="single" w:sz="6" w:space="0" w:color="auto"/>
              <w:right w:val="single" w:sz="6" w:space="0" w:color="auto"/>
            </w:tcBorders>
            <w:vAlign w:val="center"/>
          </w:tcPr>
          <w:p w14:paraId="583BA61A" w14:textId="547D4E2D" w:rsidR="00EB0726" w:rsidRPr="00D70233" w:rsidRDefault="00EB0726" w:rsidP="00EB0726">
            <w:pPr>
              <w:numPr>
                <w:ilvl w:val="12"/>
                <w:numId w:val="0"/>
              </w:numPr>
              <w:tabs>
                <w:tab w:val="left" w:pos="0"/>
              </w:tabs>
              <w:suppressAutoHyphens/>
              <w:jc w:val="center"/>
              <w:rPr>
                <w:spacing w:val="-2"/>
                <w:sz w:val="20"/>
              </w:rPr>
            </w:pPr>
            <w:r>
              <w:rPr>
                <w:spacing w:val="-2"/>
                <w:sz w:val="20"/>
              </w:rPr>
              <w:t>N/A</w:t>
            </w:r>
          </w:p>
        </w:tc>
      </w:tr>
      <w:tr w:rsidR="00855A1E" w:rsidRPr="00D70233" w14:paraId="46805A2C" w14:textId="77777777" w:rsidTr="00EB0726">
        <w:tc>
          <w:tcPr>
            <w:tcW w:w="2835" w:type="dxa"/>
            <w:tcBorders>
              <w:top w:val="single" w:sz="6" w:space="0" w:color="auto"/>
              <w:left w:val="single" w:sz="6" w:space="0" w:color="auto"/>
              <w:bottom w:val="single" w:sz="6" w:space="0" w:color="auto"/>
            </w:tcBorders>
          </w:tcPr>
          <w:p w14:paraId="06BC8C55"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8. Ticket request (booking, purchase)</w:t>
            </w:r>
          </w:p>
        </w:tc>
        <w:tc>
          <w:tcPr>
            <w:tcW w:w="2977" w:type="dxa"/>
            <w:tcBorders>
              <w:top w:val="single" w:sz="6" w:space="0" w:color="auto"/>
              <w:left w:val="single" w:sz="6" w:space="0" w:color="auto"/>
              <w:bottom w:val="single" w:sz="6" w:space="0" w:color="auto"/>
            </w:tcBorders>
            <w:shd w:val="clear" w:color="auto" w:fill="auto"/>
          </w:tcPr>
          <w:p w14:paraId="0A604889"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2ACB7754"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5AAD96E6" w14:textId="2BC4422D" w:rsidR="00855A1E" w:rsidRPr="00D70233" w:rsidRDefault="00B76D6A" w:rsidP="00141507">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141507">
              <w:rPr>
                <w:spacing w:val="-2"/>
                <w:sz w:val="20"/>
              </w:rPr>
              <w:t>164.04</w:t>
            </w:r>
            <w:r w:rsidR="00855A1E" w:rsidRPr="00D70233">
              <w:rPr>
                <w:spacing w:val="-2"/>
                <w:sz w:val="20"/>
              </w:rPr>
              <w:t xml:space="preserve">for each </w:t>
            </w:r>
          </w:p>
        </w:tc>
        <w:tc>
          <w:tcPr>
            <w:tcW w:w="2268" w:type="dxa"/>
            <w:tcBorders>
              <w:top w:val="single" w:sz="6" w:space="0" w:color="auto"/>
              <w:left w:val="single" w:sz="6" w:space="0" w:color="auto"/>
              <w:bottom w:val="single" w:sz="6" w:space="0" w:color="auto"/>
              <w:right w:val="single" w:sz="6" w:space="0" w:color="auto"/>
            </w:tcBorders>
            <w:vAlign w:val="center"/>
          </w:tcPr>
          <w:p w14:paraId="5082D709" w14:textId="77777777" w:rsidR="00855A1E" w:rsidRPr="00D70233" w:rsidRDefault="00855A1E" w:rsidP="00EB0726">
            <w:pPr>
              <w:numPr>
                <w:ilvl w:val="12"/>
                <w:numId w:val="0"/>
              </w:numPr>
              <w:tabs>
                <w:tab w:val="left" w:pos="0"/>
              </w:tabs>
              <w:suppressAutoHyphens/>
              <w:jc w:val="center"/>
              <w:rPr>
                <w:spacing w:val="-2"/>
                <w:sz w:val="20"/>
              </w:rPr>
            </w:pPr>
            <w:r w:rsidRPr="00D70233">
              <w:rPr>
                <w:spacing w:val="-2"/>
                <w:sz w:val="20"/>
              </w:rPr>
              <w:t>As above</w:t>
            </w:r>
          </w:p>
        </w:tc>
      </w:tr>
      <w:tr w:rsidR="00855A1E" w:rsidRPr="00D70233" w14:paraId="1A6A41ED" w14:textId="77777777" w:rsidTr="00121270">
        <w:tc>
          <w:tcPr>
            <w:tcW w:w="2835" w:type="dxa"/>
            <w:tcBorders>
              <w:top w:val="single" w:sz="6" w:space="0" w:color="auto"/>
              <w:left w:val="single" w:sz="6" w:space="0" w:color="auto"/>
              <w:bottom w:val="single" w:sz="6" w:space="0" w:color="auto"/>
            </w:tcBorders>
          </w:tcPr>
          <w:p w14:paraId="45102506"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10. F10 settlement</w:t>
            </w:r>
          </w:p>
        </w:tc>
        <w:tc>
          <w:tcPr>
            <w:tcW w:w="2977" w:type="dxa"/>
            <w:tcBorders>
              <w:top w:val="single" w:sz="6" w:space="0" w:color="auto"/>
              <w:left w:val="single" w:sz="6" w:space="0" w:color="auto"/>
              <w:bottom w:val="single" w:sz="6" w:space="0" w:color="auto"/>
            </w:tcBorders>
            <w:shd w:val="clear" w:color="auto" w:fill="auto"/>
          </w:tcPr>
          <w:p w14:paraId="17692542" w14:textId="77777777" w:rsidR="00855A1E" w:rsidRPr="00D70233" w:rsidRDefault="00855A1E" w:rsidP="00B76D6A">
            <w:pPr>
              <w:numPr>
                <w:ilvl w:val="12"/>
                <w:numId w:val="0"/>
              </w:numPr>
              <w:tabs>
                <w:tab w:val="left" w:pos="0"/>
              </w:tabs>
              <w:suppressAutoHyphens/>
              <w:rPr>
                <w:spacing w:val="-2"/>
                <w:sz w:val="20"/>
              </w:rPr>
            </w:pPr>
            <w:r w:rsidRPr="00D70233">
              <w:rPr>
                <w:spacing w:val="-2"/>
                <w:sz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37C712CB" w14:textId="77777777" w:rsidR="00B76D6A" w:rsidRDefault="00B76D6A" w:rsidP="00B76D6A">
            <w:pPr>
              <w:numPr>
                <w:ilvl w:val="12"/>
                <w:numId w:val="0"/>
              </w:numPr>
              <w:tabs>
                <w:tab w:val="left" w:pos="0"/>
              </w:tabs>
              <w:suppressAutoHyphens/>
              <w:rPr>
                <w:spacing w:val="-2"/>
                <w:sz w:val="20"/>
              </w:rPr>
            </w:pPr>
            <w:r>
              <w:rPr>
                <w:spacing w:val="-2"/>
                <w:sz w:val="20"/>
              </w:rPr>
              <w:t>As per the UPL:</w:t>
            </w:r>
          </w:p>
          <w:p w14:paraId="6B28C9F7" w14:textId="39129B57" w:rsidR="00855A1E" w:rsidRPr="00D70233" w:rsidRDefault="00B76D6A" w:rsidP="00141507">
            <w:pPr>
              <w:numPr>
                <w:ilvl w:val="12"/>
                <w:numId w:val="0"/>
              </w:numPr>
              <w:tabs>
                <w:tab w:val="left" w:pos="0"/>
              </w:tabs>
              <w:suppressAutoHyphens/>
              <w:rPr>
                <w:spacing w:val="-2"/>
                <w:sz w:val="20"/>
              </w:rPr>
            </w:pPr>
            <w:r w:rsidRPr="00D70233">
              <w:rPr>
                <w:spacing w:val="-2"/>
                <w:sz w:val="20"/>
              </w:rPr>
              <w:t>US$</w:t>
            </w:r>
            <w:r>
              <w:rPr>
                <w:spacing w:val="-2"/>
                <w:sz w:val="20"/>
              </w:rPr>
              <w:t xml:space="preserve"> </w:t>
            </w:r>
            <w:r w:rsidR="00141507">
              <w:rPr>
                <w:spacing w:val="-2"/>
                <w:sz w:val="20"/>
              </w:rPr>
              <w:t>31.62</w:t>
            </w:r>
            <w:r>
              <w:rPr>
                <w:spacing w:val="-2"/>
                <w:sz w:val="20"/>
              </w:rPr>
              <w:t xml:space="preserve"> </w:t>
            </w:r>
            <w:r w:rsidR="00855A1E" w:rsidRPr="00D70233">
              <w:rPr>
                <w:spacing w:val="-2"/>
                <w:sz w:val="20"/>
              </w:rPr>
              <w:t xml:space="preserve">for each </w:t>
            </w:r>
          </w:p>
        </w:tc>
        <w:tc>
          <w:tcPr>
            <w:tcW w:w="2268" w:type="dxa"/>
            <w:tcBorders>
              <w:top w:val="single" w:sz="6" w:space="0" w:color="auto"/>
              <w:left w:val="single" w:sz="6" w:space="0" w:color="auto"/>
              <w:bottom w:val="single" w:sz="6" w:space="0" w:color="auto"/>
              <w:right w:val="single" w:sz="6" w:space="0" w:color="auto"/>
            </w:tcBorders>
            <w:vAlign w:val="center"/>
          </w:tcPr>
          <w:p w14:paraId="16D8E8DE" w14:textId="77777777" w:rsidR="00855A1E" w:rsidRPr="00D70233" w:rsidRDefault="00855A1E" w:rsidP="00EB0726">
            <w:pPr>
              <w:numPr>
                <w:ilvl w:val="12"/>
                <w:numId w:val="0"/>
              </w:numPr>
              <w:tabs>
                <w:tab w:val="left" w:pos="0"/>
              </w:tabs>
              <w:suppressAutoHyphens/>
              <w:jc w:val="center"/>
              <w:rPr>
                <w:spacing w:val="-2"/>
                <w:sz w:val="20"/>
              </w:rPr>
            </w:pPr>
            <w:r w:rsidRPr="00D70233">
              <w:rPr>
                <w:spacing w:val="-2"/>
                <w:sz w:val="20"/>
              </w:rPr>
              <w:t>As above</w:t>
            </w:r>
          </w:p>
        </w:tc>
      </w:tr>
      <w:tr w:rsidR="00AF3561" w:rsidRPr="00830735" w14:paraId="23E37BDC" w14:textId="77777777" w:rsidTr="00121270">
        <w:trPr>
          <w:trHeight w:val="432"/>
        </w:trPr>
        <w:tc>
          <w:tcPr>
            <w:tcW w:w="2835" w:type="dxa"/>
            <w:tcBorders>
              <w:top w:val="single" w:sz="6" w:space="0" w:color="auto"/>
              <w:left w:val="single" w:sz="6" w:space="0" w:color="auto"/>
              <w:bottom w:val="single" w:sz="6" w:space="0" w:color="auto"/>
            </w:tcBorders>
            <w:shd w:val="clear" w:color="auto" w:fill="99CCFF"/>
          </w:tcPr>
          <w:p w14:paraId="2808266E" w14:textId="77777777" w:rsidR="00AF3561" w:rsidRPr="00830735" w:rsidRDefault="00AF3561" w:rsidP="00B76D6A">
            <w:pPr>
              <w:numPr>
                <w:ilvl w:val="12"/>
                <w:numId w:val="0"/>
              </w:numPr>
              <w:tabs>
                <w:tab w:val="left" w:pos="0"/>
              </w:tabs>
              <w:suppressAutoHyphens/>
              <w:rPr>
                <w:b/>
                <w:spacing w:val="-2"/>
                <w:szCs w:val="22"/>
              </w:rPr>
            </w:pPr>
          </w:p>
        </w:tc>
        <w:tc>
          <w:tcPr>
            <w:tcW w:w="2977" w:type="dxa"/>
            <w:tcBorders>
              <w:top w:val="single" w:sz="6" w:space="0" w:color="auto"/>
              <w:left w:val="single" w:sz="6" w:space="0" w:color="auto"/>
              <w:bottom w:val="single" w:sz="6" w:space="0" w:color="auto"/>
            </w:tcBorders>
            <w:shd w:val="clear" w:color="auto" w:fill="99CCFF"/>
            <w:vAlign w:val="center"/>
          </w:tcPr>
          <w:p w14:paraId="5BB71FD4" w14:textId="69136D94" w:rsidR="00AF3561" w:rsidRPr="00830735" w:rsidRDefault="00AF3561" w:rsidP="00AF3561">
            <w:pPr>
              <w:numPr>
                <w:ilvl w:val="12"/>
                <w:numId w:val="0"/>
              </w:numPr>
              <w:tabs>
                <w:tab w:val="left" w:pos="0"/>
              </w:tabs>
              <w:suppressAutoHyphens/>
              <w:jc w:val="right"/>
              <w:rPr>
                <w:b/>
                <w:spacing w:val="-2"/>
                <w:szCs w:val="22"/>
              </w:rPr>
            </w:pPr>
            <w:r w:rsidRPr="00830735">
              <w:rPr>
                <w:b/>
                <w:spacing w:val="-2"/>
                <w:szCs w:val="22"/>
              </w:rPr>
              <w:t>Total:</w:t>
            </w:r>
          </w:p>
        </w:tc>
        <w:tc>
          <w:tcPr>
            <w:tcW w:w="1985" w:type="dxa"/>
            <w:tcBorders>
              <w:top w:val="single" w:sz="6" w:space="0" w:color="auto"/>
              <w:left w:val="single" w:sz="6" w:space="0" w:color="auto"/>
              <w:bottom w:val="single" w:sz="6" w:space="0" w:color="auto"/>
            </w:tcBorders>
            <w:shd w:val="clear" w:color="auto" w:fill="99CCFF"/>
            <w:vAlign w:val="center"/>
          </w:tcPr>
          <w:p w14:paraId="1B4CE800" w14:textId="4E3F223C" w:rsidR="00AF3561" w:rsidRPr="00830735" w:rsidRDefault="00AF3561" w:rsidP="00AF3561">
            <w:pPr>
              <w:numPr>
                <w:ilvl w:val="12"/>
                <w:numId w:val="0"/>
              </w:numPr>
              <w:tabs>
                <w:tab w:val="left" w:pos="0"/>
              </w:tabs>
              <w:suppressAutoHyphens/>
              <w:jc w:val="center"/>
              <w:rPr>
                <w:b/>
                <w:spacing w:val="-2"/>
                <w:szCs w:val="22"/>
              </w:rPr>
            </w:pPr>
            <w:r w:rsidRPr="00830735">
              <w:rPr>
                <w:b/>
                <w:spacing w:val="-2"/>
                <w:szCs w:val="22"/>
              </w:rPr>
              <w:t>$</w:t>
            </w:r>
            <w:r w:rsidR="00830735" w:rsidRPr="00830735">
              <w:rPr>
                <w:b/>
                <w:spacing w:val="-2"/>
                <w:szCs w:val="22"/>
              </w:rPr>
              <w:t>2,364</w:t>
            </w:r>
          </w:p>
        </w:tc>
        <w:tc>
          <w:tcPr>
            <w:tcW w:w="2268" w:type="dxa"/>
            <w:tcBorders>
              <w:top w:val="single" w:sz="6" w:space="0" w:color="auto"/>
              <w:left w:val="single" w:sz="6" w:space="0" w:color="auto"/>
              <w:bottom w:val="single" w:sz="6" w:space="0" w:color="auto"/>
              <w:right w:val="single" w:sz="6" w:space="0" w:color="auto"/>
            </w:tcBorders>
            <w:shd w:val="clear" w:color="auto" w:fill="99CCFF"/>
            <w:vAlign w:val="center"/>
          </w:tcPr>
          <w:p w14:paraId="706D15A0" w14:textId="77777777" w:rsidR="00AF3561" w:rsidRPr="00830735" w:rsidRDefault="00AF3561" w:rsidP="00EB0726">
            <w:pPr>
              <w:numPr>
                <w:ilvl w:val="12"/>
                <w:numId w:val="0"/>
              </w:numPr>
              <w:tabs>
                <w:tab w:val="left" w:pos="0"/>
              </w:tabs>
              <w:suppressAutoHyphens/>
              <w:jc w:val="center"/>
              <w:rPr>
                <w:b/>
                <w:spacing w:val="-2"/>
                <w:szCs w:val="22"/>
              </w:rPr>
            </w:pPr>
          </w:p>
        </w:tc>
      </w:tr>
    </w:tbl>
    <w:p w14:paraId="796FDA31" w14:textId="77777777" w:rsidR="00855A1E" w:rsidRPr="00D70233" w:rsidRDefault="00855A1E" w:rsidP="00855A1E">
      <w:pPr>
        <w:numPr>
          <w:ilvl w:val="12"/>
          <w:numId w:val="0"/>
        </w:numPr>
        <w:tabs>
          <w:tab w:val="left" w:pos="0"/>
        </w:tabs>
        <w:suppressAutoHyphens/>
        <w:rPr>
          <w:spacing w:val="-2"/>
          <w:sz w:val="20"/>
        </w:rPr>
      </w:pPr>
    </w:p>
    <w:p w14:paraId="53127360" w14:textId="77777777" w:rsidR="00855A1E" w:rsidRPr="00D70233" w:rsidRDefault="00855A1E" w:rsidP="00855A1E">
      <w:pPr>
        <w:tabs>
          <w:tab w:val="left" w:pos="0"/>
          <w:tab w:val="left" w:pos="360"/>
          <w:tab w:val="left" w:pos="720"/>
        </w:tabs>
        <w:suppressAutoHyphens/>
        <w:rPr>
          <w:spacing w:val="-2"/>
          <w:sz w:val="20"/>
        </w:rPr>
      </w:pPr>
      <w:r w:rsidRPr="00D70233">
        <w:rPr>
          <w:spacing w:val="-2"/>
          <w:sz w:val="20"/>
        </w:rPr>
        <w:t>4.         Description of functions and responsibilities of the parties involved:</w:t>
      </w:r>
    </w:p>
    <w:p w14:paraId="05E1012C" w14:textId="77777777" w:rsidR="00855A1E" w:rsidRPr="00D70233" w:rsidRDefault="00855A1E" w:rsidP="00855A1E">
      <w:pPr>
        <w:suppressAutoHyphens/>
        <w:rPr>
          <w:spacing w:val="-2"/>
          <w:sz w:val="20"/>
        </w:rPr>
      </w:pPr>
    </w:p>
    <w:p w14:paraId="23F6998D" w14:textId="77777777" w:rsidR="00855A1E" w:rsidRDefault="00855A1E" w:rsidP="00855A1E">
      <w:pPr>
        <w:suppressAutoHyphens/>
        <w:rPr>
          <w:spacing w:val="-2"/>
          <w:sz w:val="20"/>
        </w:rPr>
      </w:pPr>
      <w:r w:rsidRPr="00D70233">
        <w:rPr>
          <w:spacing w:val="-2"/>
          <w:sz w:val="20"/>
        </w:rPr>
        <w:t xml:space="preserve">UNDP will conduct the full process while the role of the Implementing Partner (IP) will be as </w:t>
      </w:r>
      <w:r>
        <w:rPr>
          <w:spacing w:val="-2"/>
          <w:sz w:val="20"/>
        </w:rPr>
        <w:t>f</w:t>
      </w:r>
      <w:r w:rsidRPr="00D70233">
        <w:rPr>
          <w:spacing w:val="-2"/>
          <w:sz w:val="20"/>
        </w:rPr>
        <w:t>ollows:</w:t>
      </w:r>
    </w:p>
    <w:p w14:paraId="466D8246" w14:textId="77777777" w:rsidR="00855A1E" w:rsidRPr="00D70233" w:rsidRDefault="00855A1E" w:rsidP="00855A1E">
      <w:pPr>
        <w:suppressAutoHyphens/>
        <w:rPr>
          <w:spacing w:val="-2"/>
          <w:sz w:val="20"/>
        </w:rPr>
      </w:pPr>
    </w:p>
    <w:p w14:paraId="722B9F47" w14:textId="77777777" w:rsidR="00855A1E" w:rsidRPr="00C54BE0" w:rsidRDefault="00855A1E" w:rsidP="00F56013">
      <w:pPr>
        <w:pStyle w:val="ListParagraph"/>
        <w:numPr>
          <w:ilvl w:val="0"/>
          <w:numId w:val="13"/>
        </w:numPr>
        <w:suppressAutoHyphens/>
        <w:rPr>
          <w:spacing w:val="-2"/>
          <w:sz w:val="20"/>
        </w:rPr>
      </w:pPr>
      <w:r w:rsidRPr="00C54BE0">
        <w:rPr>
          <w:spacing w:val="-2"/>
          <w:sz w:val="20"/>
        </w:rPr>
        <w:t>The Implementing Partner will send a timetable for services requested annually/ updated quarterly</w:t>
      </w:r>
    </w:p>
    <w:p w14:paraId="0E8A5D8F" w14:textId="77777777" w:rsidR="00855A1E" w:rsidRPr="00C54BE0" w:rsidRDefault="00855A1E" w:rsidP="00F56013">
      <w:pPr>
        <w:pStyle w:val="ListParagraph"/>
        <w:numPr>
          <w:ilvl w:val="0"/>
          <w:numId w:val="13"/>
        </w:numPr>
        <w:suppressAutoHyphens/>
        <w:rPr>
          <w:spacing w:val="-2"/>
          <w:sz w:val="20"/>
        </w:rPr>
      </w:pPr>
      <w:r w:rsidRPr="00C54BE0">
        <w:rPr>
          <w:spacing w:val="-2"/>
          <w:sz w:val="20"/>
        </w:rPr>
        <w:t xml:space="preserve">The Implementing Partner will send the request to UNDP for the services enclosing the specifications or Terms of Reference required </w:t>
      </w:r>
    </w:p>
    <w:p w14:paraId="6D33E6AD" w14:textId="77777777" w:rsidR="00855A1E" w:rsidRPr="00C54BE0" w:rsidRDefault="00855A1E" w:rsidP="00F56013">
      <w:pPr>
        <w:pStyle w:val="ListParagraph"/>
        <w:numPr>
          <w:ilvl w:val="0"/>
          <w:numId w:val="13"/>
        </w:numPr>
        <w:suppressAutoHyphens/>
        <w:rPr>
          <w:spacing w:val="-2"/>
          <w:sz w:val="20"/>
        </w:rPr>
      </w:pPr>
      <w:r w:rsidRPr="00C54BE0">
        <w:rPr>
          <w:spacing w:val="-2"/>
          <w:sz w:val="20"/>
        </w:rPr>
        <w:t xml:space="preserve">For the hiring staff process: the IP representatives will be on the interview panel, </w:t>
      </w:r>
    </w:p>
    <w:p w14:paraId="7B256FBC" w14:textId="77777777" w:rsidR="00855A1E" w:rsidRPr="00C54BE0" w:rsidRDefault="00855A1E" w:rsidP="00F56013">
      <w:pPr>
        <w:pStyle w:val="ListParagraph"/>
        <w:numPr>
          <w:ilvl w:val="0"/>
          <w:numId w:val="13"/>
        </w:numPr>
        <w:suppressAutoHyphens/>
        <w:rPr>
          <w:spacing w:val="-2"/>
          <w:sz w:val="20"/>
        </w:rPr>
      </w:pPr>
      <w:r w:rsidRPr="00C54BE0">
        <w:rPr>
          <w:spacing w:val="-2"/>
          <w:sz w:val="20"/>
        </w:rPr>
        <w:t>For Hiring CV: the IP representatives will be on the interview panel, or participate in CV review in case an interview is not scheduled</w:t>
      </w:r>
    </w:p>
    <w:p w14:paraId="663C66EC" w14:textId="77777777" w:rsidR="00C6753A" w:rsidRDefault="00C6753A" w:rsidP="003B5A68"/>
    <w:p w14:paraId="36454DAB" w14:textId="77777777" w:rsidR="00855A1E" w:rsidRDefault="00855A1E" w:rsidP="003B5A68"/>
    <w:p w14:paraId="1BC15C1C" w14:textId="77777777" w:rsidR="00855A1E" w:rsidRPr="009353BC" w:rsidRDefault="00855A1E" w:rsidP="003B5A68">
      <w:pPr>
        <w:sectPr w:rsidR="00855A1E" w:rsidRPr="009353BC" w:rsidSect="00EB0726">
          <w:pgSz w:w="12240" w:h="15840" w:code="1"/>
          <w:pgMar w:top="1134" w:right="1134" w:bottom="1134" w:left="1134" w:header="578" w:footer="578" w:gutter="0"/>
          <w:cols w:space="720"/>
          <w:docGrid w:linePitch="360"/>
        </w:sectPr>
      </w:pPr>
    </w:p>
    <w:p w14:paraId="63F7607B" w14:textId="32EF6083" w:rsidR="002E04FD" w:rsidRPr="009353BC" w:rsidRDefault="002E04FD" w:rsidP="00C83342">
      <w:pPr>
        <w:pStyle w:val="Heading1"/>
        <w:rPr>
          <w:noProof/>
        </w:rPr>
      </w:pPr>
      <w:bookmarkStart w:id="152" w:name="_Toc265924863"/>
      <w:r w:rsidRPr="009353BC">
        <w:rPr>
          <w:noProof/>
        </w:rPr>
        <w:lastRenderedPageBreak/>
        <w:t>PART III:</w:t>
      </w:r>
      <w:r w:rsidRPr="009353BC">
        <w:rPr>
          <w:noProof/>
        </w:rPr>
        <w:tab/>
      </w:r>
      <w:r w:rsidR="001F2327" w:rsidRPr="009353BC">
        <w:rPr>
          <w:rStyle w:val="Hyperlink"/>
          <w:bCs w:val="0"/>
          <w:caps/>
          <w:color w:val="auto"/>
        </w:rPr>
        <w:t xml:space="preserve">Co-Financing </w:t>
      </w:r>
      <w:r w:rsidRPr="009353BC">
        <w:rPr>
          <w:rStyle w:val="Hyperlink"/>
          <w:bCs w:val="0"/>
          <w:caps/>
          <w:color w:val="auto"/>
        </w:rPr>
        <w:t>Letters</w:t>
      </w:r>
      <w:bookmarkEnd w:id="152"/>
      <w:r w:rsidRPr="009353BC">
        <w:rPr>
          <w:rStyle w:val="Hyperlink"/>
          <w:bCs w:val="0"/>
          <w:caps/>
          <w:color w:val="auto"/>
        </w:rPr>
        <w:t xml:space="preserve"> </w:t>
      </w:r>
    </w:p>
    <w:p w14:paraId="44BCCF5C" w14:textId="77777777" w:rsidR="001B6E20" w:rsidRDefault="001B6E20">
      <w:pPr>
        <w:rPr>
          <w:b/>
        </w:rPr>
      </w:pPr>
      <w:r w:rsidRPr="001B6E20">
        <w:rPr>
          <w:b/>
          <w:bCs/>
          <w:spacing w:val="1"/>
        </w:rPr>
        <w:t>Annex A</w:t>
      </w:r>
      <w:r w:rsidRPr="001B6E20">
        <w:rPr>
          <w:b/>
        </w:rPr>
        <w:t xml:space="preserve">    Co-Financing Letters </w:t>
      </w:r>
    </w:p>
    <w:p w14:paraId="334A3991" w14:textId="30A209C6" w:rsidR="001B6E20" w:rsidRDefault="001B6E20">
      <w:pPr>
        <w:rPr>
          <w:b/>
        </w:rPr>
      </w:pPr>
    </w:p>
    <w:p w14:paraId="418F5128" w14:textId="77777777" w:rsidR="001B6E20" w:rsidRDefault="001B6E20">
      <w:pPr>
        <w:rPr>
          <w:b/>
        </w:rPr>
      </w:pPr>
    </w:p>
    <w:p w14:paraId="3229516F" w14:textId="77777777" w:rsidR="001B6E20" w:rsidRDefault="001B6E20">
      <w:pPr>
        <w:rPr>
          <w:b/>
        </w:rPr>
      </w:pPr>
    </w:p>
    <w:p w14:paraId="243D455F" w14:textId="535DACDF" w:rsidR="001B6E20" w:rsidRPr="001B6E20" w:rsidRDefault="001B6E20">
      <w:pPr>
        <w:rPr>
          <w:b/>
        </w:rPr>
      </w:pPr>
      <w:r>
        <w:rPr>
          <w:b/>
          <w:noProof/>
        </w:rPr>
        <w:drawing>
          <wp:anchor distT="0" distB="0" distL="114300" distR="114300" simplePos="0" relativeHeight="251663360" behindDoc="0" locked="0" layoutInCell="1" allowOverlap="1" wp14:anchorId="733C3FA2" wp14:editId="4AEC704D">
            <wp:simplePos x="0" y="0"/>
            <wp:positionH relativeFrom="column">
              <wp:posOffset>-1162685</wp:posOffset>
            </wp:positionH>
            <wp:positionV relativeFrom="paragraph">
              <wp:posOffset>695325</wp:posOffset>
            </wp:positionV>
            <wp:extent cx="7982585" cy="5640705"/>
            <wp:effectExtent l="2540" t="0" r="0" b="0"/>
            <wp:wrapTight wrapText="bothSides">
              <wp:wrapPolygon edited="0">
                <wp:start x="21593" y="-10"/>
                <wp:lineTo x="81" y="-10"/>
                <wp:lineTo x="81" y="21486"/>
                <wp:lineTo x="21593" y="21486"/>
                <wp:lineTo x="21593" y="-1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40620185149093.pdf"/>
                    <pic:cNvPicPr/>
                  </pic:nvPicPr>
                  <pic:blipFill>
                    <a:blip r:embed="rId32" cstate="email">
                      <a:extLst>
                        <a:ext uri="{28A0092B-C50C-407E-A947-70E740481C1C}">
                          <a14:useLocalDpi xmlns:a14="http://schemas.microsoft.com/office/drawing/2010/main"/>
                        </a:ext>
                      </a:extLst>
                    </a:blip>
                    <a:stretch>
                      <a:fillRect/>
                    </a:stretch>
                  </pic:blipFill>
                  <pic:spPr>
                    <a:xfrm rot="16200000">
                      <a:off x="0" y="0"/>
                      <a:ext cx="7982585" cy="564070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B6E20">
        <w:rPr>
          <w:b/>
        </w:rPr>
        <w:br w:type="page"/>
      </w:r>
    </w:p>
    <w:p w14:paraId="22A38BFE" w14:textId="2A20BB43" w:rsidR="002E04FD" w:rsidRPr="00247568" w:rsidRDefault="002E04FD" w:rsidP="00C83342">
      <w:pPr>
        <w:pStyle w:val="TOC2"/>
        <w:rPr>
          <w:smallCaps w:val="0"/>
        </w:rPr>
      </w:pPr>
    </w:p>
    <w:p w14:paraId="773E5448" w14:textId="77777777" w:rsidR="00855C03" w:rsidRPr="009353BC" w:rsidRDefault="00855C03" w:rsidP="00C83342">
      <w:bookmarkStart w:id="153" w:name="GEFLoE"/>
      <w:bookmarkEnd w:id="127"/>
    </w:p>
    <w:bookmarkEnd w:id="153"/>
    <w:p w14:paraId="568BD8CC" w14:textId="35FAFFB9" w:rsidR="000F527F" w:rsidRPr="009353BC" w:rsidRDefault="009C70D2" w:rsidP="00C83342">
      <w:r>
        <w:rPr>
          <w:noProof/>
        </w:rPr>
        <w:drawing>
          <wp:anchor distT="0" distB="0" distL="114300" distR="114300" simplePos="0" relativeHeight="251658239" behindDoc="1" locked="0" layoutInCell="1" allowOverlap="1" wp14:anchorId="10C6FEBD" wp14:editId="04AC623D">
            <wp:simplePos x="0" y="0"/>
            <wp:positionH relativeFrom="column">
              <wp:posOffset>-1299811</wp:posOffset>
            </wp:positionH>
            <wp:positionV relativeFrom="paragraph">
              <wp:posOffset>732121</wp:posOffset>
            </wp:positionV>
            <wp:extent cx="8619425" cy="6090922"/>
            <wp:effectExtent l="0" t="6032" r="11112" b="11113"/>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ji CB2_UNDP Co-financing Letter.pdf"/>
                    <pic:cNvPicPr/>
                  </pic:nvPicPr>
                  <pic:blipFill>
                    <a:blip r:embed="rId33" cstate="email">
                      <a:extLst>
                        <a:ext uri="{28A0092B-C50C-407E-A947-70E740481C1C}">
                          <a14:useLocalDpi xmlns:a14="http://schemas.microsoft.com/office/drawing/2010/main"/>
                        </a:ext>
                      </a:extLst>
                    </a:blip>
                    <a:stretch>
                      <a:fillRect/>
                    </a:stretch>
                  </pic:blipFill>
                  <pic:spPr>
                    <a:xfrm rot="16200000">
                      <a:off x="0" y="0"/>
                      <a:ext cx="8619425" cy="6090922"/>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sectPr w:rsidR="000F527F" w:rsidRPr="009353BC" w:rsidSect="003B274E">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6AE0BF" w14:textId="77777777" w:rsidR="00B80D03" w:rsidRDefault="00B80D03">
      <w:r>
        <w:separator/>
      </w:r>
    </w:p>
  </w:endnote>
  <w:endnote w:type="continuationSeparator" w:id="0">
    <w:p w14:paraId="155E0F27" w14:textId="77777777" w:rsidR="00B80D03" w:rsidRDefault="00B80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2BBCF" w14:textId="77777777" w:rsidR="00DB5991" w:rsidRDefault="00DB5991"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561BB5E9" w14:textId="77777777" w:rsidR="00DB5991" w:rsidRDefault="00DB599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B83EF" w14:textId="77777777" w:rsidR="00DB5991" w:rsidRDefault="00DB5991"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16629D">
      <w:rPr>
        <w:rStyle w:val="PageNumber"/>
        <w:noProof/>
        <w:sz w:val="18"/>
      </w:rPr>
      <w:t>1</w:t>
    </w:r>
    <w:r>
      <w:rPr>
        <w:rStyle w:val="PageNumber"/>
        <w:sz w:val="18"/>
      </w:rPr>
      <w:fldChar w:fldCharType="end"/>
    </w:r>
  </w:p>
  <w:p w14:paraId="61F13081" w14:textId="77777777" w:rsidR="00DB5991" w:rsidRDefault="00DB5991">
    <w:pPr>
      <w:pStyle w:val="Footer"/>
      <w:ind w:left="-540"/>
    </w:pPr>
    <w:r>
      <w:rPr>
        <w:color w:val="999999"/>
        <w:sz w:val="16"/>
      </w:rPr>
      <w:t xml:space="preserve">      </w:t>
    </w:r>
  </w:p>
  <w:p w14:paraId="7CDEB46E" w14:textId="77777777" w:rsidR="00DB5991" w:rsidRDefault="00DB59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A007F" w14:textId="77777777" w:rsidR="00DB5991" w:rsidRDefault="00DB59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D51CFEB" w14:textId="77777777" w:rsidR="00DB5991" w:rsidRDefault="00DB5991">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0DC84" w14:textId="77777777" w:rsidR="00DB5991" w:rsidRDefault="00DB5991"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16629D">
      <w:rPr>
        <w:rStyle w:val="PageNumber"/>
        <w:noProof/>
        <w:sz w:val="18"/>
      </w:rPr>
      <w:t>65</w:t>
    </w:r>
    <w:r>
      <w:rPr>
        <w:rStyle w:val="PageNumber"/>
        <w:sz w:val="18"/>
      </w:rPr>
      <w:fldChar w:fldCharType="end"/>
    </w:r>
  </w:p>
  <w:p w14:paraId="0F88749F" w14:textId="77777777" w:rsidR="00DB5991" w:rsidRDefault="00DB5991" w:rsidP="005C23F2">
    <w:pPr>
      <w:pStyle w:val="Footer"/>
      <w:jc w:val="center"/>
    </w:pPr>
  </w:p>
  <w:p w14:paraId="00EEA1E0" w14:textId="77777777" w:rsidR="00DB5991" w:rsidRDefault="00DB599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847AA2" w14:textId="77777777" w:rsidR="00DB5991" w:rsidRDefault="00DB59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8617EAE" w14:textId="77777777" w:rsidR="00DB5991" w:rsidRDefault="00DB5991">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0E13C" w14:textId="77777777" w:rsidR="00DB5991" w:rsidRDefault="00DB5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ED667C" w14:textId="77777777" w:rsidR="00DB5991" w:rsidRDefault="00DB599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8CB36" w14:textId="77777777" w:rsidR="00DB5991" w:rsidRDefault="00DB5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6629D">
      <w:rPr>
        <w:rStyle w:val="PageNumber"/>
        <w:noProof/>
      </w:rPr>
      <w:t>69</w:t>
    </w:r>
    <w:r>
      <w:rPr>
        <w:rStyle w:val="PageNumber"/>
      </w:rPr>
      <w:fldChar w:fldCharType="end"/>
    </w:r>
  </w:p>
  <w:p w14:paraId="02A87DE2" w14:textId="77777777" w:rsidR="00DB5991" w:rsidRPr="003D3BAB" w:rsidRDefault="00DB5991" w:rsidP="001960B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B144B" w14:textId="77777777" w:rsidR="00DB5991" w:rsidRDefault="00DB5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C266966" w14:textId="77777777" w:rsidR="00DB5991" w:rsidRDefault="00DB5991">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245043" w14:textId="77777777" w:rsidR="00DB5991" w:rsidRDefault="00DB5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6629D">
      <w:rPr>
        <w:rStyle w:val="PageNumber"/>
        <w:noProof/>
      </w:rPr>
      <w:t>75</w:t>
    </w:r>
    <w:r>
      <w:rPr>
        <w:rStyle w:val="PageNumber"/>
      </w:rPr>
      <w:fldChar w:fldCharType="end"/>
    </w:r>
  </w:p>
  <w:p w14:paraId="1B2809C3" w14:textId="77777777" w:rsidR="00DB5991" w:rsidRPr="003D3BAB" w:rsidRDefault="00DB5991"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ADC6EE" w14:textId="77777777" w:rsidR="00B80D03" w:rsidRDefault="00B80D03">
      <w:r>
        <w:separator/>
      </w:r>
    </w:p>
  </w:footnote>
  <w:footnote w:type="continuationSeparator" w:id="0">
    <w:p w14:paraId="44E8DA65" w14:textId="77777777" w:rsidR="00B80D03" w:rsidRDefault="00B80D03">
      <w:r>
        <w:continuationSeparator/>
      </w:r>
    </w:p>
  </w:footnote>
  <w:footnote w:id="1">
    <w:p w14:paraId="686C36A9" w14:textId="2B7C0D5B" w:rsidR="00DB5991" w:rsidRPr="00787771" w:rsidRDefault="00DB5991" w:rsidP="00787771">
      <w:pPr>
        <w:pStyle w:val="FootnoteText"/>
        <w:rPr>
          <w:sz w:val="18"/>
          <w:szCs w:val="18"/>
          <w:lang w:val="fr-FR"/>
        </w:rPr>
      </w:pPr>
      <w:r>
        <w:rPr>
          <w:rStyle w:val="FootnoteReference"/>
        </w:rPr>
        <w:footnoteRef/>
      </w:r>
      <w:r>
        <w:t xml:space="preserve"> </w:t>
      </w:r>
      <w:r w:rsidRPr="00787771">
        <w:rPr>
          <w:sz w:val="18"/>
          <w:szCs w:val="18"/>
        </w:rPr>
        <w:t>Dr Patricia Kailola</w:t>
      </w:r>
      <w:r>
        <w:rPr>
          <w:sz w:val="18"/>
          <w:szCs w:val="18"/>
        </w:rPr>
        <w:t xml:space="preserve">, 2010, </w:t>
      </w:r>
      <w:r w:rsidRPr="00787771">
        <w:rPr>
          <w:i/>
          <w:sz w:val="18"/>
          <w:szCs w:val="18"/>
        </w:rPr>
        <w:t xml:space="preserve">NCSA Thematic Assessment on the Convention on Biological Diversity &amp; the Cartagena Protocol on Biosafety </w:t>
      </w:r>
      <w:r>
        <w:rPr>
          <w:i/>
          <w:sz w:val="18"/>
          <w:szCs w:val="18"/>
        </w:rPr>
        <w:t xml:space="preserve">- </w:t>
      </w:r>
      <w:r w:rsidRPr="00787771">
        <w:rPr>
          <w:i/>
          <w:sz w:val="18"/>
          <w:szCs w:val="18"/>
        </w:rPr>
        <w:t>To be economically sustainable, development has to be environmentally sustainable.</w:t>
      </w:r>
    </w:p>
  </w:footnote>
  <w:footnote w:id="2">
    <w:p w14:paraId="02BDEAC8" w14:textId="23F740F5" w:rsidR="00DB5991" w:rsidRPr="0016629D" w:rsidRDefault="00DB5991">
      <w:pPr>
        <w:pStyle w:val="FootnoteText"/>
      </w:pPr>
      <w:r>
        <w:rPr>
          <w:rStyle w:val="FootnoteReference"/>
        </w:rPr>
        <w:footnoteRef/>
      </w:r>
      <w:r>
        <w:t xml:space="preserve"> Parliament of Fiji, 2002, </w:t>
      </w:r>
      <w:r w:rsidRPr="00787771">
        <w:rPr>
          <w:i/>
        </w:rPr>
        <w:t>Parliamentary Paper No. 73 of 2002: 20-Year Development Plan (2001 - 2020) For the Enhancement of Participation of Indigenous Fijians and Rotumans in the Socio–Economic Development of Fiji</w:t>
      </w:r>
      <w:r w:rsidRPr="00787771">
        <w:t>.</w:t>
      </w:r>
    </w:p>
  </w:footnote>
  <w:footnote w:id="3">
    <w:p w14:paraId="0E7E9FBA" w14:textId="77777777" w:rsidR="00DB5991" w:rsidRDefault="00DB5991" w:rsidP="00F56013">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rsidRPr="00665F3F">
        <w: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6AF191" w14:textId="77777777" w:rsidR="00DB5991" w:rsidRDefault="0016629D">
    <w:pPr>
      <w:pStyle w:val="Header"/>
    </w:pPr>
    <w:r>
      <w:rPr>
        <w:noProof/>
      </w:rPr>
      <w:pict w14:anchorId="24461A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position:absolute;margin-left:0;margin-top:0;width:558.3pt;height:223.3pt;rotation:315;z-index:-251655168;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2F458B" w14:textId="77777777" w:rsidR="00DB5991" w:rsidRDefault="0016629D">
    <w:pPr>
      <w:pStyle w:val="Header"/>
    </w:pPr>
    <w:r>
      <w:rPr>
        <w:noProof/>
      </w:rPr>
      <w:pict w14:anchorId="306EB0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E671" w14:textId="77777777" w:rsidR="00DB5991" w:rsidRDefault="0016629D">
    <w:pPr>
      <w:pStyle w:val="Header"/>
    </w:pPr>
    <w:r>
      <w:rPr>
        <w:noProof/>
      </w:rPr>
      <w:pict w14:anchorId="70FA10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25B80" w14:textId="77777777" w:rsidR="00DB5991" w:rsidRDefault="0016629D">
    <w:pPr>
      <w:pStyle w:val="Header"/>
    </w:pPr>
    <w:r>
      <w:rPr>
        <w:noProof/>
      </w:rPr>
      <w:pict w14:anchorId="445D6D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5F40128"/>
    <w:multiLevelType w:val="hybridMultilevel"/>
    <w:tmpl w:val="14F0C056"/>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820622B"/>
    <w:multiLevelType w:val="hybridMultilevel"/>
    <w:tmpl w:val="9B70AEC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90C36AF"/>
    <w:multiLevelType w:val="hybridMultilevel"/>
    <w:tmpl w:val="42D8C6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B75E8AF0">
      <w:numFmt w:val="bullet"/>
      <w:lvlText w:val="-"/>
      <w:lvlJc w:val="left"/>
      <w:pPr>
        <w:tabs>
          <w:tab w:val="num" w:pos="2160"/>
        </w:tabs>
        <w:ind w:left="2160" w:hanging="360"/>
      </w:pPr>
      <w:rPr>
        <w:rFonts w:ascii="Times New Roman" w:eastAsia="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9CB69DF"/>
    <w:multiLevelType w:val="hybridMultilevel"/>
    <w:tmpl w:val="A09C0C5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6">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
    <w:nsid w:val="0D81526C"/>
    <w:multiLevelType w:val="hybridMultilevel"/>
    <w:tmpl w:val="9378CB14"/>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9">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657E87"/>
    <w:multiLevelType w:val="hybridMultilevel"/>
    <w:tmpl w:val="9FBC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156E46"/>
    <w:multiLevelType w:val="hybridMultilevel"/>
    <w:tmpl w:val="69185C9A"/>
    <w:lvl w:ilvl="0" w:tplc="0409000F">
      <w:start w:val="1"/>
      <w:numFmt w:val="decimal"/>
      <w:lvlText w:val="%1."/>
      <w:lvlJc w:val="left"/>
      <w:pPr>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BF3867"/>
    <w:multiLevelType w:val="hybridMultilevel"/>
    <w:tmpl w:val="F3EEA27A"/>
    <w:lvl w:ilvl="0" w:tplc="04090013">
      <w:start w:val="1"/>
      <w:numFmt w:val="upperRoman"/>
      <w:lvlText w:val="%1."/>
      <w:lvlJc w:val="right"/>
      <w:pPr>
        <w:ind w:left="900" w:hanging="18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nsid w:val="28D938B3"/>
    <w:multiLevelType w:val="hybridMultilevel"/>
    <w:tmpl w:val="C4BE3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0E02EA"/>
    <w:multiLevelType w:val="hybridMultilevel"/>
    <w:tmpl w:val="F7A28EAA"/>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6BB6A2A"/>
    <w:multiLevelType w:val="hybridMultilevel"/>
    <w:tmpl w:val="622237E0"/>
    <w:lvl w:ilvl="0" w:tplc="65D65F1E">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4A3D32"/>
    <w:multiLevelType w:val="hybridMultilevel"/>
    <w:tmpl w:val="BD6E9FEC"/>
    <w:lvl w:ilvl="0" w:tplc="0409000F">
      <w:start w:val="1"/>
      <w:numFmt w:val="decimal"/>
      <w:lvlText w:val="%1."/>
      <w:lvlJc w:val="left"/>
      <w:pPr>
        <w:ind w:left="720" w:hanging="360"/>
      </w:pPr>
    </w:lvl>
    <w:lvl w:ilvl="1" w:tplc="9132CAEA">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4C42BA"/>
    <w:multiLevelType w:val="hybridMultilevel"/>
    <w:tmpl w:val="49D610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2">
    <w:nsid w:val="441517BD"/>
    <w:multiLevelType w:val="hybridMultilevel"/>
    <w:tmpl w:val="C478C800"/>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47762F2D"/>
    <w:multiLevelType w:val="hybridMultilevel"/>
    <w:tmpl w:val="41C21E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537746C8"/>
    <w:multiLevelType w:val="hybridMultilevel"/>
    <w:tmpl w:val="698EC622"/>
    <w:lvl w:ilvl="0" w:tplc="04090017">
      <w:start w:val="1"/>
      <w:numFmt w:val="lowerLetter"/>
      <w:lvlText w:val="%1)"/>
      <w:lvlJc w:val="left"/>
      <w:pPr>
        <w:ind w:left="1431" w:hanging="360"/>
      </w:pPr>
    </w:lvl>
    <w:lvl w:ilvl="1" w:tplc="04090019">
      <w:start w:val="1"/>
      <w:numFmt w:val="lowerLetter"/>
      <w:lvlText w:val="%2."/>
      <w:lvlJc w:val="left"/>
      <w:pPr>
        <w:tabs>
          <w:tab w:val="num" w:pos="2151"/>
        </w:tabs>
        <w:ind w:left="2151" w:hanging="360"/>
      </w:pPr>
    </w:lvl>
    <w:lvl w:ilvl="2" w:tplc="0409001B" w:tentative="1">
      <w:start w:val="1"/>
      <w:numFmt w:val="lowerRoman"/>
      <w:lvlText w:val="%3."/>
      <w:lvlJc w:val="right"/>
      <w:pPr>
        <w:tabs>
          <w:tab w:val="num" w:pos="2871"/>
        </w:tabs>
        <w:ind w:left="2871" w:hanging="180"/>
      </w:pPr>
    </w:lvl>
    <w:lvl w:ilvl="3" w:tplc="0409000F" w:tentative="1">
      <w:start w:val="1"/>
      <w:numFmt w:val="decimal"/>
      <w:lvlText w:val="%4."/>
      <w:lvlJc w:val="left"/>
      <w:pPr>
        <w:tabs>
          <w:tab w:val="num" w:pos="3591"/>
        </w:tabs>
        <w:ind w:left="3591" w:hanging="360"/>
      </w:pPr>
    </w:lvl>
    <w:lvl w:ilvl="4" w:tplc="04090019" w:tentative="1">
      <w:start w:val="1"/>
      <w:numFmt w:val="lowerLetter"/>
      <w:lvlText w:val="%5."/>
      <w:lvlJc w:val="left"/>
      <w:pPr>
        <w:tabs>
          <w:tab w:val="num" w:pos="4311"/>
        </w:tabs>
        <w:ind w:left="4311" w:hanging="360"/>
      </w:pPr>
    </w:lvl>
    <w:lvl w:ilvl="5" w:tplc="0409001B" w:tentative="1">
      <w:start w:val="1"/>
      <w:numFmt w:val="lowerRoman"/>
      <w:lvlText w:val="%6."/>
      <w:lvlJc w:val="right"/>
      <w:pPr>
        <w:tabs>
          <w:tab w:val="num" w:pos="5031"/>
        </w:tabs>
        <w:ind w:left="5031" w:hanging="180"/>
      </w:pPr>
    </w:lvl>
    <w:lvl w:ilvl="6" w:tplc="0409000F" w:tentative="1">
      <w:start w:val="1"/>
      <w:numFmt w:val="decimal"/>
      <w:lvlText w:val="%7."/>
      <w:lvlJc w:val="left"/>
      <w:pPr>
        <w:tabs>
          <w:tab w:val="num" w:pos="5751"/>
        </w:tabs>
        <w:ind w:left="5751" w:hanging="360"/>
      </w:pPr>
    </w:lvl>
    <w:lvl w:ilvl="7" w:tplc="04090019" w:tentative="1">
      <w:start w:val="1"/>
      <w:numFmt w:val="lowerLetter"/>
      <w:lvlText w:val="%8."/>
      <w:lvlJc w:val="left"/>
      <w:pPr>
        <w:tabs>
          <w:tab w:val="num" w:pos="6471"/>
        </w:tabs>
        <w:ind w:left="6471" w:hanging="360"/>
      </w:pPr>
    </w:lvl>
    <w:lvl w:ilvl="8" w:tplc="0409001B" w:tentative="1">
      <w:start w:val="1"/>
      <w:numFmt w:val="lowerRoman"/>
      <w:lvlText w:val="%9."/>
      <w:lvlJc w:val="right"/>
      <w:pPr>
        <w:tabs>
          <w:tab w:val="num" w:pos="7191"/>
        </w:tabs>
        <w:ind w:left="7191" w:hanging="180"/>
      </w:pPr>
    </w:lvl>
  </w:abstractNum>
  <w:abstractNum w:abstractNumId="27">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8">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9">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0">
    <w:nsid w:val="617C0BE3"/>
    <w:multiLevelType w:val="hybridMultilevel"/>
    <w:tmpl w:val="6658D3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6628562B"/>
    <w:multiLevelType w:val="hybridMultilevel"/>
    <w:tmpl w:val="276CB52A"/>
    <w:lvl w:ilvl="0" w:tplc="5E5690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6F456C1B"/>
    <w:multiLevelType w:val="hybridMultilevel"/>
    <w:tmpl w:val="45C6455C"/>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6">
    <w:nsid w:val="700D6FE2"/>
    <w:multiLevelType w:val="hybridMultilevel"/>
    <w:tmpl w:val="E4923464"/>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37">
    <w:nsid w:val="701077E5"/>
    <w:multiLevelType w:val="hybridMultilevel"/>
    <w:tmpl w:val="99F4ABA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7320FF0"/>
    <w:multiLevelType w:val="hybridMultilevel"/>
    <w:tmpl w:val="EE06FE12"/>
    <w:lvl w:ilvl="0" w:tplc="EE9C9C0C">
      <w:start w:val="1"/>
      <w:numFmt w:val="bullet"/>
      <w:lvlText w:val=""/>
      <w:lvlJc w:val="left"/>
      <w:pPr>
        <w:ind w:left="72" w:hanging="144"/>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9">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9"/>
  </w:num>
  <w:num w:numId="2">
    <w:abstractNumId w:val="27"/>
  </w:num>
  <w:num w:numId="3">
    <w:abstractNumId w:val="5"/>
  </w:num>
  <w:num w:numId="4">
    <w:abstractNumId w:val="4"/>
  </w:num>
  <w:num w:numId="5">
    <w:abstractNumId w:val="33"/>
  </w:num>
  <w:num w:numId="6">
    <w:abstractNumId w:val="0"/>
  </w:num>
  <w:num w:numId="7">
    <w:abstractNumId w:val="38"/>
  </w:num>
  <w:num w:numId="8">
    <w:abstractNumId w:val="30"/>
  </w:num>
  <w:num w:numId="9">
    <w:abstractNumId w:val="6"/>
  </w:num>
  <w:num w:numId="10">
    <w:abstractNumId w:val="24"/>
  </w:num>
  <w:num w:numId="11">
    <w:abstractNumId w:val="40"/>
  </w:num>
  <w:num w:numId="12">
    <w:abstractNumId w:val="8"/>
  </w:num>
  <w:num w:numId="13">
    <w:abstractNumId w:val="19"/>
  </w:num>
  <w:num w:numId="14">
    <w:abstractNumId w:val="29"/>
  </w:num>
  <w:num w:numId="15">
    <w:abstractNumId w:val="36"/>
  </w:num>
  <w:num w:numId="16">
    <w:abstractNumId w:val="2"/>
  </w:num>
  <w:num w:numId="17">
    <w:abstractNumId w:val="31"/>
  </w:num>
  <w:num w:numId="18">
    <w:abstractNumId w:val="23"/>
  </w:num>
  <w:num w:numId="19">
    <w:abstractNumId w:val="18"/>
  </w:num>
  <w:num w:numId="20">
    <w:abstractNumId w:val="28"/>
  </w:num>
  <w:num w:numId="21">
    <w:abstractNumId w:val="21"/>
  </w:num>
  <w:num w:numId="22">
    <w:abstractNumId w:val="25"/>
  </w:num>
  <w:num w:numId="23">
    <w:abstractNumId w:val="34"/>
  </w:num>
  <w:num w:numId="24">
    <w:abstractNumId w:val="7"/>
  </w:num>
  <w:num w:numId="25">
    <w:abstractNumId w:val="20"/>
  </w:num>
  <w:num w:numId="26">
    <w:abstractNumId w:val="17"/>
  </w:num>
  <w:num w:numId="27">
    <w:abstractNumId w:val="12"/>
  </w:num>
  <w:num w:numId="28">
    <w:abstractNumId w:val="22"/>
  </w:num>
  <w:num w:numId="29">
    <w:abstractNumId w:val="10"/>
  </w:num>
  <w:num w:numId="30">
    <w:abstractNumId w:val="3"/>
  </w:num>
  <w:num w:numId="31">
    <w:abstractNumId w:val="35"/>
  </w:num>
  <w:num w:numId="32">
    <w:abstractNumId w:val="1"/>
  </w:num>
  <w:num w:numId="33">
    <w:abstractNumId w:val="15"/>
  </w:num>
  <w:num w:numId="34">
    <w:abstractNumId w:val="11"/>
  </w:num>
  <w:num w:numId="35">
    <w:abstractNumId w:val="32"/>
  </w:num>
  <w:num w:numId="36">
    <w:abstractNumId w:val="26"/>
  </w:num>
  <w:num w:numId="37">
    <w:abstractNumId w:val="13"/>
  </w:num>
  <w:num w:numId="38">
    <w:abstractNumId w:val="9"/>
  </w:num>
  <w:num w:numId="39">
    <w:abstractNumId w:val="37"/>
  </w:num>
  <w:num w:numId="40">
    <w:abstractNumId w:val="14"/>
  </w:num>
  <w:num w:numId="41">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activeWritingStyle w:appName="MSWord" w:lang="en-CA" w:vendorID="64" w:dllVersion="131078" w:nlCheck="1" w:checkStyle="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4">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1E71"/>
    <w:rsid w:val="00001FDF"/>
    <w:rsid w:val="00004020"/>
    <w:rsid w:val="00004945"/>
    <w:rsid w:val="000050E7"/>
    <w:rsid w:val="00005AB2"/>
    <w:rsid w:val="00006E15"/>
    <w:rsid w:val="00007783"/>
    <w:rsid w:val="00007AB3"/>
    <w:rsid w:val="000100E5"/>
    <w:rsid w:val="000109DE"/>
    <w:rsid w:val="00011B85"/>
    <w:rsid w:val="00011D15"/>
    <w:rsid w:val="000125F0"/>
    <w:rsid w:val="000129FA"/>
    <w:rsid w:val="00012A96"/>
    <w:rsid w:val="0001309A"/>
    <w:rsid w:val="000132A1"/>
    <w:rsid w:val="00013A5F"/>
    <w:rsid w:val="00013BFB"/>
    <w:rsid w:val="00014049"/>
    <w:rsid w:val="00014852"/>
    <w:rsid w:val="00015878"/>
    <w:rsid w:val="0002132E"/>
    <w:rsid w:val="00021720"/>
    <w:rsid w:val="00022B05"/>
    <w:rsid w:val="00024450"/>
    <w:rsid w:val="00024473"/>
    <w:rsid w:val="000246ED"/>
    <w:rsid w:val="00025361"/>
    <w:rsid w:val="0002791B"/>
    <w:rsid w:val="00027939"/>
    <w:rsid w:val="00030BE6"/>
    <w:rsid w:val="0003106E"/>
    <w:rsid w:val="00031B4C"/>
    <w:rsid w:val="00032FEB"/>
    <w:rsid w:val="00033109"/>
    <w:rsid w:val="00033A03"/>
    <w:rsid w:val="00033C39"/>
    <w:rsid w:val="00033E60"/>
    <w:rsid w:val="00034FEE"/>
    <w:rsid w:val="00035A05"/>
    <w:rsid w:val="00040A1E"/>
    <w:rsid w:val="000412CE"/>
    <w:rsid w:val="000421B3"/>
    <w:rsid w:val="00042BAF"/>
    <w:rsid w:val="00043E0F"/>
    <w:rsid w:val="00044462"/>
    <w:rsid w:val="00045F86"/>
    <w:rsid w:val="00047353"/>
    <w:rsid w:val="00047C62"/>
    <w:rsid w:val="00047F6E"/>
    <w:rsid w:val="00050B1F"/>
    <w:rsid w:val="000527B5"/>
    <w:rsid w:val="00054148"/>
    <w:rsid w:val="00054B48"/>
    <w:rsid w:val="000556BE"/>
    <w:rsid w:val="000567FD"/>
    <w:rsid w:val="00056BA9"/>
    <w:rsid w:val="000572C6"/>
    <w:rsid w:val="000607EB"/>
    <w:rsid w:val="00060C59"/>
    <w:rsid w:val="00060D67"/>
    <w:rsid w:val="00062DA8"/>
    <w:rsid w:val="0006344F"/>
    <w:rsid w:val="00064AB8"/>
    <w:rsid w:val="0006575D"/>
    <w:rsid w:val="00067E3F"/>
    <w:rsid w:val="000710F9"/>
    <w:rsid w:val="00071398"/>
    <w:rsid w:val="00071812"/>
    <w:rsid w:val="00074747"/>
    <w:rsid w:val="000755D0"/>
    <w:rsid w:val="000755DF"/>
    <w:rsid w:val="0007598D"/>
    <w:rsid w:val="00075CAB"/>
    <w:rsid w:val="00080B29"/>
    <w:rsid w:val="00081D78"/>
    <w:rsid w:val="000843DF"/>
    <w:rsid w:val="00084F6F"/>
    <w:rsid w:val="00085DD4"/>
    <w:rsid w:val="00086277"/>
    <w:rsid w:val="00087B04"/>
    <w:rsid w:val="00090559"/>
    <w:rsid w:val="0009207B"/>
    <w:rsid w:val="000924C0"/>
    <w:rsid w:val="00093D1C"/>
    <w:rsid w:val="000940F4"/>
    <w:rsid w:val="00094CBA"/>
    <w:rsid w:val="00094E04"/>
    <w:rsid w:val="00094F08"/>
    <w:rsid w:val="00095A9C"/>
    <w:rsid w:val="00097668"/>
    <w:rsid w:val="000A03FA"/>
    <w:rsid w:val="000A0BAE"/>
    <w:rsid w:val="000A12DE"/>
    <w:rsid w:val="000A1902"/>
    <w:rsid w:val="000A1E0E"/>
    <w:rsid w:val="000A2862"/>
    <w:rsid w:val="000A30F4"/>
    <w:rsid w:val="000A7E4B"/>
    <w:rsid w:val="000B0030"/>
    <w:rsid w:val="000B18FA"/>
    <w:rsid w:val="000B2B5D"/>
    <w:rsid w:val="000B3875"/>
    <w:rsid w:val="000B41D1"/>
    <w:rsid w:val="000B42F7"/>
    <w:rsid w:val="000B487E"/>
    <w:rsid w:val="000B4AD9"/>
    <w:rsid w:val="000B507F"/>
    <w:rsid w:val="000B591F"/>
    <w:rsid w:val="000B6281"/>
    <w:rsid w:val="000C0404"/>
    <w:rsid w:val="000C0715"/>
    <w:rsid w:val="000C0EFE"/>
    <w:rsid w:val="000C129D"/>
    <w:rsid w:val="000C150A"/>
    <w:rsid w:val="000C1AD2"/>
    <w:rsid w:val="000C2796"/>
    <w:rsid w:val="000C336F"/>
    <w:rsid w:val="000C3DF4"/>
    <w:rsid w:val="000C3F9C"/>
    <w:rsid w:val="000C562D"/>
    <w:rsid w:val="000C5CC3"/>
    <w:rsid w:val="000C757B"/>
    <w:rsid w:val="000C79B6"/>
    <w:rsid w:val="000D019C"/>
    <w:rsid w:val="000D0571"/>
    <w:rsid w:val="000D08CA"/>
    <w:rsid w:val="000D1B36"/>
    <w:rsid w:val="000D1CB7"/>
    <w:rsid w:val="000D3272"/>
    <w:rsid w:val="000D375C"/>
    <w:rsid w:val="000D43C1"/>
    <w:rsid w:val="000D4987"/>
    <w:rsid w:val="000D6AF0"/>
    <w:rsid w:val="000D7283"/>
    <w:rsid w:val="000D75C5"/>
    <w:rsid w:val="000D75CB"/>
    <w:rsid w:val="000E11D6"/>
    <w:rsid w:val="000E1361"/>
    <w:rsid w:val="000E3E60"/>
    <w:rsid w:val="000E5771"/>
    <w:rsid w:val="000E6080"/>
    <w:rsid w:val="000E627D"/>
    <w:rsid w:val="000E66AF"/>
    <w:rsid w:val="000E7ACB"/>
    <w:rsid w:val="000F25FD"/>
    <w:rsid w:val="000F302A"/>
    <w:rsid w:val="000F34EC"/>
    <w:rsid w:val="000F39AE"/>
    <w:rsid w:val="000F420B"/>
    <w:rsid w:val="000F4348"/>
    <w:rsid w:val="000F527F"/>
    <w:rsid w:val="000F6A88"/>
    <w:rsid w:val="000F77F4"/>
    <w:rsid w:val="000F7F2E"/>
    <w:rsid w:val="000F7FE3"/>
    <w:rsid w:val="0010154E"/>
    <w:rsid w:val="001015A2"/>
    <w:rsid w:val="00101C4A"/>
    <w:rsid w:val="001024ED"/>
    <w:rsid w:val="00103F65"/>
    <w:rsid w:val="00105059"/>
    <w:rsid w:val="00105A8B"/>
    <w:rsid w:val="00107244"/>
    <w:rsid w:val="00107F07"/>
    <w:rsid w:val="0011060E"/>
    <w:rsid w:val="0011157E"/>
    <w:rsid w:val="001136A9"/>
    <w:rsid w:val="00113936"/>
    <w:rsid w:val="00114A6F"/>
    <w:rsid w:val="001152FA"/>
    <w:rsid w:val="00116CA7"/>
    <w:rsid w:val="00117061"/>
    <w:rsid w:val="001210FB"/>
    <w:rsid w:val="00121270"/>
    <w:rsid w:val="0012149B"/>
    <w:rsid w:val="00121719"/>
    <w:rsid w:val="00121923"/>
    <w:rsid w:val="00121CD2"/>
    <w:rsid w:val="001230E5"/>
    <w:rsid w:val="00123747"/>
    <w:rsid w:val="001245F5"/>
    <w:rsid w:val="00124810"/>
    <w:rsid w:val="001257B7"/>
    <w:rsid w:val="00125C55"/>
    <w:rsid w:val="0012615B"/>
    <w:rsid w:val="00126B53"/>
    <w:rsid w:val="00127CCD"/>
    <w:rsid w:val="0013031F"/>
    <w:rsid w:val="00130553"/>
    <w:rsid w:val="00130A57"/>
    <w:rsid w:val="00131C17"/>
    <w:rsid w:val="001322AF"/>
    <w:rsid w:val="001325EB"/>
    <w:rsid w:val="001344AB"/>
    <w:rsid w:val="00134759"/>
    <w:rsid w:val="00134C67"/>
    <w:rsid w:val="00134E2F"/>
    <w:rsid w:val="00135308"/>
    <w:rsid w:val="00135410"/>
    <w:rsid w:val="00135BAF"/>
    <w:rsid w:val="00135CD7"/>
    <w:rsid w:val="00137F41"/>
    <w:rsid w:val="001404FE"/>
    <w:rsid w:val="00141507"/>
    <w:rsid w:val="00141D25"/>
    <w:rsid w:val="00141F4B"/>
    <w:rsid w:val="001423B4"/>
    <w:rsid w:val="0014267C"/>
    <w:rsid w:val="00142907"/>
    <w:rsid w:val="00144DFB"/>
    <w:rsid w:val="001451F4"/>
    <w:rsid w:val="00145C41"/>
    <w:rsid w:val="00145CC1"/>
    <w:rsid w:val="00145F70"/>
    <w:rsid w:val="00146029"/>
    <w:rsid w:val="00146F0E"/>
    <w:rsid w:val="001476C9"/>
    <w:rsid w:val="00150EA3"/>
    <w:rsid w:val="00152E3D"/>
    <w:rsid w:val="00154C90"/>
    <w:rsid w:val="001553E6"/>
    <w:rsid w:val="0015562D"/>
    <w:rsid w:val="0016014E"/>
    <w:rsid w:val="001602E0"/>
    <w:rsid w:val="00160A53"/>
    <w:rsid w:val="001627D6"/>
    <w:rsid w:val="00165995"/>
    <w:rsid w:val="0016629D"/>
    <w:rsid w:val="00167358"/>
    <w:rsid w:val="0017067B"/>
    <w:rsid w:val="00170DA5"/>
    <w:rsid w:val="0017121C"/>
    <w:rsid w:val="0017364C"/>
    <w:rsid w:val="00173C5C"/>
    <w:rsid w:val="00176648"/>
    <w:rsid w:val="00177698"/>
    <w:rsid w:val="00177D08"/>
    <w:rsid w:val="00181E96"/>
    <w:rsid w:val="001833A0"/>
    <w:rsid w:val="00183BD0"/>
    <w:rsid w:val="00183BDE"/>
    <w:rsid w:val="00184287"/>
    <w:rsid w:val="00184EE7"/>
    <w:rsid w:val="00185D2B"/>
    <w:rsid w:val="001861E9"/>
    <w:rsid w:val="00190525"/>
    <w:rsid w:val="00192526"/>
    <w:rsid w:val="00192ECD"/>
    <w:rsid w:val="00195566"/>
    <w:rsid w:val="00195AA5"/>
    <w:rsid w:val="001960B1"/>
    <w:rsid w:val="00197DDD"/>
    <w:rsid w:val="001A0114"/>
    <w:rsid w:val="001A1A8F"/>
    <w:rsid w:val="001A345B"/>
    <w:rsid w:val="001A4B89"/>
    <w:rsid w:val="001A4C54"/>
    <w:rsid w:val="001A4DB9"/>
    <w:rsid w:val="001A67FC"/>
    <w:rsid w:val="001A7246"/>
    <w:rsid w:val="001B1A12"/>
    <w:rsid w:val="001B290F"/>
    <w:rsid w:val="001B29C2"/>
    <w:rsid w:val="001B2EE9"/>
    <w:rsid w:val="001B2F59"/>
    <w:rsid w:val="001B3590"/>
    <w:rsid w:val="001B397A"/>
    <w:rsid w:val="001B3F41"/>
    <w:rsid w:val="001B6E20"/>
    <w:rsid w:val="001B6E9D"/>
    <w:rsid w:val="001C14E5"/>
    <w:rsid w:val="001C1712"/>
    <w:rsid w:val="001C1E61"/>
    <w:rsid w:val="001C49CD"/>
    <w:rsid w:val="001C4A88"/>
    <w:rsid w:val="001C65D4"/>
    <w:rsid w:val="001C6AE6"/>
    <w:rsid w:val="001C6B5C"/>
    <w:rsid w:val="001D028D"/>
    <w:rsid w:val="001D26A9"/>
    <w:rsid w:val="001D3BE5"/>
    <w:rsid w:val="001D3CBC"/>
    <w:rsid w:val="001D43B3"/>
    <w:rsid w:val="001D43BC"/>
    <w:rsid w:val="001D4E16"/>
    <w:rsid w:val="001D58B2"/>
    <w:rsid w:val="001D7BB4"/>
    <w:rsid w:val="001E0134"/>
    <w:rsid w:val="001E0FD9"/>
    <w:rsid w:val="001E2046"/>
    <w:rsid w:val="001E26F8"/>
    <w:rsid w:val="001E2E3C"/>
    <w:rsid w:val="001E364A"/>
    <w:rsid w:val="001E36DA"/>
    <w:rsid w:val="001E4EB2"/>
    <w:rsid w:val="001E501C"/>
    <w:rsid w:val="001E5AD0"/>
    <w:rsid w:val="001E5B8B"/>
    <w:rsid w:val="001E5C66"/>
    <w:rsid w:val="001E62FC"/>
    <w:rsid w:val="001E7716"/>
    <w:rsid w:val="001E776B"/>
    <w:rsid w:val="001E7BA7"/>
    <w:rsid w:val="001E7BCD"/>
    <w:rsid w:val="001F0282"/>
    <w:rsid w:val="001F09E4"/>
    <w:rsid w:val="001F0E43"/>
    <w:rsid w:val="001F1EAC"/>
    <w:rsid w:val="001F2327"/>
    <w:rsid w:val="001F2629"/>
    <w:rsid w:val="001F3AB2"/>
    <w:rsid w:val="001F58E2"/>
    <w:rsid w:val="001F5BD3"/>
    <w:rsid w:val="001F5E11"/>
    <w:rsid w:val="001F6E3C"/>
    <w:rsid w:val="002008F2"/>
    <w:rsid w:val="00200A83"/>
    <w:rsid w:val="00201CC7"/>
    <w:rsid w:val="00203621"/>
    <w:rsid w:val="0020398C"/>
    <w:rsid w:val="00210D9D"/>
    <w:rsid w:val="00212F94"/>
    <w:rsid w:val="002130F2"/>
    <w:rsid w:val="002149BE"/>
    <w:rsid w:val="00214B5F"/>
    <w:rsid w:val="00215653"/>
    <w:rsid w:val="00216D93"/>
    <w:rsid w:val="0021796F"/>
    <w:rsid w:val="00217A10"/>
    <w:rsid w:val="00217C71"/>
    <w:rsid w:val="00217FFD"/>
    <w:rsid w:val="002202F1"/>
    <w:rsid w:val="002212FC"/>
    <w:rsid w:val="00222248"/>
    <w:rsid w:val="00222294"/>
    <w:rsid w:val="00222C8A"/>
    <w:rsid w:val="00224BE2"/>
    <w:rsid w:val="002255B4"/>
    <w:rsid w:val="00225950"/>
    <w:rsid w:val="00226316"/>
    <w:rsid w:val="0022671F"/>
    <w:rsid w:val="00226950"/>
    <w:rsid w:val="002277FC"/>
    <w:rsid w:val="00227A27"/>
    <w:rsid w:val="00230213"/>
    <w:rsid w:val="0023054A"/>
    <w:rsid w:val="00231DA1"/>
    <w:rsid w:val="002338DD"/>
    <w:rsid w:val="002340D6"/>
    <w:rsid w:val="00236697"/>
    <w:rsid w:val="0023719F"/>
    <w:rsid w:val="00237A96"/>
    <w:rsid w:val="00237D4E"/>
    <w:rsid w:val="00240C68"/>
    <w:rsid w:val="002421DC"/>
    <w:rsid w:val="002429FC"/>
    <w:rsid w:val="00244D02"/>
    <w:rsid w:val="00244F93"/>
    <w:rsid w:val="0024502D"/>
    <w:rsid w:val="0024666F"/>
    <w:rsid w:val="00246AF2"/>
    <w:rsid w:val="00247568"/>
    <w:rsid w:val="002535E1"/>
    <w:rsid w:val="0025377F"/>
    <w:rsid w:val="00253C14"/>
    <w:rsid w:val="00254F72"/>
    <w:rsid w:val="00255820"/>
    <w:rsid w:val="00255DB6"/>
    <w:rsid w:val="00256000"/>
    <w:rsid w:val="00257274"/>
    <w:rsid w:val="002575CE"/>
    <w:rsid w:val="00260C0A"/>
    <w:rsid w:val="00260C56"/>
    <w:rsid w:val="0026137D"/>
    <w:rsid w:val="002614BA"/>
    <w:rsid w:val="002616E0"/>
    <w:rsid w:val="00261855"/>
    <w:rsid w:val="00262C2B"/>
    <w:rsid w:val="00262FA0"/>
    <w:rsid w:val="002644DA"/>
    <w:rsid w:val="002647DD"/>
    <w:rsid w:val="002648F0"/>
    <w:rsid w:val="00265AA9"/>
    <w:rsid w:val="00265F5F"/>
    <w:rsid w:val="00270A19"/>
    <w:rsid w:val="00270E9B"/>
    <w:rsid w:val="0027157E"/>
    <w:rsid w:val="0027185D"/>
    <w:rsid w:val="00271C30"/>
    <w:rsid w:val="00271CF0"/>
    <w:rsid w:val="002731DF"/>
    <w:rsid w:val="00273755"/>
    <w:rsid w:val="00273FAB"/>
    <w:rsid w:val="0027426E"/>
    <w:rsid w:val="00274F83"/>
    <w:rsid w:val="00275ADB"/>
    <w:rsid w:val="0027684E"/>
    <w:rsid w:val="002769D6"/>
    <w:rsid w:val="00280E21"/>
    <w:rsid w:val="00281625"/>
    <w:rsid w:val="002816B4"/>
    <w:rsid w:val="00281865"/>
    <w:rsid w:val="00284C73"/>
    <w:rsid w:val="00284D9C"/>
    <w:rsid w:val="0028768B"/>
    <w:rsid w:val="00287E8F"/>
    <w:rsid w:val="002900A4"/>
    <w:rsid w:val="00290207"/>
    <w:rsid w:val="002903C8"/>
    <w:rsid w:val="00291B3F"/>
    <w:rsid w:val="002922FC"/>
    <w:rsid w:val="002931BD"/>
    <w:rsid w:val="00293AA0"/>
    <w:rsid w:val="0029583A"/>
    <w:rsid w:val="00296270"/>
    <w:rsid w:val="00296836"/>
    <w:rsid w:val="00296DAB"/>
    <w:rsid w:val="002A1AF5"/>
    <w:rsid w:val="002A2862"/>
    <w:rsid w:val="002A2BD6"/>
    <w:rsid w:val="002A323D"/>
    <w:rsid w:val="002A4705"/>
    <w:rsid w:val="002A5FEF"/>
    <w:rsid w:val="002B163B"/>
    <w:rsid w:val="002B16CC"/>
    <w:rsid w:val="002B2405"/>
    <w:rsid w:val="002B3240"/>
    <w:rsid w:val="002B4401"/>
    <w:rsid w:val="002B4556"/>
    <w:rsid w:val="002B47F6"/>
    <w:rsid w:val="002B6A7F"/>
    <w:rsid w:val="002B6D41"/>
    <w:rsid w:val="002B6EB0"/>
    <w:rsid w:val="002B73F1"/>
    <w:rsid w:val="002B7672"/>
    <w:rsid w:val="002B77CB"/>
    <w:rsid w:val="002C0349"/>
    <w:rsid w:val="002C0C77"/>
    <w:rsid w:val="002C0D54"/>
    <w:rsid w:val="002C0EDB"/>
    <w:rsid w:val="002C1358"/>
    <w:rsid w:val="002C3EF7"/>
    <w:rsid w:val="002C4F2B"/>
    <w:rsid w:val="002C775A"/>
    <w:rsid w:val="002C7F85"/>
    <w:rsid w:val="002D200F"/>
    <w:rsid w:val="002D2022"/>
    <w:rsid w:val="002D281A"/>
    <w:rsid w:val="002D2D17"/>
    <w:rsid w:val="002D31F1"/>
    <w:rsid w:val="002D353B"/>
    <w:rsid w:val="002D4206"/>
    <w:rsid w:val="002D718F"/>
    <w:rsid w:val="002D7278"/>
    <w:rsid w:val="002D740C"/>
    <w:rsid w:val="002E0375"/>
    <w:rsid w:val="002E049A"/>
    <w:rsid w:val="002E04FD"/>
    <w:rsid w:val="002E0F6E"/>
    <w:rsid w:val="002E21B6"/>
    <w:rsid w:val="002E2563"/>
    <w:rsid w:val="002E2653"/>
    <w:rsid w:val="002E2908"/>
    <w:rsid w:val="002E2F91"/>
    <w:rsid w:val="002E3757"/>
    <w:rsid w:val="002E6493"/>
    <w:rsid w:val="002E6749"/>
    <w:rsid w:val="002E7B5D"/>
    <w:rsid w:val="002F025F"/>
    <w:rsid w:val="002F2459"/>
    <w:rsid w:val="002F2EAF"/>
    <w:rsid w:val="002F6928"/>
    <w:rsid w:val="002F705D"/>
    <w:rsid w:val="002F7B12"/>
    <w:rsid w:val="002F7F72"/>
    <w:rsid w:val="003013AF"/>
    <w:rsid w:val="00302332"/>
    <w:rsid w:val="00302773"/>
    <w:rsid w:val="00303D99"/>
    <w:rsid w:val="00304A58"/>
    <w:rsid w:val="00305D41"/>
    <w:rsid w:val="00306CB1"/>
    <w:rsid w:val="0030729D"/>
    <w:rsid w:val="00310450"/>
    <w:rsid w:val="003109FB"/>
    <w:rsid w:val="00310A6C"/>
    <w:rsid w:val="00310D8F"/>
    <w:rsid w:val="00311ACB"/>
    <w:rsid w:val="00311C2F"/>
    <w:rsid w:val="003124DF"/>
    <w:rsid w:val="00313BD6"/>
    <w:rsid w:val="00315A6D"/>
    <w:rsid w:val="003163E4"/>
    <w:rsid w:val="00316B14"/>
    <w:rsid w:val="00317D35"/>
    <w:rsid w:val="003202E3"/>
    <w:rsid w:val="0032131A"/>
    <w:rsid w:val="003231CB"/>
    <w:rsid w:val="003246D4"/>
    <w:rsid w:val="00325D16"/>
    <w:rsid w:val="00326851"/>
    <w:rsid w:val="003275CD"/>
    <w:rsid w:val="0033061E"/>
    <w:rsid w:val="00331ECC"/>
    <w:rsid w:val="00332B51"/>
    <w:rsid w:val="0033493B"/>
    <w:rsid w:val="00335371"/>
    <w:rsid w:val="00335433"/>
    <w:rsid w:val="00335FA6"/>
    <w:rsid w:val="003368B3"/>
    <w:rsid w:val="00336D75"/>
    <w:rsid w:val="00337164"/>
    <w:rsid w:val="00340016"/>
    <w:rsid w:val="00340C55"/>
    <w:rsid w:val="0034123E"/>
    <w:rsid w:val="003424CB"/>
    <w:rsid w:val="00342649"/>
    <w:rsid w:val="0034280E"/>
    <w:rsid w:val="00342B51"/>
    <w:rsid w:val="00342DE0"/>
    <w:rsid w:val="0034324A"/>
    <w:rsid w:val="003440F2"/>
    <w:rsid w:val="003443DC"/>
    <w:rsid w:val="0034533C"/>
    <w:rsid w:val="003453C6"/>
    <w:rsid w:val="00345A34"/>
    <w:rsid w:val="00345DC7"/>
    <w:rsid w:val="0034611C"/>
    <w:rsid w:val="0034618B"/>
    <w:rsid w:val="003466ED"/>
    <w:rsid w:val="00347D8C"/>
    <w:rsid w:val="00347F5B"/>
    <w:rsid w:val="003500F6"/>
    <w:rsid w:val="003511DD"/>
    <w:rsid w:val="003517E0"/>
    <w:rsid w:val="00352BEB"/>
    <w:rsid w:val="0035435F"/>
    <w:rsid w:val="00354D01"/>
    <w:rsid w:val="00354DCB"/>
    <w:rsid w:val="00355535"/>
    <w:rsid w:val="0035639B"/>
    <w:rsid w:val="0036063D"/>
    <w:rsid w:val="00360DF8"/>
    <w:rsid w:val="003611B4"/>
    <w:rsid w:val="0036193F"/>
    <w:rsid w:val="00362055"/>
    <w:rsid w:val="003622C6"/>
    <w:rsid w:val="003624B7"/>
    <w:rsid w:val="0036482D"/>
    <w:rsid w:val="0036486B"/>
    <w:rsid w:val="003648A9"/>
    <w:rsid w:val="0036569E"/>
    <w:rsid w:val="003656C0"/>
    <w:rsid w:val="00365936"/>
    <w:rsid w:val="00365D19"/>
    <w:rsid w:val="00366839"/>
    <w:rsid w:val="00366AA9"/>
    <w:rsid w:val="003705EF"/>
    <w:rsid w:val="00370E9F"/>
    <w:rsid w:val="00371891"/>
    <w:rsid w:val="003719F0"/>
    <w:rsid w:val="003720F2"/>
    <w:rsid w:val="0037227B"/>
    <w:rsid w:val="00372CBE"/>
    <w:rsid w:val="0037324E"/>
    <w:rsid w:val="0037390C"/>
    <w:rsid w:val="0037420C"/>
    <w:rsid w:val="00375BC4"/>
    <w:rsid w:val="00377531"/>
    <w:rsid w:val="00380A4F"/>
    <w:rsid w:val="00381429"/>
    <w:rsid w:val="00381997"/>
    <w:rsid w:val="00382C99"/>
    <w:rsid w:val="00383CB7"/>
    <w:rsid w:val="00383F9C"/>
    <w:rsid w:val="003843A9"/>
    <w:rsid w:val="0038531E"/>
    <w:rsid w:val="003855C1"/>
    <w:rsid w:val="003855D2"/>
    <w:rsid w:val="00385990"/>
    <w:rsid w:val="0038698D"/>
    <w:rsid w:val="00391511"/>
    <w:rsid w:val="003924EF"/>
    <w:rsid w:val="00392803"/>
    <w:rsid w:val="00392DAE"/>
    <w:rsid w:val="0039479C"/>
    <w:rsid w:val="0039481D"/>
    <w:rsid w:val="00396AEF"/>
    <w:rsid w:val="00396B5F"/>
    <w:rsid w:val="00396C0F"/>
    <w:rsid w:val="00397C01"/>
    <w:rsid w:val="003A0358"/>
    <w:rsid w:val="003A1AB2"/>
    <w:rsid w:val="003A33B8"/>
    <w:rsid w:val="003A3C9F"/>
    <w:rsid w:val="003A4942"/>
    <w:rsid w:val="003A5228"/>
    <w:rsid w:val="003A5DCB"/>
    <w:rsid w:val="003A5EE2"/>
    <w:rsid w:val="003A6049"/>
    <w:rsid w:val="003A6936"/>
    <w:rsid w:val="003A69EA"/>
    <w:rsid w:val="003A6CF0"/>
    <w:rsid w:val="003B0B67"/>
    <w:rsid w:val="003B274E"/>
    <w:rsid w:val="003B3800"/>
    <w:rsid w:val="003B3834"/>
    <w:rsid w:val="003B5096"/>
    <w:rsid w:val="003B5361"/>
    <w:rsid w:val="003B5A68"/>
    <w:rsid w:val="003B65D7"/>
    <w:rsid w:val="003B6901"/>
    <w:rsid w:val="003B7140"/>
    <w:rsid w:val="003B71B1"/>
    <w:rsid w:val="003C0E63"/>
    <w:rsid w:val="003C13C7"/>
    <w:rsid w:val="003C1E1E"/>
    <w:rsid w:val="003C2058"/>
    <w:rsid w:val="003C2216"/>
    <w:rsid w:val="003C2BBA"/>
    <w:rsid w:val="003C2FE7"/>
    <w:rsid w:val="003C3252"/>
    <w:rsid w:val="003C328A"/>
    <w:rsid w:val="003C5FC7"/>
    <w:rsid w:val="003C620B"/>
    <w:rsid w:val="003D01F1"/>
    <w:rsid w:val="003D0277"/>
    <w:rsid w:val="003D5A12"/>
    <w:rsid w:val="003D5AB7"/>
    <w:rsid w:val="003E0C13"/>
    <w:rsid w:val="003E1CEC"/>
    <w:rsid w:val="003E214F"/>
    <w:rsid w:val="003E28A0"/>
    <w:rsid w:val="003E2DB2"/>
    <w:rsid w:val="003E4AB7"/>
    <w:rsid w:val="003E6BC0"/>
    <w:rsid w:val="003E6F53"/>
    <w:rsid w:val="003F06B3"/>
    <w:rsid w:val="003F239B"/>
    <w:rsid w:val="003F255D"/>
    <w:rsid w:val="003F281B"/>
    <w:rsid w:val="003F422E"/>
    <w:rsid w:val="003F5F43"/>
    <w:rsid w:val="003F7677"/>
    <w:rsid w:val="003F7C76"/>
    <w:rsid w:val="003F7D5B"/>
    <w:rsid w:val="00400469"/>
    <w:rsid w:val="00400D07"/>
    <w:rsid w:val="00401F2F"/>
    <w:rsid w:val="00404FE5"/>
    <w:rsid w:val="00405ED6"/>
    <w:rsid w:val="00407773"/>
    <w:rsid w:val="00407878"/>
    <w:rsid w:val="004105BE"/>
    <w:rsid w:val="00410A95"/>
    <w:rsid w:val="0041105A"/>
    <w:rsid w:val="00411470"/>
    <w:rsid w:val="0041464F"/>
    <w:rsid w:val="00414B4A"/>
    <w:rsid w:val="00414DB6"/>
    <w:rsid w:val="0041547D"/>
    <w:rsid w:val="00416807"/>
    <w:rsid w:val="0041730D"/>
    <w:rsid w:val="00417B78"/>
    <w:rsid w:val="00417EEF"/>
    <w:rsid w:val="00417F53"/>
    <w:rsid w:val="00420372"/>
    <w:rsid w:val="0042044F"/>
    <w:rsid w:val="0042175E"/>
    <w:rsid w:val="0042197B"/>
    <w:rsid w:val="00422117"/>
    <w:rsid w:val="00423124"/>
    <w:rsid w:val="00423235"/>
    <w:rsid w:val="00423355"/>
    <w:rsid w:val="00423A6F"/>
    <w:rsid w:val="0042415C"/>
    <w:rsid w:val="00424FDC"/>
    <w:rsid w:val="004260B5"/>
    <w:rsid w:val="004260C0"/>
    <w:rsid w:val="00426492"/>
    <w:rsid w:val="00427699"/>
    <w:rsid w:val="004304F1"/>
    <w:rsid w:val="0043059B"/>
    <w:rsid w:val="00430EE0"/>
    <w:rsid w:val="00430FB0"/>
    <w:rsid w:val="004315B0"/>
    <w:rsid w:val="004321A9"/>
    <w:rsid w:val="0043393C"/>
    <w:rsid w:val="00435075"/>
    <w:rsid w:val="00435732"/>
    <w:rsid w:val="00436F68"/>
    <w:rsid w:val="004373DD"/>
    <w:rsid w:val="00437DA7"/>
    <w:rsid w:val="00437DED"/>
    <w:rsid w:val="004403DA"/>
    <w:rsid w:val="00440447"/>
    <w:rsid w:val="004414E7"/>
    <w:rsid w:val="00441A48"/>
    <w:rsid w:val="00442C8B"/>
    <w:rsid w:val="00443DA6"/>
    <w:rsid w:val="00445AB2"/>
    <w:rsid w:val="00446092"/>
    <w:rsid w:val="00447B7F"/>
    <w:rsid w:val="00450A7C"/>
    <w:rsid w:val="00452311"/>
    <w:rsid w:val="00454694"/>
    <w:rsid w:val="004548A9"/>
    <w:rsid w:val="0045588A"/>
    <w:rsid w:val="00460CA0"/>
    <w:rsid w:val="00461181"/>
    <w:rsid w:val="004616B9"/>
    <w:rsid w:val="004624F9"/>
    <w:rsid w:val="00465414"/>
    <w:rsid w:val="004666FB"/>
    <w:rsid w:val="004674E1"/>
    <w:rsid w:val="004706A1"/>
    <w:rsid w:val="0047132D"/>
    <w:rsid w:val="00471B99"/>
    <w:rsid w:val="00471EA3"/>
    <w:rsid w:val="0047220F"/>
    <w:rsid w:val="004738D8"/>
    <w:rsid w:val="00473D29"/>
    <w:rsid w:val="00474BB2"/>
    <w:rsid w:val="00475F7C"/>
    <w:rsid w:val="00476A5C"/>
    <w:rsid w:val="004774CE"/>
    <w:rsid w:val="00477C80"/>
    <w:rsid w:val="00480A6E"/>
    <w:rsid w:val="00486BB5"/>
    <w:rsid w:val="004871DE"/>
    <w:rsid w:val="00487EFB"/>
    <w:rsid w:val="00490042"/>
    <w:rsid w:val="004904A7"/>
    <w:rsid w:val="00490CC6"/>
    <w:rsid w:val="004910B9"/>
    <w:rsid w:val="004918A3"/>
    <w:rsid w:val="004919F5"/>
    <w:rsid w:val="00491C27"/>
    <w:rsid w:val="00491E98"/>
    <w:rsid w:val="00492B0F"/>
    <w:rsid w:val="00493539"/>
    <w:rsid w:val="00493FF4"/>
    <w:rsid w:val="00494523"/>
    <w:rsid w:val="004952EB"/>
    <w:rsid w:val="00495E13"/>
    <w:rsid w:val="0049738E"/>
    <w:rsid w:val="004A0DEA"/>
    <w:rsid w:val="004A1119"/>
    <w:rsid w:val="004A1820"/>
    <w:rsid w:val="004A1C27"/>
    <w:rsid w:val="004A4372"/>
    <w:rsid w:val="004A469D"/>
    <w:rsid w:val="004A5903"/>
    <w:rsid w:val="004A5C24"/>
    <w:rsid w:val="004A6128"/>
    <w:rsid w:val="004A7201"/>
    <w:rsid w:val="004B0103"/>
    <w:rsid w:val="004B062F"/>
    <w:rsid w:val="004B0B21"/>
    <w:rsid w:val="004B1794"/>
    <w:rsid w:val="004B19B4"/>
    <w:rsid w:val="004B2E4A"/>
    <w:rsid w:val="004B36AB"/>
    <w:rsid w:val="004B4256"/>
    <w:rsid w:val="004B4D5C"/>
    <w:rsid w:val="004B55C7"/>
    <w:rsid w:val="004B6899"/>
    <w:rsid w:val="004B6A42"/>
    <w:rsid w:val="004B7692"/>
    <w:rsid w:val="004B7693"/>
    <w:rsid w:val="004B781C"/>
    <w:rsid w:val="004B7A1C"/>
    <w:rsid w:val="004C10AE"/>
    <w:rsid w:val="004C22B9"/>
    <w:rsid w:val="004C39DB"/>
    <w:rsid w:val="004C3EA9"/>
    <w:rsid w:val="004C48EF"/>
    <w:rsid w:val="004C62F4"/>
    <w:rsid w:val="004C6E2C"/>
    <w:rsid w:val="004D0A9C"/>
    <w:rsid w:val="004D0AB8"/>
    <w:rsid w:val="004D124D"/>
    <w:rsid w:val="004D1449"/>
    <w:rsid w:val="004D19BD"/>
    <w:rsid w:val="004D4941"/>
    <w:rsid w:val="004D5B14"/>
    <w:rsid w:val="004D5F26"/>
    <w:rsid w:val="004D61D9"/>
    <w:rsid w:val="004D6BA0"/>
    <w:rsid w:val="004D78FC"/>
    <w:rsid w:val="004D7AAF"/>
    <w:rsid w:val="004E00BF"/>
    <w:rsid w:val="004E01FF"/>
    <w:rsid w:val="004E06F2"/>
    <w:rsid w:val="004E1756"/>
    <w:rsid w:val="004E2BE6"/>
    <w:rsid w:val="004E3526"/>
    <w:rsid w:val="004E4127"/>
    <w:rsid w:val="004E4962"/>
    <w:rsid w:val="004E4C66"/>
    <w:rsid w:val="004E4D64"/>
    <w:rsid w:val="004E4DD0"/>
    <w:rsid w:val="004E4FF1"/>
    <w:rsid w:val="004E5176"/>
    <w:rsid w:val="004E5664"/>
    <w:rsid w:val="004E5B43"/>
    <w:rsid w:val="004E6204"/>
    <w:rsid w:val="004E6D8C"/>
    <w:rsid w:val="004E7D56"/>
    <w:rsid w:val="004F0370"/>
    <w:rsid w:val="004F05EF"/>
    <w:rsid w:val="004F133D"/>
    <w:rsid w:val="004F13D3"/>
    <w:rsid w:val="004F2334"/>
    <w:rsid w:val="004F2685"/>
    <w:rsid w:val="004F3778"/>
    <w:rsid w:val="004F3913"/>
    <w:rsid w:val="004F3C90"/>
    <w:rsid w:val="004F4D5E"/>
    <w:rsid w:val="004F5821"/>
    <w:rsid w:val="004F611B"/>
    <w:rsid w:val="004F6299"/>
    <w:rsid w:val="004F63DA"/>
    <w:rsid w:val="004F6E86"/>
    <w:rsid w:val="00500ACA"/>
    <w:rsid w:val="00500B49"/>
    <w:rsid w:val="00502F2F"/>
    <w:rsid w:val="00503E0B"/>
    <w:rsid w:val="00504E48"/>
    <w:rsid w:val="0050518F"/>
    <w:rsid w:val="00506606"/>
    <w:rsid w:val="005066B3"/>
    <w:rsid w:val="00507439"/>
    <w:rsid w:val="00507CCC"/>
    <w:rsid w:val="00510647"/>
    <w:rsid w:val="00511032"/>
    <w:rsid w:val="0051323D"/>
    <w:rsid w:val="0051362A"/>
    <w:rsid w:val="00514A5C"/>
    <w:rsid w:val="00516CF3"/>
    <w:rsid w:val="005173BB"/>
    <w:rsid w:val="0052050F"/>
    <w:rsid w:val="00520904"/>
    <w:rsid w:val="00521EB5"/>
    <w:rsid w:val="00522516"/>
    <w:rsid w:val="0052265E"/>
    <w:rsid w:val="00522C40"/>
    <w:rsid w:val="00522DD5"/>
    <w:rsid w:val="00523ED7"/>
    <w:rsid w:val="0052513D"/>
    <w:rsid w:val="00527503"/>
    <w:rsid w:val="00527C0C"/>
    <w:rsid w:val="00530D83"/>
    <w:rsid w:val="00532B3A"/>
    <w:rsid w:val="00532E89"/>
    <w:rsid w:val="00532F24"/>
    <w:rsid w:val="005337E3"/>
    <w:rsid w:val="00533E56"/>
    <w:rsid w:val="005351A0"/>
    <w:rsid w:val="00535815"/>
    <w:rsid w:val="00535C10"/>
    <w:rsid w:val="0053663D"/>
    <w:rsid w:val="0053681C"/>
    <w:rsid w:val="00541548"/>
    <w:rsid w:val="0054189C"/>
    <w:rsid w:val="00541C8C"/>
    <w:rsid w:val="00542001"/>
    <w:rsid w:val="0054269F"/>
    <w:rsid w:val="00542E2D"/>
    <w:rsid w:val="00543148"/>
    <w:rsid w:val="005446C9"/>
    <w:rsid w:val="0054477E"/>
    <w:rsid w:val="00545D1E"/>
    <w:rsid w:val="005468D9"/>
    <w:rsid w:val="00546F3A"/>
    <w:rsid w:val="0055070C"/>
    <w:rsid w:val="00550A84"/>
    <w:rsid w:val="00550BB7"/>
    <w:rsid w:val="00550F9D"/>
    <w:rsid w:val="00552B3F"/>
    <w:rsid w:val="00554617"/>
    <w:rsid w:val="005557B5"/>
    <w:rsid w:val="00555E42"/>
    <w:rsid w:val="005561F9"/>
    <w:rsid w:val="00556507"/>
    <w:rsid w:val="005577AD"/>
    <w:rsid w:val="00557EB6"/>
    <w:rsid w:val="00557FC2"/>
    <w:rsid w:val="0056004E"/>
    <w:rsid w:val="005602C0"/>
    <w:rsid w:val="005617A5"/>
    <w:rsid w:val="00562997"/>
    <w:rsid w:val="0056526A"/>
    <w:rsid w:val="005672C7"/>
    <w:rsid w:val="00567336"/>
    <w:rsid w:val="0056780C"/>
    <w:rsid w:val="00567C3E"/>
    <w:rsid w:val="0057086C"/>
    <w:rsid w:val="00570BFB"/>
    <w:rsid w:val="0057172E"/>
    <w:rsid w:val="00572D97"/>
    <w:rsid w:val="00573906"/>
    <w:rsid w:val="00573B38"/>
    <w:rsid w:val="005753D4"/>
    <w:rsid w:val="00575E7B"/>
    <w:rsid w:val="00576509"/>
    <w:rsid w:val="0057714E"/>
    <w:rsid w:val="00577C67"/>
    <w:rsid w:val="005802F8"/>
    <w:rsid w:val="00581129"/>
    <w:rsid w:val="005826EF"/>
    <w:rsid w:val="00582ACE"/>
    <w:rsid w:val="00582D24"/>
    <w:rsid w:val="00582E6B"/>
    <w:rsid w:val="005833CB"/>
    <w:rsid w:val="0058422B"/>
    <w:rsid w:val="00584F2F"/>
    <w:rsid w:val="00585296"/>
    <w:rsid w:val="00586455"/>
    <w:rsid w:val="00586969"/>
    <w:rsid w:val="005872C8"/>
    <w:rsid w:val="00587F72"/>
    <w:rsid w:val="005918D8"/>
    <w:rsid w:val="00591DE9"/>
    <w:rsid w:val="00593369"/>
    <w:rsid w:val="0059346C"/>
    <w:rsid w:val="00594354"/>
    <w:rsid w:val="005949DF"/>
    <w:rsid w:val="00596271"/>
    <w:rsid w:val="005962B0"/>
    <w:rsid w:val="00596340"/>
    <w:rsid w:val="00597348"/>
    <w:rsid w:val="005A112D"/>
    <w:rsid w:val="005A1BC2"/>
    <w:rsid w:val="005A2533"/>
    <w:rsid w:val="005A4546"/>
    <w:rsid w:val="005A4E08"/>
    <w:rsid w:val="005A57A8"/>
    <w:rsid w:val="005A5C09"/>
    <w:rsid w:val="005A6640"/>
    <w:rsid w:val="005A66AA"/>
    <w:rsid w:val="005A7BCD"/>
    <w:rsid w:val="005B0BDF"/>
    <w:rsid w:val="005B158D"/>
    <w:rsid w:val="005B15FA"/>
    <w:rsid w:val="005B19B8"/>
    <w:rsid w:val="005B1B1B"/>
    <w:rsid w:val="005B233E"/>
    <w:rsid w:val="005B3386"/>
    <w:rsid w:val="005B400C"/>
    <w:rsid w:val="005B4518"/>
    <w:rsid w:val="005B4557"/>
    <w:rsid w:val="005B619E"/>
    <w:rsid w:val="005B6B24"/>
    <w:rsid w:val="005B7261"/>
    <w:rsid w:val="005C1716"/>
    <w:rsid w:val="005C2012"/>
    <w:rsid w:val="005C2336"/>
    <w:rsid w:val="005C23F2"/>
    <w:rsid w:val="005C2945"/>
    <w:rsid w:val="005C3424"/>
    <w:rsid w:val="005C47E5"/>
    <w:rsid w:val="005C6282"/>
    <w:rsid w:val="005C649D"/>
    <w:rsid w:val="005C724F"/>
    <w:rsid w:val="005C79AB"/>
    <w:rsid w:val="005D3A08"/>
    <w:rsid w:val="005D5FF5"/>
    <w:rsid w:val="005D6081"/>
    <w:rsid w:val="005D628D"/>
    <w:rsid w:val="005D6C0E"/>
    <w:rsid w:val="005D6D6E"/>
    <w:rsid w:val="005D7A4E"/>
    <w:rsid w:val="005E0058"/>
    <w:rsid w:val="005E029D"/>
    <w:rsid w:val="005E1AA2"/>
    <w:rsid w:val="005E41C3"/>
    <w:rsid w:val="005E54DA"/>
    <w:rsid w:val="005E54E6"/>
    <w:rsid w:val="005E799B"/>
    <w:rsid w:val="005F1F71"/>
    <w:rsid w:val="005F2486"/>
    <w:rsid w:val="005F25CA"/>
    <w:rsid w:val="005F298B"/>
    <w:rsid w:val="005F2DDC"/>
    <w:rsid w:val="005F319F"/>
    <w:rsid w:val="005F33FD"/>
    <w:rsid w:val="005F3F25"/>
    <w:rsid w:val="005F50BB"/>
    <w:rsid w:val="005F6285"/>
    <w:rsid w:val="005F74AB"/>
    <w:rsid w:val="00600A28"/>
    <w:rsid w:val="006014DB"/>
    <w:rsid w:val="00601766"/>
    <w:rsid w:val="006017F7"/>
    <w:rsid w:val="00601855"/>
    <w:rsid w:val="00601C63"/>
    <w:rsid w:val="00603385"/>
    <w:rsid w:val="006049C5"/>
    <w:rsid w:val="006049FA"/>
    <w:rsid w:val="006052AF"/>
    <w:rsid w:val="0060757F"/>
    <w:rsid w:val="0060796B"/>
    <w:rsid w:val="00607C79"/>
    <w:rsid w:val="00610023"/>
    <w:rsid w:val="006116A1"/>
    <w:rsid w:val="006123CD"/>
    <w:rsid w:val="006125B2"/>
    <w:rsid w:val="0061367B"/>
    <w:rsid w:val="0061380C"/>
    <w:rsid w:val="00613E68"/>
    <w:rsid w:val="006148A0"/>
    <w:rsid w:val="00615122"/>
    <w:rsid w:val="006158C4"/>
    <w:rsid w:val="00616448"/>
    <w:rsid w:val="006169EE"/>
    <w:rsid w:val="00616B25"/>
    <w:rsid w:val="006172FF"/>
    <w:rsid w:val="00617665"/>
    <w:rsid w:val="00617971"/>
    <w:rsid w:val="0062024B"/>
    <w:rsid w:val="00620CAD"/>
    <w:rsid w:val="00621064"/>
    <w:rsid w:val="006218C6"/>
    <w:rsid w:val="00621D08"/>
    <w:rsid w:val="00622074"/>
    <w:rsid w:val="0062237D"/>
    <w:rsid w:val="0062278C"/>
    <w:rsid w:val="006234A3"/>
    <w:rsid w:val="00623807"/>
    <w:rsid w:val="006244ED"/>
    <w:rsid w:val="006255AE"/>
    <w:rsid w:val="00626BF1"/>
    <w:rsid w:val="006272B7"/>
    <w:rsid w:val="00627BC2"/>
    <w:rsid w:val="00627D20"/>
    <w:rsid w:val="00630103"/>
    <w:rsid w:val="006304DE"/>
    <w:rsid w:val="00631A2F"/>
    <w:rsid w:val="00632311"/>
    <w:rsid w:val="00633622"/>
    <w:rsid w:val="00633C98"/>
    <w:rsid w:val="00634C3E"/>
    <w:rsid w:val="00635790"/>
    <w:rsid w:val="0063582E"/>
    <w:rsid w:val="00636546"/>
    <w:rsid w:val="00637116"/>
    <w:rsid w:val="00645D4C"/>
    <w:rsid w:val="0064607E"/>
    <w:rsid w:val="00651007"/>
    <w:rsid w:val="00651C01"/>
    <w:rsid w:val="006520F9"/>
    <w:rsid w:val="006523A5"/>
    <w:rsid w:val="00652FE8"/>
    <w:rsid w:val="006538D6"/>
    <w:rsid w:val="006538E0"/>
    <w:rsid w:val="00653F63"/>
    <w:rsid w:val="0065548B"/>
    <w:rsid w:val="00655E2B"/>
    <w:rsid w:val="00656001"/>
    <w:rsid w:val="00656C1F"/>
    <w:rsid w:val="006579F7"/>
    <w:rsid w:val="0066079E"/>
    <w:rsid w:val="0066083A"/>
    <w:rsid w:val="00660A7A"/>
    <w:rsid w:val="0066128E"/>
    <w:rsid w:val="0066157E"/>
    <w:rsid w:val="00661971"/>
    <w:rsid w:val="0066262A"/>
    <w:rsid w:val="006632B3"/>
    <w:rsid w:val="00663A1B"/>
    <w:rsid w:val="006651D8"/>
    <w:rsid w:val="006669D6"/>
    <w:rsid w:val="006671D9"/>
    <w:rsid w:val="00667682"/>
    <w:rsid w:val="00671B27"/>
    <w:rsid w:val="00673420"/>
    <w:rsid w:val="006764AA"/>
    <w:rsid w:val="00677E89"/>
    <w:rsid w:val="00680007"/>
    <w:rsid w:val="0068030D"/>
    <w:rsid w:val="0068041F"/>
    <w:rsid w:val="00680C61"/>
    <w:rsid w:val="00681DAA"/>
    <w:rsid w:val="00681F71"/>
    <w:rsid w:val="00682097"/>
    <w:rsid w:val="006827C6"/>
    <w:rsid w:val="0068280E"/>
    <w:rsid w:val="00682D9A"/>
    <w:rsid w:val="0068429D"/>
    <w:rsid w:val="006857A2"/>
    <w:rsid w:val="00685F28"/>
    <w:rsid w:val="00685FAB"/>
    <w:rsid w:val="00686564"/>
    <w:rsid w:val="00687F5C"/>
    <w:rsid w:val="00690A74"/>
    <w:rsid w:val="00691C92"/>
    <w:rsid w:val="00693681"/>
    <w:rsid w:val="006943EE"/>
    <w:rsid w:val="006947D5"/>
    <w:rsid w:val="0069494A"/>
    <w:rsid w:val="00695FEA"/>
    <w:rsid w:val="006964CE"/>
    <w:rsid w:val="006968B1"/>
    <w:rsid w:val="00696E1E"/>
    <w:rsid w:val="00697B5A"/>
    <w:rsid w:val="006A00EB"/>
    <w:rsid w:val="006A0D5F"/>
    <w:rsid w:val="006A1028"/>
    <w:rsid w:val="006A1CEE"/>
    <w:rsid w:val="006A25A3"/>
    <w:rsid w:val="006A2892"/>
    <w:rsid w:val="006A317A"/>
    <w:rsid w:val="006A3766"/>
    <w:rsid w:val="006A446C"/>
    <w:rsid w:val="006A589E"/>
    <w:rsid w:val="006A596E"/>
    <w:rsid w:val="006B0C7E"/>
    <w:rsid w:val="006B104C"/>
    <w:rsid w:val="006B196B"/>
    <w:rsid w:val="006B1D8F"/>
    <w:rsid w:val="006B3019"/>
    <w:rsid w:val="006B4114"/>
    <w:rsid w:val="006B56AC"/>
    <w:rsid w:val="006B61A0"/>
    <w:rsid w:val="006B6FB6"/>
    <w:rsid w:val="006B714F"/>
    <w:rsid w:val="006C08A1"/>
    <w:rsid w:val="006C1376"/>
    <w:rsid w:val="006C1C8C"/>
    <w:rsid w:val="006C4A28"/>
    <w:rsid w:val="006C4CA5"/>
    <w:rsid w:val="006C5B6D"/>
    <w:rsid w:val="006C5CFF"/>
    <w:rsid w:val="006C5DFF"/>
    <w:rsid w:val="006C6575"/>
    <w:rsid w:val="006C6718"/>
    <w:rsid w:val="006C6972"/>
    <w:rsid w:val="006C71B2"/>
    <w:rsid w:val="006C76E4"/>
    <w:rsid w:val="006D0044"/>
    <w:rsid w:val="006D073C"/>
    <w:rsid w:val="006D0827"/>
    <w:rsid w:val="006D0987"/>
    <w:rsid w:val="006D0DA9"/>
    <w:rsid w:val="006D1B13"/>
    <w:rsid w:val="006D1C9E"/>
    <w:rsid w:val="006D2268"/>
    <w:rsid w:val="006D2818"/>
    <w:rsid w:val="006D2B43"/>
    <w:rsid w:val="006D424A"/>
    <w:rsid w:val="006D4380"/>
    <w:rsid w:val="006D48D5"/>
    <w:rsid w:val="006D79D5"/>
    <w:rsid w:val="006E0022"/>
    <w:rsid w:val="006E01AC"/>
    <w:rsid w:val="006E0A3E"/>
    <w:rsid w:val="006E14A9"/>
    <w:rsid w:val="006E4958"/>
    <w:rsid w:val="006E4B1A"/>
    <w:rsid w:val="006E51F0"/>
    <w:rsid w:val="006E786B"/>
    <w:rsid w:val="006F0B22"/>
    <w:rsid w:val="006F3BF2"/>
    <w:rsid w:val="006F4AA3"/>
    <w:rsid w:val="006F4CB7"/>
    <w:rsid w:val="006F725D"/>
    <w:rsid w:val="007002C5"/>
    <w:rsid w:val="00700309"/>
    <w:rsid w:val="00700683"/>
    <w:rsid w:val="00700E3A"/>
    <w:rsid w:val="0070109F"/>
    <w:rsid w:val="00701E7C"/>
    <w:rsid w:val="00701EEE"/>
    <w:rsid w:val="007022B4"/>
    <w:rsid w:val="0070322C"/>
    <w:rsid w:val="0070569E"/>
    <w:rsid w:val="007057B5"/>
    <w:rsid w:val="007060E2"/>
    <w:rsid w:val="00706164"/>
    <w:rsid w:val="00706B00"/>
    <w:rsid w:val="00710FD5"/>
    <w:rsid w:val="0071140B"/>
    <w:rsid w:val="007114BF"/>
    <w:rsid w:val="00711A34"/>
    <w:rsid w:val="0071204B"/>
    <w:rsid w:val="0071211F"/>
    <w:rsid w:val="00712AAF"/>
    <w:rsid w:val="00712F16"/>
    <w:rsid w:val="0071353F"/>
    <w:rsid w:val="00713775"/>
    <w:rsid w:val="00714BDA"/>
    <w:rsid w:val="00715553"/>
    <w:rsid w:val="0071662F"/>
    <w:rsid w:val="007176BE"/>
    <w:rsid w:val="007202F7"/>
    <w:rsid w:val="00721337"/>
    <w:rsid w:val="007213BA"/>
    <w:rsid w:val="00722ADD"/>
    <w:rsid w:val="00722F75"/>
    <w:rsid w:val="0072366C"/>
    <w:rsid w:val="0072398F"/>
    <w:rsid w:val="00724A93"/>
    <w:rsid w:val="00725DF5"/>
    <w:rsid w:val="0072621F"/>
    <w:rsid w:val="007270E3"/>
    <w:rsid w:val="00730746"/>
    <w:rsid w:val="00730820"/>
    <w:rsid w:val="00730DD6"/>
    <w:rsid w:val="00731CE0"/>
    <w:rsid w:val="007320EE"/>
    <w:rsid w:val="00732F15"/>
    <w:rsid w:val="0073347D"/>
    <w:rsid w:val="007335B2"/>
    <w:rsid w:val="00733A09"/>
    <w:rsid w:val="0073435A"/>
    <w:rsid w:val="00734817"/>
    <w:rsid w:val="0073484F"/>
    <w:rsid w:val="00740891"/>
    <w:rsid w:val="00740BFE"/>
    <w:rsid w:val="00740CEB"/>
    <w:rsid w:val="00740DFE"/>
    <w:rsid w:val="00741167"/>
    <w:rsid w:val="007415D4"/>
    <w:rsid w:val="00746DBB"/>
    <w:rsid w:val="00750593"/>
    <w:rsid w:val="007515BA"/>
    <w:rsid w:val="00752140"/>
    <w:rsid w:val="0075250D"/>
    <w:rsid w:val="007529EB"/>
    <w:rsid w:val="0075387E"/>
    <w:rsid w:val="007559AE"/>
    <w:rsid w:val="007615A9"/>
    <w:rsid w:val="007630B8"/>
    <w:rsid w:val="0076356D"/>
    <w:rsid w:val="007652B4"/>
    <w:rsid w:val="007659F9"/>
    <w:rsid w:val="00765D5D"/>
    <w:rsid w:val="00767068"/>
    <w:rsid w:val="00767DF9"/>
    <w:rsid w:val="00772226"/>
    <w:rsid w:val="00772346"/>
    <w:rsid w:val="00772C90"/>
    <w:rsid w:val="00772E9A"/>
    <w:rsid w:val="00772EA6"/>
    <w:rsid w:val="00776178"/>
    <w:rsid w:val="00776CA2"/>
    <w:rsid w:val="00776D50"/>
    <w:rsid w:val="00777270"/>
    <w:rsid w:val="00777CE9"/>
    <w:rsid w:val="0078166C"/>
    <w:rsid w:val="00781872"/>
    <w:rsid w:val="007821DD"/>
    <w:rsid w:val="00782A20"/>
    <w:rsid w:val="007845D0"/>
    <w:rsid w:val="00784F3C"/>
    <w:rsid w:val="00787321"/>
    <w:rsid w:val="00787435"/>
    <w:rsid w:val="007874ED"/>
    <w:rsid w:val="00787771"/>
    <w:rsid w:val="00790670"/>
    <w:rsid w:val="0079124C"/>
    <w:rsid w:val="007914C9"/>
    <w:rsid w:val="0079154D"/>
    <w:rsid w:val="00791C84"/>
    <w:rsid w:val="00792D37"/>
    <w:rsid w:val="00793960"/>
    <w:rsid w:val="00793B5D"/>
    <w:rsid w:val="00793B62"/>
    <w:rsid w:val="00794359"/>
    <w:rsid w:val="00794A13"/>
    <w:rsid w:val="00795533"/>
    <w:rsid w:val="00795EA4"/>
    <w:rsid w:val="00796D4D"/>
    <w:rsid w:val="007973FB"/>
    <w:rsid w:val="00797D97"/>
    <w:rsid w:val="007A06A4"/>
    <w:rsid w:val="007A086F"/>
    <w:rsid w:val="007A5B42"/>
    <w:rsid w:val="007A5E4C"/>
    <w:rsid w:val="007A6863"/>
    <w:rsid w:val="007B0810"/>
    <w:rsid w:val="007B13CC"/>
    <w:rsid w:val="007B18A3"/>
    <w:rsid w:val="007B1AFE"/>
    <w:rsid w:val="007B1C2F"/>
    <w:rsid w:val="007B25F6"/>
    <w:rsid w:val="007B2CC9"/>
    <w:rsid w:val="007B316F"/>
    <w:rsid w:val="007B79E1"/>
    <w:rsid w:val="007C0CFE"/>
    <w:rsid w:val="007C0E63"/>
    <w:rsid w:val="007C2A48"/>
    <w:rsid w:val="007C3620"/>
    <w:rsid w:val="007C4B38"/>
    <w:rsid w:val="007C530D"/>
    <w:rsid w:val="007C57DB"/>
    <w:rsid w:val="007C67A3"/>
    <w:rsid w:val="007C6879"/>
    <w:rsid w:val="007C768D"/>
    <w:rsid w:val="007C7880"/>
    <w:rsid w:val="007C7942"/>
    <w:rsid w:val="007D1388"/>
    <w:rsid w:val="007D1765"/>
    <w:rsid w:val="007D1A14"/>
    <w:rsid w:val="007D231A"/>
    <w:rsid w:val="007D33C9"/>
    <w:rsid w:val="007D3A43"/>
    <w:rsid w:val="007D3FA0"/>
    <w:rsid w:val="007D41A7"/>
    <w:rsid w:val="007D43E4"/>
    <w:rsid w:val="007D4919"/>
    <w:rsid w:val="007D5857"/>
    <w:rsid w:val="007D6017"/>
    <w:rsid w:val="007D67E0"/>
    <w:rsid w:val="007D72B8"/>
    <w:rsid w:val="007E057C"/>
    <w:rsid w:val="007E0DE4"/>
    <w:rsid w:val="007E14BA"/>
    <w:rsid w:val="007E19C9"/>
    <w:rsid w:val="007E2139"/>
    <w:rsid w:val="007E3187"/>
    <w:rsid w:val="007E32F6"/>
    <w:rsid w:val="007E5855"/>
    <w:rsid w:val="007E5EEA"/>
    <w:rsid w:val="007E660E"/>
    <w:rsid w:val="007E7D98"/>
    <w:rsid w:val="007F035F"/>
    <w:rsid w:val="007F0B25"/>
    <w:rsid w:val="007F12FE"/>
    <w:rsid w:val="007F2159"/>
    <w:rsid w:val="007F2AA1"/>
    <w:rsid w:val="007F3238"/>
    <w:rsid w:val="007F560F"/>
    <w:rsid w:val="007F62BF"/>
    <w:rsid w:val="007F640A"/>
    <w:rsid w:val="007F6459"/>
    <w:rsid w:val="007F6BDF"/>
    <w:rsid w:val="007F6E43"/>
    <w:rsid w:val="007F727F"/>
    <w:rsid w:val="007F72C8"/>
    <w:rsid w:val="007F7669"/>
    <w:rsid w:val="007F7F95"/>
    <w:rsid w:val="00800319"/>
    <w:rsid w:val="00800BE2"/>
    <w:rsid w:val="00800D9D"/>
    <w:rsid w:val="00800E52"/>
    <w:rsid w:val="0080149D"/>
    <w:rsid w:val="00802AD3"/>
    <w:rsid w:val="0080346B"/>
    <w:rsid w:val="00803BBE"/>
    <w:rsid w:val="00803EDD"/>
    <w:rsid w:val="00804180"/>
    <w:rsid w:val="00805CF6"/>
    <w:rsid w:val="00806151"/>
    <w:rsid w:val="00806AC2"/>
    <w:rsid w:val="00806E45"/>
    <w:rsid w:val="008076CF"/>
    <w:rsid w:val="00811B0C"/>
    <w:rsid w:val="00813383"/>
    <w:rsid w:val="00813460"/>
    <w:rsid w:val="0081384F"/>
    <w:rsid w:val="00814D1C"/>
    <w:rsid w:val="00814F6F"/>
    <w:rsid w:val="00817A7F"/>
    <w:rsid w:val="0082078C"/>
    <w:rsid w:val="00820FB9"/>
    <w:rsid w:val="008228E1"/>
    <w:rsid w:val="00823237"/>
    <w:rsid w:val="008263AC"/>
    <w:rsid w:val="00830179"/>
    <w:rsid w:val="0083049B"/>
    <w:rsid w:val="00830735"/>
    <w:rsid w:val="008312DF"/>
    <w:rsid w:val="008314EC"/>
    <w:rsid w:val="00832499"/>
    <w:rsid w:val="0083289E"/>
    <w:rsid w:val="00832C29"/>
    <w:rsid w:val="00832DC0"/>
    <w:rsid w:val="0083387C"/>
    <w:rsid w:val="00834542"/>
    <w:rsid w:val="00835B59"/>
    <w:rsid w:val="0083637C"/>
    <w:rsid w:val="008379D2"/>
    <w:rsid w:val="00840A5C"/>
    <w:rsid w:val="00842DE9"/>
    <w:rsid w:val="00844AE8"/>
    <w:rsid w:val="00844B3B"/>
    <w:rsid w:val="00844C0E"/>
    <w:rsid w:val="008451BC"/>
    <w:rsid w:val="00846F28"/>
    <w:rsid w:val="00846FEC"/>
    <w:rsid w:val="00847070"/>
    <w:rsid w:val="008476EA"/>
    <w:rsid w:val="00847BC6"/>
    <w:rsid w:val="0085119A"/>
    <w:rsid w:val="0085124F"/>
    <w:rsid w:val="008515B7"/>
    <w:rsid w:val="0085196C"/>
    <w:rsid w:val="00851B18"/>
    <w:rsid w:val="008531BE"/>
    <w:rsid w:val="008533C8"/>
    <w:rsid w:val="008540FE"/>
    <w:rsid w:val="008543AF"/>
    <w:rsid w:val="00855702"/>
    <w:rsid w:val="00855999"/>
    <w:rsid w:val="00855A1E"/>
    <w:rsid w:val="00855C03"/>
    <w:rsid w:val="00856098"/>
    <w:rsid w:val="00856201"/>
    <w:rsid w:val="0085667F"/>
    <w:rsid w:val="00856919"/>
    <w:rsid w:val="008573AC"/>
    <w:rsid w:val="008577E3"/>
    <w:rsid w:val="0085798C"/>
    <w:rsid w:val="00860015"/>
    <w:rsid w:val="00860431"/>
    <w:rsid w:val="00860819"/>
    <w:rsid w:val="00861526"/>
    <w:rsid w:val="00862B27"/>
    <w:rsid w:val="00862C11"/>
    <w:rsid w:val="008641C5"/>
    <w:rsid w:val="0086563C"/>
    <w:rsid w:val="00865FB2"/>
    <w:rsid w:val="00866861"/>
    <w:rsid w:val="008705F3"/>
    <w:rsid w:val="008720FA"/>
    <w:rsid w:val="00872CF0"/>
    <w:rsid w:val="00872E01"/>
    <w:rsid w:val="00873341"/>
    <w:rsid w:val="008743B7"/>
    <w:rsid w:val="0087480F"/>
    <w:rsid w:val="00874C48"/>
    <w:rsid w:val="00875202"/>
    <w:rsid w:val="008752F6"/>
    <w:rsid w:val="00875704"/>
    <w:rsid w:val="00876964"/>
    <w:rsid w:val="008802B3"/>
    <w:rsid w:val="00880CCE"/>
    <w:rsid w:val="00882207"/>
    <w:rsid w:val="00883380"/>
    <w:rsid w:val="008844E3"/>
    <w:rsid w:val="0088480E"/>
    <w:rsid w:val="008856CF"/>
    <w:rsid w:val="008913D6"/>
    <w:rsid w:val="00891E10"/>
    <w:rsid w:val="00891F43"/>
    <w:rsid w:val="008925ED"/>
    <w:rsid w:val="008929BC"/>
    <w:rsid w:val="008932E4"/>
    <w:rsid w:val="008938DA"/>
    <w:rsid w:val="00894439"/>
    <w:rsid w:val="00896264"/>
    <w:rsid w:val="008971F1"/>
    <w:rsid w:val="008A0851"/>
    <w:rsid w:val="008A08FE"/>
    <w:rsid w:val="008A113D"/>
    <w:rsid w:val="008A200F"/>
    <w:rsid w:val="008A2144"/>
    <w:rsid w:val="008A3BAB"/>
    <w:rsid w:val="008A4F0E"/>
    <w:rsid w:val="008A50DB"/>
    <w:rsid w:val="008A59E2"/>
    <w:rsid w:val="008A59EF"/>
    <w:rsid w:val="008A6476"/>
    <w:rsid w:val="008A7987"/>
    <w:rsid w:val="008B0518"/>
    <w:rsid w:val="008B0825"/>
    <w:rsid w:val="008B1918"/>
    <w:rsid w:val="008B1F3B"/>
    <w:rsid w:val="008B20E1"/>
    <w:rsid w:val="008B23B6"/>
    <w:rsid w:val="008B386D"/>
    <w:rsid w:val="008B3FD7"/>
    <w:rsid w:val="008B4657"/>
    <w:rsid w:val="008B66FB"/>
    <w:rsid w:val="008B6DD0"/>
    <w:rsid w:val="008B7391"/>
    <w:rsid w:val="008B7A67"/>
    <w:rsid w:val="008C0804"/>
    <w:rsid w:val="008C0D35"/>
    <w:rsid w:val="008C0D85"/>
    <w:rsid w:val="008C133B"/>
    <w:rsid w:val="008C18E7"/>
    <w:rsid w:val="008C21EF"/>
    <w:rsid w:val="008C2D17"/>
    <w:rsid w:val="008C4660"/>
    <w:rsid w:val="008C521F"/>
    <w:rsid w:val="008C5626"/>
    <w:rsid w:val="008C6B59"/>
    <w:rsid w:val="008C6BF0"/>
    <w:rsid w:val="008C7095"/>
    <w:rsid w:val="008C7397"/>
    <w:rsid w:val="008D05FE"/>
    <w:rsid w:val="008D08C7"/>
    <w:rsid w:val="008D0F14"/>
    <w:rsid w:val="008D14AC"/>
    <w:rsid w:val="008D16CB"/>
    <w:rsid w:val="008D1D14"/>
    <w:rsid w:val="008D27FE"/>
    <w:rsid w:val="008D282F"/>
    <w:rsid w:val="008D342A"/>
    <w:rsid w:val="008D3B49"/>
    <w:rsid w:val="008D592E"/>
    <w:rsid w:val="008D6E92"/>
    <w:rsid w:val="008D7785"/>
    <w:rsid w:val="008D77E2"/>
    <w:rsid w:val="008D7EF7"/>
    <w:rsid w:val="008E0337"/>
    <w:rsid w:val="008E0FA9"/>
    <w:rsid w:val="008E3246"/>
    <w:rsid w:val="008E32E0"/>
    <w:rsid w:val="008E4DB5"/>
    <w:rsid w:val="008E6F93"/>
    <w:rsid w:val="008E7DF6"/>
    <w:rsid w:val="008F093D"/>
    <w:rsid w:val="008F0C07"/>
    <w:rsid w:val="008F22A8"/>
    <w:rsid w:val="008F237C"/>
    <w:rsid w:val="008F2FB9"/>
    <w:rsid w:val="008F374C"/>
    <w:rsid w:val="008F4184"/>
    <w:rsid w:val="008F54BA"/>
    <w:rsid w:val="008F6A3A"/>
    <w:rsid w:val="008F7C60"/>
    <w:rsid w:val="00900285"/>
    <w:rsid w:val="0090203D"/>
    <w:rsid w:val="00902E2E"/>
    <w:rsid w:val="00903289"/>
    <w:rsid w:val="0090539F"/>
    <w:rsid w:val="00906706"/>
    <w:rsid w:val="00906F1C"/>
    <w:rsid w:val="00907631"/>
    <w:rsid w:val="00907A37"/>
    <w:rsid w:val="00912C6C"/>
    <w:rsid w:val="00913CCA"/>
    <w:rsid w:val="009141E6"/>
    <w:rsid w:val="00914FA6"/>
    <w:rsid w:val="00915932"/>
    <w:rsid w:val="0091650B"/>
    <w:rsid w:val="009206C1"/>
    <w:rsid w:val="00920E54"/>
    <w:rsid w:val="00921624"/>
    <w:rsid w:val="00921BEA"/>
    <w:rsid w:val="00922223"/>
    <w:rsid w:val="00922318"/>
    <w:rsid w:val="009236DC"/>
    <w:rsid w:val="00923D78"/>
    <w:rsid w:val="009261E8"/>
    <w:rsid w:val="00927D9A"/>
    <w:rsid w:val="009300C6"/>
    <w:rsid w:val="0093057D"/>
    <w:rsid w:val="00930B9C"/>
    <w:rsid w:val="00931335"/>
    <w:rsid w:val="00931639"/>
    <w:rsid w:val="00931A21"/>
    <w:rsid w:val="00933894"/>
    <w:rsid w:val="00933DA6"/>
    <w:rsid w:val="00933FD1"/>
    <w:rsid w:val="009349EE"/>
    <w:rsid w:val="0093503D"/>
    <w:rsid w:val="009353BC"/>
    <w:rsid w:val="00935C38"/>
    <w:rsid w:val="00935D2E"/>
    <w:rsid w:val="00937CC6"/>
    <w:rsid w:val="00940793"/>
    <w:rsid w:val="009410E2"/>
    <w:rsid w:val="009410EA"/>
    <w:rsid w:val="00942486"/>
    <w:rsid w:val="00942B26"/>
    <w:rsid w:val="00942D01"/>
    <w:rsid w:val="00943FAD"/>
    <w:rsid w:val="00944EED"/>
    <w:rsid w:val="00945821"/>
    <w:rsid w:val="00945BC7"/>
    <w:rsid w:val="00945FF5"/>
    <w:rsid w:val="00952717"/>
    <w:rsid w:val="009537B6"/>
    <w:rsid w:val="00953B29"/>
    <w:rsid w:val="00953D67"/>
    <w:rsid w:val="009546AB"/>
    <w:rsid w:val="00955567"/>
    <w:rsid w:val="0095607B"/>
    <w:rsid w:val="00956FF9"/>
    <w:rsid w:val="0096003C"/>
    <w:rsid w:val="0096047C"/>
    <w:rsid w:val="00960D6E"/>
    <w:rsid w:val="00960E9C"/>
    <w:rsid w:val="0096142C"/>
    <w:rsid w:val="009614D6"/>
    <w:rsid w:val="00962839"/>
    <w:rsid w:val="00962CBA"/>
    <w:rsid w:val="00963C13"/>
    <w:rsid w:val="009641A2"/>
    <w:rsid w:val="00964533"/>
    <w:rsid w:val="0096506D"/>
    <w:rsid w:val="0096664B"/>
    <w:rsid w:val="00967B32"/>
    <w:rsid w:val="009709FC"/>
    <w:rsid w:val="009723C1"/>
    <w:rsid w:val="0097280D"/>
    <w:rsid w:val="00972F91"/>
    <w:rsid w:val="00973D72"/>
    <w:rsid w:val="00974284"/>
    <w:rsid w:val="00974A89"/>
    <w:rsid w:val="009752BF"/>
    <w:rsid w:val="009757CC"/>
    <w:rsid w:val="009759F5"/>
    <w:rsid w:val="00976D69"/>
    <w:rsid w:val="00980087"/>
    <w:rsid w:val="0098254D"/>
    <w:rsid w:val="00983320"/>
    <w:rsid w:val="009835F3"/>
    <w:rsid w:val="00983FAF"/>
    <w:rsid w:val="00984452"/>
    <w:rsid w:val="00984531"/>
    <w:rsid w:val="009845FC"/>
    <w:rsid w:val="009864A3"/>
    <w:rsid w:val="00986D7B"/>
    <w:rsid w:val="0098784D"/>
    <w:rsid w:val="00990513"/>
    <w:rsid w:val="009906AD"/>
    <w:rsid w:val="0099104B"/>
    <w:rsid w:val="009937FC"/>
    <w:rsid w:val="00993AB4"/>
    <w:rsid w:val="00994272"/>
    <w:rsid w:val="0099477E"/>
    <w:rsid w:val="00995317"/>
    <w:rsid w:val="0099744F"/>
    <w:rsid w:val="009A1002"/>
    <w:rsid w:val="009A1380"/>
    <w:rsid w:val="009A180C"/>
    <w:rsid w:val="009A1A9C"/>
    <w:rsid w:val="009A27C9"/>
    <w:rsid w:val="009A297C"/>
    <w:rsid w:val="009A4747"/>
    <w:rsid w:val="009A4DBE"/>
    <w:rsid w:val="009A5557"/>
    <w:rsid w:val="009A5713"/>
    <w:rsid w:val="009A5835"/>
    <w:rsid w:val="009A6783"/>
    <w:rsid w:val="009A690F"/>
    <w:rsid w:val="009B1C57"/>
    <w:rsid w:val="009B25D9"/>
    <w:rsid w:val="009B2C53"/>
    <w:rsid w:val="009B3518"/>
    <w:rsid w:val="009B3A5F"/>
    <w:rsid w:val="009B4052"/>
    <w:rsid w:val="009B4CE1"/>
    <w:rsid w:val="009B5290"/>
    <w:rsid w:val="009B53DF"/>
    <w:rsid w:val="009B5526"/>
    <w:rsid w:val="009B597E"/>
    <w:rsid w:val="009B5E7F"/>
    <w:rsid w:val="009C0EDD"/>
    <w:rsid w:val="009C1811"/>
    <w:rsid w:val="009C313F"/>
    <w:rsid w:val="009C349A"/>
    <w:rsid w:val="009C4450"/>
    <w:rsid w:val="009C5B55"/>
    <w:rsid w:val="009C6321"/>
    <w:rsid w:val="009C6500"/>
    <w:rsid w:val="009C70D2"/>
    <w:rsid w:val="009C73CD"/>
    <w:rsid w:val="009C7B0A"/>
    <w:rsid w:val="009D0718"/>
    <w:rsid w:val="009D0C63"/>
    <w:rsid w:val="009D358B"/>
    <w:rsid w:val="009D40A9"/>
    <w:rsid w:val="009D62D8"/>
    <w:rsid w:val="009D63F8"/>
    <w:rsid w:val="009D684D"/>
    <w:rsid w:val="009D6DAB"/>
    <w:rsid w:val="009D7A24"/>
    <w:rsid w:val="009E1384"/>
    <w:rsid w:val="009E1C8B"/>
    <w:rsid w:val="009E1DE5"/>
    <w:rsid w:val="009E3BF2"/>
    <w:rsid w:val="009E419B"/>
    <w:rsid w:val="009E45FB"/>
    <w:rsid w:val="009E4DAC"/>
    <w:rsid w:val="009E4F49"/>
    <w:rsid w:val="009E590D"/>
    <w:rsid w:val="009E5F5E"/>
    <w:rsid w:val="009E60FF"/>
    <w:rsid w:val="009E6BA8"/>
    <w:rsid w:val="009E7451"/>
    <w:rsid w:val="009F0587"/>
    <w:rsid w:val="009F3B17"/>
    <w:rsid w:val="009F57D2"/>
    <w:rsid w:val="009F606C"/>
    <w:rsid w:val="009F71F5"/>
    <w:rsid w:val="009F7F00"/>
    <w:rsid w:val="00A03BDD"/>
    <w:rsid w:val="00A03C4E"/>
    <w:rsid w:val="00A0550C"/>
    <w:rsid w:val="00A06245"/>
    <w:rsid w:val="00A10855"/>
    <w:rsid w:val="00A10FD2"/>
    <w:rsid w:val="00A12F96"/>
    <w:rsid w:val="00A13507"/>
    <w:rsid w:val="00A13A1B"/>
    <w:rsid w:val="00A14605"/>
    <w:rsid w:val="00A15095"/>
    <w:rsid w:val="00A1578E"/>
    <w:rsid w:val="00A16080"/>
    <w:rsid w:val="00A17FF4"/>
    <w:rsid w:val="00A2101D"/>
    <w:rsid w:val="00A21257"/>
    <w:rsid w:val="00A218DE"/>
    <w:rsid w:val="00A229C5"/>
    <w:rsid w:val="00A23FD5"/>
    <w:rsid w:val="00A25872"/>
    <w:rsid w:val="00A30754"/>
    <w:rsid w:val="00A30F00"/>
    <w:rsid w:val="00A31052"/>
    <w:rsid w:val="00A317F0"/>
    <w:rsid w:val="00A32A49"/>
    <w:rsid w:val="00A32F91"/>
    <w:rsid w:val="00A33802"/>
    <w:rsid w:val="00A3521E"/>
    <w:rsid w:val="00A35E83"/>
    <w:rsid w:val="00A35FBD"/>
    <w:rsid w:val="00A36494"/>
    <w:rsid w:val="00A36E7B"/>
    <w:rsid w:val="00A3723F"/>
    <w:rsid w:val="00A4037E"/>
    <w:rsid w:val="00A40ED8"/>
    <w:rsid w:val="00A4120F"/>
    <w:rsid w:val="00A412DE"/>
    <w:rsid w:val="00A4139A"/>
    <w:rsid w:val="00A419F0"/>
    <w:rsid w:val="00A41C40"/>
    <w:rsid w:val="00A448AE"/>
    <w:rsid w:val="00A44C45"/>
    <w:rsid w:val="00A45779"/>
    <w:rsid w:val="00A46AB8"/>
    <w:rsid w:val="00A47D37"/>
    <w:rsid w:val="00A47FD1"/>
    <w:rsid w:val="00A50000"/>
    <w:rsid w:val="00A5001A"/>
    <w:rsid w:val="00A5141A"/>
    <w:rsid w:val="00A51E95"/>
    <w:rsid w:val="00A51ECD"/>
    <w:rsid w:val="00A52E20"/>
    <w:rsid w:val="00A535EA"/>
    <w:rsid w:val="00A53631"/>
    <w:rsid w:val="00A558F6"/>
    <w:rsid w:val="00A56A4F"/>
    <w:rsid w:val="00A57F07"/>
    <w:rsid w:val="00A60383"/>
    <w:rsid w:val="00A608C4"/>
    <w:rsid w:val="00A60EAC"/>
    <w:rsid w:val="00A60F5A"/>
    <w:rsid w:val="00A6133B"/>
    <w:rsid w:val="00A62091"/>
    <w:rsid w:val="00A630FD"/>
    <w:rsid w:val="00A648F6"/>
    <w:rsid w:val="00A64AF6"/>
    <w:rsid w:val="00A64DBF"/>
    <w:rsid w:val="00A6737A"/>
    <w:rsid w:val="00A6784E"/>
    <w:rsid w:val="00A67BAD"/>
    <w:rsid w:val="00A7084D"/>
    <w:rsid w:val="00A70FA4"/>
    <w:rsid w:val="00A711BA"/>
    <w:rsid w:val="00A723DB"/>
    <w:rsid w:val="00A74076"/>
    <w:rsid w:val="00A74CA1"/>
    <w:rsid w:val="00A753AF"/>
    <w:rsid w:val="00A77278"/>
    <w:rsid w:val="00A8156A"/>
    <w:rsid w:val="00A8280D"/>
    <w:rsid w:val="00A8326C"/>
    <w:rsid w:val="00A83570"/>
    <w:rsid w:val="00A838D3"/>
    <w:rsid w:val="00A83B69"/>
    <w:rsid w:val="00A83E7D"/>
    <w:rsid w:val="00A84D27"/>
    <w:rsid w:val="00A8695E"/>
    <w:rsid w:val="00A86DFB"/>
    <w:rsid w:val="00A87E29"/>
    <w:rsid w:val="00A901AC"/>
    <w:rsid w:val="00A902D5"/>
    <w:rsid w:val="00A909C5"/>
    <w:rsid w:val="00A90F90"/>
    <w:rsid w:val="00A915E2"/>
    <w:rsid w:val="00A91784"/>
    <w:rsid w:val="00A9241A"/>
    <w:rsid w:val="00A924D1"/>
    <w:rsid w:val="00A92954"/>
    <w:rsid w:val="00A92A89"/>
    <w:rsid w:val="00A9340F"/>
    <w:rsid w:val="00A940D6"/>
    <w:rsid w:val="00A95FA1"/>
    <w:rsid w:val="00A96735"/>
    <w:rsid w:val="00A96B33"/>
    <w:rsid w:val="00A9788F"/>
    <w:rsid w:val="00A97C60"/>
    <w:rsid w:val="00AA215F"/>
    <w:rsid w:val="00AA2203"/>
    <w:rsid w:val="00AA22B8"/>
    <w:rsid w:val="00AA26E7"/>
    <w:rsid w:val="00AA2EDF"/>
    <w:rsid w:val="00AA33B1"/>
    <w:rsid w:val="00AA35AD"/>
    <w:rsid w:val="00AA4D17"/>
    <w:rsid w:val="00AA7AEC"/>
    <w:rsid w:val="00AB028B"/>
    <w:rsid w:val="00AB09BF"/>
    <w:rsid w:val="00AB0BFD"/>
    <w:rsid w:val="00AB1E29"/>
    <w:rsid w:val="00AB3041"/>
    <w:rsid w:val="00AB30A1"/>
    <w:rsid w:val="00AB49D0"/>
    <w:rsid w:val="00AB4E9E"/>
    <w:rsid w:val="00AB57D9"/>
    <w:rsid w:val="00AB6921"/>
    <w:rsid w:val="00AC0F9B"/>
    <w:rsid w:val="00AC44A0"/>
    <w:rsid w:val="00AC4BE3"/>
    <w:rsid w:val="00AC6C37"/>
    <w:rsid w:val="00AD0232"/>
    <w:rsid w:val="00AD1FB4"/>
    <w:rsid w:val="00AD2336"/>
    <w:rsid w:val="00AD311B"/>
    <w:rsid w:val="00AD3854"/>
    <w:rsid w:val="00AD3D10"/>
    <w:rsid w:val="00AD4A71"/>
    <w:rsid w:val="00AD5689"/>
    <w:rsid w:val="00AD60AE"/>
    <w:rsid w:val="00AD670C"/>
    <w:rsid w:val="00AE015C"/>
    <w:rsid w:val="00AE02EE"/>
    <w:rsid w:val="00AE10DE"/>
    <w:rsid w:val="00AE38A6"/>
    <w:rsid w:val="00AE4B70"/>
    <w:rsid w:val="00AE56BF"/>
    <w:rsid w:val="00AE5E05"/>
    <w:rsid w:val="00AE6318"/>
    <w:rsid w:val="00AE71C8"/>
    <w:rsid w:val="00AE7258"/>
    <w:rsid w:val="00AE7340"/>
    <w:rsid w:val="00AE79EB"/>
    <w:rsid w:val="00AE7A82"/>
    <w:rsid w:val="00AF01E8"/>
    <w:rsid w:val="00AF04EB"/>
    <w:rsid w:val="00AF151C"/>
    <w:rsid w:val="00AF2593"/>
    <w:rsid w:val="00AF30BB"/>
    <w:rsid w:val="00AF3561"/>
    <w:rsid w:val="00AF41D7"/>
    <w:rsid w:val="00AF4EE1"/>
    <w:rsid w:val="00AF5D12"/>
    <w:rsid w:val="00AF5D7C"/>
    <w:rsid w:val="00AF6825"/>
    <w:rsid w:val="00B0149B"/>
    <w:rsid w:val="00B01968"/>
    <w:rsid w:val="00B02345"/>
    <w:rsid w:val="00B02555"/>
    <w:rsid w:val="00B027DF"/>
    <w:rsid w:val="00B02EA9"/>
    <w:rsid w:val="00B03DA9"/>
    <w:rsid w:val="00B041E6"/>
    <w:rsid w:val="00B043D3"/>
    <w:rsid w:val="00B044C9"/>
    <w:rsid w:val="00B05CFB"/>
    <w:rsid w:val="00B06668"/>
    <w:rsid w:val="00B06981"/>
    <w:rsid w:val="00B0755C"/>
    <w:rsid w:val="00B10124"/>
    <w:rsid w:val="00B11EE5"/>
    <w:rsid w:val="00B14DBF"/>
    <w:rsid w:val="00B1545A"/>
    <w:rsid w:val="00B163B1"/>
    <w:rsid w:val="00B16AF3"/>
    <w:rsid w:val="00B16FD2"/>
    <w:rsid w:val="00B1737C"/>
    <w:rsid w:val="00B20A92"/>
    <w:rsid w:val="00B2129E"/>
    <w:rsid w:val="00B218A8"/>
    <w:rsid w:val="00B21C59"/>
    <w:rsid w:val="00B22838"/>
    <w:rsid w:val="00B22EC5"/>
    <w:rsid w:val="00B2543A"/>
    <w:rsid w:val="00B25FF1"/>
    <w:rsid w:val="00B264C4"/>
    <w:rsid w:val="00B2657C"/>
    <w:rsid w:val="00B26DC3"/>
    <w:rsid w:val="00B32BEA"/>
    <w:rsid w:val="00B331BE"/>
    <w:rsid w:val="00B33E73"/>
    <w:rsid w:val="00B3424E"/>
    <w:rsid w:val="00B34A60"/>
    <w:rsid w:val="00B34C24"/>
    <w:rsid w:val="00B35FB8"/>
    <w:rsid w:val="00B360EC"/>
    <w:rsid w:val="00B36DB5"/>
    <w:rsid w:val="00B37F17"/>
    <w:rsid w:val="00B401BB"/>
    <w:rsid w:val="00B40250"/>
    <w:rsid w:val="00B4080D"/>
    <w:rsid w:val="00B40823"/>
    <w:rsid w:val="00B40B65"/>
    <w:rsid w:val="00B418B5"/>
    <w:rsid w:val="00B41E5F"/>
    <w:rsid w:val="00B435B0"/>
    <w:rsid w:val="00B438BE"/>
    <w:rsid w:val="00B455A4"/>
    <w:rsid w:val="00B478C2"/>
    <w:rsid w:val="00B51A69"/>
    <w:rsid w:val="00B51B4E"/>
    <w:rsid w:val="00B520BE"/>
    <w:rsid w:val="00B5225F"/>
    <w:rsid w:val="00B526A8"/>
    <w:rsid w:val="00B5396B"/>
    <w:rsid w:val="00B5424A"/>
    <w:rsid w:val="00B542FE"/>
    <w:rsid w:val="00B54A23"/>
    <w:rsid w:val="00B5641B"/>
    <w:rsid w:val="00B57370"/>
    <w:rsid w:val="00B61061"/>
    <w:rsid w:val="00B612B1"/>
    <w:rsid w:val="00B62783"/>
    <w:rsid w:val="00B62D5D"/>
    <w:rsid w:val="00B64207"/>
    <w:rsid w:val="00B64F5E"/>
    <w:rsid w:val="00B6543B"/>
    <w:rsid w:val="00B654E6"/>
    <w:rsid w:val="00B65633"/>
    <w:rsid w:val="00B67394"/>
    <w:rsid w:val="00B6798D"/>
    <w:rsid w:val="00B67F63"/>
    <w:rsid w:val="00B7016D"/>
    <w:rsid w:val="00B7089B"/>
    <w:rsid w:val="00B713AC"/>
    <w:rsid w:val="00B7247B"/>
    <w:rsid w:val="00B737B4"/>
    <w:rsid w:val="00B73B60"/>
    <w:rsid w:val="00B7416E"/>
    <w:rsid w:val="00B742D4"/>
    <w:rsid w:val="00B743BD"/>
    <w:rsid w:val="00B74CCD"/>
    <w:rsid w:val="00B7528A"/>
    <w:rsid w:val="00B75817"/>
    <w:rsid w:val="00B7650F"/>
    <w:rsid w:val="00B767AC"/>
    <w:rsid w:val="00B76D6A"/>
    <w:rsid w:val="00B77864"/>
    <w:rsid w:val="00B80363"/>
    <w:rsid w:val="00B80404"/>
    <w:rsid w:val="00B80414"/>
    <w:rsid w:val="00B80483"/>
    <w:rsid w:val="00B8056E"/>
    <w:rsid w:val="00B80D03"/>
    <w:rsid w:val="00B81E2B"/>
    <w:rsid w:val="00B81F0A"/>
    <w:rsid w:val="00B82DDD"/>
    <w:rsid w:val="00B82E2E"/>
    <w:rsid w:val="00B83A70"/>
    <w:rsid w:val="00B847C0"/>
    <w:rsid w:val="00B850BA"/>
    <w:rsid w:val="00B857BA"/>
    <w:rsid w:val="00B85DE4"/>
    <w:rsid w:val="00B8711B"/>
    <w:rsid w:val="00B872E8"/>
    <w:rsid w:val="00B87A90"/>
    <w:rsid w:val="00B87E53"/>
    <w:rsid w:val="00B9002E"/>
    <w:rsid w:val="00B90397"/>
    <w:rsid w:val="00B909A8"/>
    <w:rsid w:val="00B9126E"/>
    <w:rsid w:val="00B9289D"/>
    <w:rsid w:val="00B9303D"/>
    <w:rsid w:val="00B9433E"/>
    <w:rsid w:val="00B9513A"/>
    <w:rsid w:val="00B95F76"/>
    <w:rsid w:val="00B96650"/>
    <w:rsid w:val="00B966E2"/>
    <w:rsid w:val="00B97BCB"/>
    <w:rsid w:val="00BA017B"/>
    <w:rsid w:val="00BA0948"/>
    <w:rsid w:val="00BA0E46"/>
    <w:rsid w:val="00BA23C7"/>
    <w:rsid w:val="00BA2C48"/>
    <w:rsid w:val="00BA2DCA"/>
    <w:rsid w:val="00BA3F70"/>
    <w:rsid w:val="00BA442B"/>
    <w:rsid w:val="00BA4C71"/>
    <w:rsid w:val="00BA5B7D"/>
    <w:rsid w:val="00BA5C3B"/>
    <w:rsid w:val="00BA65DE"/>
    <w:rsid w:val="00BA7102"/>
    <w:rsid w:val="00BB189C"/>
    <w:rsid w:val="00BB2057"/>
    <w:rsid w:val="00BB2551"/>
    <w:rsid w:val="00BB372A"/>
    <w:rsid w:val="00BB3CB4"/>
    <w:rsid w:val="00BB4049"/>
    <w:rsid w:val="00BB40D5"/>
    <w:rsid w:val="00BB4C1B"/>
    <w:rsid w:val="00BB4DF8"/>
    <w:rsid w:val="00BB532A"/>
    <w:rsid w:val="00BB53F3"/>
    <w:rsid w:val="00BB77B8"/>
    <w:rsid w:val="00BC13AC"/>
    <w:rsid w:val="00BC16DF"/>
    <w:rsid w:val="00BC3DD9"/>
    <w:rsid w:val="00BC5728"/>
    <w:rsid w:val="00BC5D4C"/>
    <w:rsid w:val="00BC6907"/>
    <w:rsid w:val="00BC6CB0"/>
    <w:rsid w:val="00BC701A"/>
    <w:rsid w:val="00BD1CE1"/>
    <w:rsid w:val="00BD26EA"/>
    <w:rsid w:val="00BD4F1C"/>
    <w:rsid w:val="00BD5316"/>
    <w:rsid w:val="00BD6604"/>
    <w:rsid w:val="00BD70DB"/>
    <w:rsid w:val="00BE00C8"/>
    <w:rsid w:val="00BE137E"/>
    <w:rsid w:val="00BE19B9"/>
    <w:rsid w:val="00BE2587"/>
    <w:rsid w:val="00BE2EB1"/>
    <w:rsid w:val="00BE3429"/>
    <w:rsid w:val="00BE45C7"/>
    <w:rsid w:val="00BE4857"/>
    <w:rsid w:val="00BE4B66"/>
    <w:rsid w:val="00BE516B"/>
    <w:rsid w:val="00BE5377"/>
    <w:rsid w:val="00BE63E6"/>
    <w:rsid w:val="00BE66C4"/>
    <w:rsid w:val="00BF0B0E"/>
    <w:rsid w:val="00BF5732"/>
    <w:rsid w:val="00BF5F0E"/>
    <w:rsid w:val="00BF66A9"/>
    <w:rsid w:val="00BF6D4C"/>
    <w:rsid w:val="00C00BB1"/>
    <w:rsid w:val="00C00D18"/>
    <w:rsid w:val="00C01670"/>
    <w:rsid w:val="00C01C70"/>
    <w:rsid w:val="00C04C8F"/>
    <w:rsid w:val="00C0545D"/>
    <w:rsid w:val="00C0601C"/>
    <w:rsid w:val="00C06320"/>
    <w:rsid w:val="00C100A9"/>
    <w:rsid w:val="00C11294"/>
    <w:rsid w:val="00C11E07"/>
    <w:rsid w:val="00C12A05"/>
    <w:rsid w:val="00C13313"/>
    <w:rsid w:val="00C140FE"/>
    <w:rsid w:val="00C14360"/>
    <w:rsid w:val="00C14DFD"/>
    <w:rsid w:val="00C153D0"/>
    <w:rsid w:val="00C154D5"/>
    <w:rsid w:val="00C15935"/>
    <w:rsid w:val="00C15E8D"/>
    <w:rsid w:val="00C165DF"/>
    <w:rsid w:val="00C170FB"/>
    <w:rsid w:val="00C17DA5"/>
    <w:rsid w:val="00C20A00"/>
    <w:rsid w:val="00C2194A"/>
    <w:rsid w:val="00C221CA"/>
    <w:rsid w:val="00C22290"/>
    <w:rsid w:val="00C22FA3"/>
    <w:rsid w:val="00C23282"/>
    <w:rsid w:val="00C25EFC"/>
    <w:rsid w:val="00C26894"/>
    <w:rsid w:val="00C26B57"/>
    <w:rsid w:val="00C26CC4"/>
    <w:rsid w:val="00C26EE0"/>
    <w:rsid w:val="00C277E3"/>
    <w:rsid w:val="00C27A3D"/>
    <w:rsid w:val="00C27AA4"/>
    <w:rsid w:val="00C27ABE"/>
    <w:rsid w:val="00C27FE5"/>
    <w:rsid w:val="00C300CA"/>
    <w:rsid w:val="00C320CD"/>
    <w:rsid w:val="00C3479F"/>
    <w:rsid w:val="00C34A3B"/>
    <w:rsid w:val="00C34DAC"/>
    <w:rsid w:val="00C34F9C"/>
    <w:rsid w:val="00C35173"/>
    <w:rsid w:val="00C35355"/>
    <w:rsid w:val="00C358DF"/>
    <w:rsid w:val="00C37BD7"/>
    <w:rsid w:val="00C37F78"/>
    <w:rsid w:val="00C40063"/>
    <w:rsid w:val="00C40633"/>
    <w:rsid w:val="00C416B6"/>
    <w:rsid w:val="00C4364A"/>
    <w:rsid w:val="00C4434B"/>
    <w:rsid w:val="00C44D7E"/>
    <w:rsid w:val="00C45CEA"/>
    <w:rsid w:val="00C4603C"/>
    <w:rsid w:val="00C465ED"/>
    <w:rsid w:val="00C47C27"/>
    <w:rsid w:val="00C5049A"/>
    <w:rsid w:val="00C51E44"/>
    <w:rsid w:val="00C53CDC"/>
    <w:rsid w:val="00C54839"/>
    <w:rsid w:val="00C5671C"/>
    <w:rsid w:val="00C609FA"/>
    <w:rsid w:val="00C60E0C"/>
    <w:rsid w:val="00C6138D"/>
    <w:rsid w:val="00C61901"/>
    <w:rsid w:val="00C62756"/>
    <w:rsid w:val="00C65B60"/>
    <w:rsid w:val="00C672DA"/>
    <w:rsid w:val="00C6753A"/>
    <w:rsid w:val="00C67E01"/>
    <w:rsid w:val="00C70679"/>
    <w:rsid w:val="00C70A2D"/>
    <w:rsid w:val="00C7238B"/>
    <w:rsid w:val="00C73575"/>
    <w:rsid w:val="00C74545"/>
    <w:rsid w:val="00C74740"/>
    <w:rsid w:val="00C74C9E"/>
    <w:rsid w:val="00C752C9"/>
    <w:rsid w:val="00C76DAF"/>
    <w:rsid w:val="00C7754B"/>
    <w:rsid w:val="00C77A36"/>
    <w:rsid w:val="00C80281"/>
    <w:rsid w:val="00C80293"/>
    <w:rsid w:val="00C80D3F"/>
    <w:rsid w:val="00C83342"/>
    <w:rsid w:val="00C83640"/>
    <w:rsid w:val="00C846BD"/>
    <w:rsid w:val="00C85807"/>
    <w:rsid w:val="00C85AE2"/>
    <w:rsid w:val="00C90732"/>
    <w:rsid w:val="00C909FA"/>
    <w:rsid w:val="00C916F3"/>
    <w:rsid w:val="00C9234F"/>
    <w:rsid w:val="00C93B4D"/>
    <w:rsid w:val="00C94D6F"/>
    <w:rsid w:val="00C975D0"/>
    <w:rsid w:val="00C97A8F"/>
    <w:rsid w:val="00CA3CD5"/>
    <w:rsid w:val="00CA434C"/>
    <w:rsid w:val="00CA5CF5"/>
    <w:rsid w:val="00CA6189"/>
    <w:rsid w:val="00CA672C"/>
    <w:rsid w:val="00CA68DC"/>
    <w:rsid w:val="00CA708A"/>
    <w:rsid w:val="00CA7602"/>
    <w:rsid w:val="00CB0AC4"/>
    <w:rsid w:val="00CB20E4"/>
    <w:rsid w:val="00CB2353"/>
    <w:rsid w:val="00CB2562"/>
    <w:rsid w:val="00CB30C5"/>
    <w:rsid w:val="00CB3C89"/>
    <w:rsid w:val="00CB469A"/>
    <w:rsid w:val="00CB470A"/>
    <w:rsid w:val="00CB5AA5"/>
    <w:rsid w:val="00CB5B05"/>
    <w:rsid w:val="00CB60A2"/>
    <w:rsid w:val="00CB65E4"/>
    <w:rsid w:val="00CB6BB9"/>
    <w:rsid w:val="00CB6CE5"/>
    <w:rsid w:val="00CB7CF7"/>
    <w:rsid w:val="00CC135D"/>
    <w:rsid w:val="00CC17C6"/>
    <w:rsid w:val="00CC1CEA"/>
    <w:rsid w:val="00CC1F0C"/>
    <w:rsid w:val="00CC2EB1"/>
    <w:rsid w:val="00CC2F70"/>
    <w:rsid w:val="00CC32C8"/>
    <w:rsid w:val="00CC431E"/>
    <w:rsid w:val="00CC4F25"/>
    <w:rsid w:val="00CC5879"/>
    <w:rsid w:val="00CC653A"/>
    <w:rsid w:val="00CD0F77"/>
    <w:rsid w:val="00CD3A33"/>
    <w:rsid w:val="00CD55B6"/>
    <w:rsid w:val="00CD5C86"/>
    <w:rsid w:val="00CD6369"/>
    <w:rsid w:val="00CD6C76"/>
    <w:rsid w:val="00CE1FC3"/>
    <w:rsid w:val="00CE23FF"/>
    <w:rsid w:val="00CE3CAE"/>
    <w:rsid w:val="00CE3E9D"/>
    <w:rsid w:val="00CE41D7"/>
    <w:rsid w:val="00CE4F58"/>
    <w:rsid w:val="00CE5470"/>
    <w:rsid w:val="00CE6072"/>
    <w:rsid w:val="00CE712E"/>
    <w:rsid w:val="00CF03E2"/>
    <w:rsid w:val="00CF06B5"/>
    <w:rsid w:val="00CF0A6F"/>
    <w:rsid w:val="00CF1059"/>
    <w:rsid w:val="00CF11F4"/>
    <w:rsid w:val="00CF2517"/>
    <w:rsid w:val="00CF37BB"/>
    <w:rsid w:val="00CF381E"/>
    <w:rsid w:val="00CF4B27"/>
    <w:rsid w:val="00D003D6"/>
    <w:rsid w:val="00D00815"/>
    <w:rsid w:val="00D02304"/>
    <w:rsid w:val="00D023BF"/>
    <w:rsid w:val="00D02A7F"/>
    <w:rsid w:val="00D03BB5"/>
    <w:rsid w:val="00D04682"/>
    <w:rsid w:val="00D04883"/>
    <w:rsid w:val="00D04962"/>
    <w:rsid w:val="00D04CD7"/>
    <w:rsid w:val="00D052AB"/>
    <w:rsid w:val="00D05664"/>
    <w:rsid w:val="00D0753F"/>
    <w:rsid w:val="00D07796"/>
    <w:rsid w:val="00D10612"/>
    <w:rsid w:val="00D10C70"/>
    <w:rsid w:val="00D12808"/>
    <w:rsid w:val="00D13138"/>
    <w:rsid w:val="00D15E09"/>
    <w:rsid w:val="00D15E59"/>
    <w:rsid w:val="00D17189"/>
    <w:rsid w:val="00D171A6"/>
    <w:rsid w:val="00D21132"/>
    <w:rsid w:val="00D25C63"/>
    <w:rsid w:val="00D2644E"/>
    <w:rsid w:val="00D26DAE"/>
    <w:rsid w:val="00D26F6B"/>
    <w:rsid w:val="00D27694"/>
    <w:rsid w:val="00D276EF"/>
    <w:rsid w:val="00D279BD"/>
    <w:rsid w:val="00D27FC4"/>
    <w:rsid w:val="00D30B12"/>
    <w:rsid w:val="00D313F1"/>
    <w:rsid w:val="00D325A6"/>
    <w:rsid w:val="00D32C06"/>
    <w:rsid w:val="00D331F8"/>
    <w:rsid w:val="00D337E0"/>
    <w:rsid w:val="00D345E6"/>
    <w:rsid w:val="00D367D6"/>
    <w:rsid w:val="00D3741D"/>
    <w:rsid w:val="00D40DB9"/>
    <w:rsid w:val="00D43A50"/>
    <w:rsid w:val="00D44690"/>
    <w:rsid w:val="00D462DD"/>
    <w:rsid w:val="00D463BA"/>
    <w:rsid w:val="00D464EE"/>
    <w:rsid w:val="00D47892"/>
    <w:rsid w:val="00D51ED7"/>
    <w:rsid w:val="00D52466"/>
    <w:rsid w:val="00D54BB2"/>
    <w:rsid w:val="00D57134"/>
    <w:rsid w:val="00D573AD"/>
    <w:rsid w:val="00D60B07"/>
    <w:rsid w:val="00D60C10"/>
    <w:rsid w:val="00D61DC1"/>
    <w:rsid w:val="00D62823"/>
    <w:rsid w:val="00D637B4"/>
    <w:rsid w:val="00D63C4F"/>
    <w:rsid w:val="00D63D3E"/>
    <w:rsid w:val="00D6447F"/>
    <w:rsid w:val="00D653FF"/>
    <w:rsid w:val="00D66A84"/>
    <w:rsid w:val="00D675FE"/>
    <w:rsid w:val="00D67CF3"/>
    <w:rsid w:val="00D70E78"/>
    <w:rsid w:val="00D70F09"/>
    <w:rsid w:val="00D71002"/>
    <w:rsid w:val="00D711F8"/>
    <w:rsid w:val="00D71926"/>
    <w:rsid w:val="00D724E0"/>
    <w:rsid w:val="00D72B7A"/>
    <w:rsid w:val="00D75975"/>
    <w:rsid w:val="00D76061"/>
    <w:rsid w:val="00D760DA"/>
    <w:rsid w:val="00D77747"/>
    <w:rsid w:val="00D77CAC"/>
    <w:rsid w:val="00D80945"/>
    <w:rsid w:val="00D81368"/>
    <w:rsid w:val="00D81F18"/>
    <w:rsid w:val="00D82B89"/>
    <w:rsid w:val="00D82E2A"/>
    <w:rsid w:val="00D84CD1"/>
    <w:rsid w:val="00D86284"/>
    <w:rsid w:val="00D8736A"/>
    <w:rsid w:val="00D87989"/>
    <w:rsid w:val="00D87FAA"/>
    <w:rsid w:val="00D90913"/>
    <w:rsid w:val="00D90F86"/>
    <w:rsid w:val="00D917D4"/>
    <w:rsid w:val="00D920D6"/>
    <w:rsid w:val="00D92552"/>
    <w:rsid w:val="00D93DA8"/>
    <w:rsid w:val="00D94AF4"/>
    <w:rsid w:val="00D9547B"/>
    <w:rsid w:val="00D95EE1"/>
    <w:rsid w:val="00D96FB8"/>
    <w:rsid w:val="00D97125"/>
    <w:rsid w:val="00D971EA"/>
    <w:rsid w:val="00D97910"/>
    <w:rsid w:val="00DA1A1C"/>
    <w:rsid w:val="00DA1A80"/>
    <w:rsid w:val="00DA1FA2"/>
    <w:rsid w:val="00DA2FBC"/>
    <w:rsid w:val="00DA3FBE"/>
    <w:rsid w:val="00DA3FCC"/>
    <w:rsid w:val="00DA438B"/>
    <w:rsid w:val="00DA451B"/>
    <w:rsid w:val="00DA4E53"/>
    <w:rsid w:val="00DA5574"/>
    <w:rsid w:val="00DA7569"/>
    <w:rsid w:val="00DA770D"/>
    <w:rsid w:val="00DB0558"/>
    <w:rsid w:val="00DB1578"/>
    <w:rsid w:val="00DB31C3"/>
    <w:rsid w:val="00DB3872"/>
    <w:rsid w:val="00DB3B52"/>
    <w:rsid w:val="00DB4959"/>
    <w:rsid w:val="00DB4D8E"/>
    <w:rsid w:val="00DB506A"/>
    <w:rsid w:val="00DB5991"/>
    <w:rsid w:val="00DB5B3A"/>
    <w:rsid w:val="00DB68E3"/>
    <w:rsid w:val="00DB734C"/>
    <w:rsid w:val="00DC0CAE"/>
    <w:rsid w:val="00DC16A8"/>
    <w:rsid w:val="00DC1808"/>
    <w:rsid w:val="00DC1A41"/>
    <w:rsid w:val="00DC2D5E"/>
    <w:rsid w:val="00DC3D7F"/>
    <w:rsid w:val="00DC3DFD"/>
    <w:rsid w:val="00DC41B4"/>
    <w:rsid w:val="00DC583C"/>
    <w:rsid w:val="00DC650F"/>
    <w:rsid w:val="00DC6A74"/>
    <w:rsid w:val="00DC7185"/>
    <w:rsid w:val="00DC7E1E"/>
    <w:rsid w:val="00DC7F30"/>
    <w:rsid w:val="00DD1CF6"/>
    <w:rsid w:val="00DD2B84"/>
    <w:rsid w:val="00DD2D0D"/>
    <w:rsid w:val="00DD2D50"/>
    <w:rsid w:val="00DD2EB2"/>
    <w:rsid w:val="00DD3E62"/>
    <w:rsid w:val="00DD4304"/>
    <w:rsid w:val="00DD4A80"/>
    <w:rsid w:val="00DD7BED"/>
    <w:rsid w:val="00DE09EF"/>
    <w:rsid w:val="00DE0F11"/>
    <w:rsid w:val="00DE1313"/>
    <w:rsid w:val="00DE1487"/>
    <w:rsid w:val="00DE165D"/>
    <w:rsid w:val="00DE215C"/>
    <w:rsid w:val="00DE25C1"/>
    <w:rsid w:val="00DE3387"/>
    <w:rsid w:val="00DE5374"/>
    <w:rsid w:val="00DE68BC"/>
    <w:rsid w:val="00DE7961"/>
    <w:rsid w:val="00DE7C8C"/>
    <w:rsid w:val="00DF03EF"/>
    <w:rsid w:val="00DF0812"/>
    <w:rsid w:val="00DF1137"/>
    <w:rsid w:val="00DF1F13"/>
    <w:rsid w:val="00DF3219"/>
    <w:rsid w:val="00DF3EA5"/>
    <w:rsid w:val="00DF4853"/>
    <w:rsid w:val="00DF4878"/>
    <w:rsid w:val="00DF5BFA"/>
    <w:rsid w:val="00E00C5E"/>
    <w:rsid w:val="00E01244"/>
    <w:rsid w:val="00E0277D"/>
    <w:rsid w:val="00E0283F"/>
    <w:rsid w:val="00E02BF5"/>
    <w:rsid w:val="00E02F9F"/>
    <w:rsid w:val="00E03538"/>
    <w:rsid w:val="00E03A5A"/>
    <w:rsid w:val="00E0666F"/>
    <w:rsid w:val="00E0677A"/>
    <w:rsid w:val="00E06D4C"/>
    <w:rsid w:val="00E07AB7"/>
    <w:rsid w:val="00E10D8C"/>
    <w:rsid w:val="00E110A7"/>
    <w:rsid w:val="00E11B69"/>
    <w:rsid w:val="00E1377D"/>
    <w:rsid w:val="00E13836"/>
    <w:rsid w:val="00E13BB6"/>
    <w:rsid w:val="00E13D8C"/>
    <w:rsid w:val="00E140B8"/>
    <w:rsid w:val="00E14B39"/>
    <w:rsid w:val="00E158B6"/>
    <w:rsid w:val="00E1669C"/>
    <w:rsid w:val="00E16A33"/>
    <w:rsid w:val="00E172FD"/>
    <w:rsid w:val="00E17375"/>
    <w:rsid w:val="00E17E16"/>
    <w:rsid w:val="00E208DB"/>
    <w:rsid w:val="00E215A1"/>
    <w:rsid w:val="00E22692"/>
    <w:rsid w:val="00E2287E"/>
    <w:rsid w:val="00E22C7E"/>
    <w:rsid w:val="00E2312C"/>
    <w:rsid w:val="00E23620"/>
    <w:rsid w:val="00E23B56"/>
    <w:rsid w:val="00E2563B"/>
    <w:rsid w:val="00E257E9"/>
    <w:rsid w:val="00E25ADA"/>
    <w:rsid w:val="00E262FD"/>
    <w:rsid w:val="00E269DD"/>
    <w:rsid w:val="00E31077"/>
    <w:rsid w:val="00E310EE"/>
    <w:rsid w:val="00E317ED"/>
    <w:rsid w:val="00E32540"/>
    <w:rsid w:val="00E32C06"/>
    <w:rsid w:val="00E33060"/>
    <w:rsid w:val="00E335F7"/>
    <w:rsid w:val="00E35093"/>
    <w:rsid w:val="00E36408"/>
    <w:rsid w:val="00E40DAB"/>
    <w:rsid w:val="00E415AD"/>
    <w:rsid w:val="00E448D6"/>
    <w:rsid w:val="00E449F9"/>
    <w:rsid w:val="00E44B17"/>
    <w:rsid w:val="00E44D31"/>
    <w:rsid w:val="00E456F4"/>
    <w:rsid w:val="00E501C2"/>
    <w:rsid w:val="00E50E31"/>
    <w:rsid w:val="00E50F4A"/>
    <w:rsid w:val="00E513F7"/>
    <w:rsid w:val="00E5380E"/>
    <w:rsid w:val="00E55201"/>
    <w:rsid w:val="00E55DB1"/>
    <w:rsid w:val="00E55FA7"/>
    <w:rsid w:val="00E57E86"/>
    <w:rsid w:val="00E62C44"/>
    <w:rsid w:val="00E62F39"/>
    <w:rsid w:val="00E630A5"/>
    <w:rsid w:val="00E63450"/>
    <w:rsid w:val="00E63F77"/>
    <w:rsid w:val="00E64A17"/>
    <w:rsid w:val="00E66023"/>
    <w:rsid w:val="00E664E1"/>
    <w:rsid w:val="00E66895"/>
    <w:rsid w:val="00E67AC7"/>
    <w:rsid w:val="00E67DD0"/>
    <w:rsid w:val="00E67F81"/>
    <w:rsid w:val="00E67F94"/>
    <w:rsid w:val="00E70AD7"/>
    <w:rsid w:val="00E71034"/>
    <w:rsid w:val="00E71933"/>
    <w:rsid w:val="00E71A70"/>
    <w:rsid w:val="00E7276C"/>
    <w:rsid w:val="00E73056"/>
    <w:rsid w:val="00E73E8F"/>
    <w:rsid w:val="00E73F41"/>
    <w:rsid w:val="00E73F9C"/>
    <w:rsid w:val="00E7573D"/>
    <w:rsid w:val="00E764EF"/>
    <w:rsid w:val="00E77F71"/>
    <w:rsid w:val="00E803C6"/>
    <w:rsid w:val="00E82403"/>
    <w:rsid w:val="00E84C32"/>
    <w:rsid w:val="00E85617"/>
    <w:rsid w:val="00E861C0"/>
    <w:rsid w:val="00E86CF3"/>
    <w:rsid w:val="00E86D0F"/>
    <w:rsid w:val="00E870E6"/>
    <w:rsid w:val="00E875C9"/>
    <w:rsid w:val="00E9038D"/>
    <w:rsid w:val="00E920D3"/>
    <w:rsid w:val="00E93260"/>
    <w:rsid w:val="00E9378D"/>
    <w:rsid w:val="00E93B29"/>
    <w:rsid w:val="00E94409"/>
    <w:rsid w:val="00E94F72"/>
    <w:rsid w:val="00E950E0"/>
    <w:rsid w:val="00E9662B"/>
    <w:rsid w:val="00E972DA"/>
    <w:rsid w:val="00EA06AB"/>
    <w:rsid w:val="00EA0BE7"/>
    <w:rsid w:val="00EA3E47"/>
    <w:rsid w:val="00EA405F"/>
    <w:rsid w:val="00EA4E15"/>
    <w:rsid w:val="00EA6D8C"/>
    <w:rsid w:val="00EA7F0E"/>
    <w:rsid w:val="00EA7F1E"/>
    <w:rsid w:val="00EB0726"/>
    <w:rsid w:val="00EB2443"/>
    <w:rsid w:val="00EB290F"/>
    <w:rsid w:val="00EB29BA"/>
    <w:rsid w:val="00EB2FBF"/>
    <w:rsid w:val="00EB322E"/>
    <w:rsid w:val="00EB36CD"/>
    <w:rsid w:val="00EB3E5A"/>
    <w:rsid w:val="00EB44D8"/>
    <w:rsid w:val="00EB4DDC"/>
    <w:rsid w:val="00EB5185"/>
    <w:rsid w:val="00EB7AB0"/>
    <w:rsid w:val="00EC0A7A"/>
    <w:rsid w:val="00EC1E0C"/>
    <w:rsid w:val="00EC21F8"/>
    <w:rsid w:val="00EC262B"/>
    <w:rsid w:val="00EC289E"/>
    <w:rsid w:val="00EC3692"/>
    <w:rsid w:val="00EC3D6E"/>
    <w:rsid w:val="00EC3F17"/>
    <w:rsid w:val="00EC4758"/>
    <w:rsid w:val="00EC4834"/>
    <w:rsid w:val="00EC5734"/>
    <w:rsid w:val="00EC62F7"/>
    <w:rsid w:val="00EC676A"/>
    <w:rsid w:val="00EC7084"/>
    <w:rsid w:val="00EC72B0"/>
    <w:rsid w:val="00EC72E5"/>
    <w:rsid w:val="00ED03B6"/>
    <w:rsid w:val="00ED096F"/>
    <w:rsid w:val="00ED3712"/>
    <w:rsid w:val="00ED3771"/>
    <w:rsid w:val="00ED3FDB"/>
    <w:rsid w:val="00ED438A"/>
    <w:rsid w:val="00ED63B7"/>
    <w:rsid w:val="00EE04D6"/>
    <w:rsid w:val="00EE26B6"/>
    <w:rsid w:val="00EE38DC"/>
    <w:rsid w:val="00EE77C5"/>
    <w:rsid w:val="00EF07EF"/>
    <w:rsid w:val="00EF0BF5"/>
    <w:rsid w:val="00EF17A1"/>
    <w:rsid w:val="00EF25D4"/>
    <w:rsid w:val="00EF3C0F"/>
    <w:rsid w:val="00EF3F9D"/>
    <w:rsid w:val="00EF4F8C"/>
    <w:rsid w:val="00EF758A"/>
    <w:rsid w:val="00F004E8"/>
    <w:rsid w:val="00F005EF"/>
    <w:rsid w:val="00F00A40"/>
    <w:rsid w:val="00F0104A"/>
    <w:rsid w:val="00F01472"/>
    <w:rsid w:val="00F0307E"/>
    <w:rsid w:val="00F03965"/>
    <w:rsid w:val="00F05279"/>
    <w:rsid w:val="00F05DE3"/>
    <w:rsid w:val="00F06572"/>
    <w:rsid w:val="00F0785D"/>
    <w:rsid w:val="00F07D4F"/>
    <w:rsid w:val="00F10132"/>
    <w:rsid w:val="00F10A1B"/>
    <w:rsid w:val="00F11435"/>
    <w:rsid w:val="00F1313D"/>
    <w:rsid w:val="00F13E11"/>
    <w:rsid w:val="00F14DD7"/>
    <w:rsid w:val="00F1544F"/>
    <w:rsid w:val="00F172B9"/>
    <w:rsid w:val="00F17CD2"/>
    <w:rsid w:val="00F17F4B"/>
    <w:rsid w:val="00F20AAE"/>
    <w:rsid w:val="00F21F79"/>
    <w:rsid w:val="00F22281"/>
    <w:rsid w:val="00F22E32"/>
    <w:rsid w:val="00F254EF"/>
    <w:rsid w:val="00F263A4"/>
    <w:rsid w:val="00F266C2"/>
    <w:rsid w:val="00F268DF"/>
    <w:rsid w:val="00F26BB6"/>
    <w:rsid w:val="00F271FB"/>
    <w:rsid w:val="00F27499"/>
    <w:rsid w:val="00F302C2"/>
    <w:rsid w:val="00F30854"/>
    <w:rsid w:val="00F313C3"/>
    <w:rsid w:val="00F362B0"/>
    <w:rsid w:val="00F363A6"/>
    <w:rsid w:val="00F36D37"/>
    <w:rsid w:val="00F3727F"/>
    <w:rsid w:val="00F37FD0"/>
    <w:rsid w:val="00F40592"/>
    <w:rsid w:val="00F4124A"/>
    <w:rsid w:val="00F41C5B"/>
    <w:rsid w:val="00F41D51"/>
    <w:rsid w:val="00F41F1F"/>
    <w:rsid w:val="00F42A82"/>
    <w:rsid w:val="00F43086"/>
    <w:rsid w:val="00F435B5"/>
    <w:rsid w:val="00F44CB0"/>
    <w:rsid w:val="00F46698"/>
    <w:rsid w:val="00F4723D"/>
    <w:rsid w:val="00F47D12"/>
    <w:rsid w:val="00F51337"/>
    <w:rsid w:val="00F51AAE"/>
    <w:rsid w:val="00F531A8"/>
    <w:rsid w:val="00F53869"/>
    <w:rsid w:val="00F53901"/>
    <w:rsid w:val="00F55E13"/>
    <w:rsid w:val="00F56013"/>
    <w:rsid w:val="00F56891"/>
    <w:rsid w:val="00F56F9B"/>
    <w:rsid w:val="00F57D7A"/>
    <w:rsid w:val="00F60ACD"/>
    <w:rsid w:val="00F61C15"/>
    <w:rsid w:val="00F62D18"/>
    <w:rsid w:val="00F62E5C"/>
    <w:rsid w:val="00F63977"/>
    <w:rsid w:val="00F63D02"/>
    <w:rsid w:val="00F63D6D"/>
    <w:rsid w:val="00F64220"/>
    <w:rsid w:val="00F65400"/>
    <w:rsid w:val="00F660AA"/>
    <w:rsid w:val="00F666C2"/>
    <w:rsid w:val="00F66F15"/>
    <w:rsid w:val="00F66FCD"/>
    <w:rsid w:val="00F66FEA"/>
    <w:rsid w:val="00F6708C"/>
    <w:rsid w:val="00F70339"/>
    <w:rsid w:val="00F705C7"/>
    <w:rsid w:val="00F71361"/>
    <w:rsid w:val="00F72A6D"/>
    <w:rsid w:val="00F72A7E"/>
    <w:rsid w:val="00F72DA3"/>
    <w:rsid w:val="00F7368D"/>
    <w:rsid w:val="00F73C3D"/>
    <w:rsid w:val="00F73C81"/>
    <w:rsid w:val="00F73E11"/>
    <w:rsid w:val="00F7429D"/>
    <w:rsid w:val="00F747CF"/>
    <w:rsid w:val="00F75D96"/>
    <w:rsid w:val="00F768B3"/>
    <w:rsid w:val="00F76E8C"/>
    <w:rsid w:val="00F7766B"/>
    <w:rsid w:val="00F779EA"/>
    <w:rsid w:val="00F80977"/>
    <w:rsid w:val="00F80F38"/>
    <w:rsid w:val="00F80F61"/>
    <w:rsid w:val="00F814CC"/>
    <w:rsid w:val="00F84FAD"/>
    <w:rsid w:val="00F85398"/>
    <w:rsid w:val="00F861DE"/>
    <w:rsid w:val="00F86D30"/>
    <w:rsid w:val="00F86F4E"/>
    <w:rsid w:val="00F872CE"/>
    <w:rsid w:val="00F87C81"/>
    <w:rsid w:val="00F904D9"/>
    <w:rsid w:val="00F90688"/>
    <w:rsid w:val="00F909C4"/>
    <w:rsid w:val="00F92001"/>
    <w:rsid w:val="00F92D58"/>
    <w:rsid w:val="00F93EA2"/>
    <w:rsid w:val="00F947A2"/>
    <w:rsid w:val="00F948EB"/>
    <w:rsid w:val="00F97531"/>
    <w:rsid w:val="00FA04BE"/>
    <w:rsid w:val="00FA07AA"/>
    <w:rsid w:val="00FA0884"/>
    <w:rsid w:val="00FA0C9D"/>
    <w:rsid w:val="00FA22E8"/>
    <w:rsid w:val="00FA35E3"/>
    <w:rsid w:val="00FA381C"/>
    <w:rsid w:val="00FA4D5F"/>
    <w:rsid w:val="00FA544B"/>
    <w:rsid w:val="00FA584C"/>
    <w:rsid w:val="00FA5CAB"/>
    <w:rsid w:val="00FA5EBD"/>
    <w:rsid w:val="00FA62B5"/>
    <w:rsid w:val="00FA6B4C"/>
    <w:rsid w:val="00FA77D3"/>
    <w:rsid w:val="00FA780E"/>
    <w:rsid w:val="00FB03C4"/>
    <w:rsid w:val="00FB2DB1"/>
    <w:rsid w:val="00FB34EE"/>
    <w:rsid w:val="00FB361D"/>
    <w:rsid w:val="00FB51C9"/>
    <w:rsid w:val="00FB5302"/>
    <w:rsid w:val="00FB5AA3"/>
    <w:rsid w:val="00FB7F59"/>
    <w:rsid w:val="00FC0C89"/>
    <w:rsid w:val="00FC0F94"/>
    <w:rsid w:val="00FC1406"/>
    <w:rsid w:val="00FC17E7"/>
    <w:rsid w:val="00FC1F03"/>
    <w:rsid w:val="00FC2541"/>
    <w:rsid w:val="00FC3AB0"/>
    <w:rsid w:val="00FC3F4F"/>
    <w:rsid w:val="00FC4004"/>
    <w:rsid w:val="00FC50F4"/>
    <w:rsid w:val="00FC53DB"/>
    <w:rsid w:val="00FC545A"/>
    <w:rsid w:val="00FC5CD9"/>
    <w:rsid w:val="00FC78F4"/>
    <w:rsid w:val="00FD09FC"/>
    <w:rsid w:val="00FD0D7F"/>
    <w:rsid w:val="00FD3E2C"/>
    <w:rsid w:val="00FD40A9"/>
    <w:rsid w:val="00FD4C9B"/>
    <w:rsid w:val="00FD636A"/>
    <w:rsid w:val="00FD6A4A"/>
    <w:rsid w:val="00FE0240"/>
    <w:rsid w:val="00FE1EC0"/>
    <w:rsid w:val="00FE41D1"/>
    <w:rsid w:val="00FE4389"/>
    <w:rsid w:val="00FE5F73"/>
    <w:rsid w:val="00FF0D01"/>
    <w:rsid w:val="00FF0D5E"/>
    <w:rsid w:val="00FF2887"/>
    <w:rsid w:val="00FF3BA5"/>
    <w:rsid w:val="00FF4CD7"/>
    <w:rsid w:val="00FF5B5A"/>
    <w:rsid w:val="00FF65F5"/>
    <w:rsid w:val="00FF75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colormru v:ext="edit" colors="#ff5050,#ff7c80,#f99,#cfc,#ffc,#9cf,#fc6,#ff6"/>
    </o:shapedefaults>
    <o:shapelayout v:ext="edit">
      <o:idmap v:ext="edit" data="1"/>
    </o:shapelayout>
  </w:shapeDefaults>
  <w:decimalSymbol w:val="."/>
  <w:listSeparator w:val=","/>
  <w14:docId w14:val="31EC9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character" w:customStyle="1" w:styleId="ListParagraphChar">
    <w:name w:val="List Paragraph Char"/>
    <w:aliases w:val="List Paragraph1 Char"/>
    <w:link w:val="ListParagraph"/>
    <w:uiPriority w:val="34"/>
    <w:rsid w:val="003A3C9F"/>
    <w:rPr>
      <w:sz w:val="22"/>
      <w:szCs w:val="24"/>
    </w:rPr>
  </w:style>
  <w:style w:type="paragraph" w:customStyle="1" w:styleId="para">
    <w:name w:val="para"/>
    <w:basedOn w:val="Normal"/>
    <w:rsid w:val="00F07D4F"/>
    <w:pPr>
      <w:tabs>
        <w:tab w:val="left" w:pos="720"/>
      </w:tabs>
      <w:spacing w:after="240"/>
      <w:jc w:val="both"/>
    </w:pPr>
    <w:rPr>
      <w:sz w:val="24"/>
    </w:rPr>
  </w:style>
  <w:style w:type="character" w:customStyle="1" w:styleId="apple-converted-space">
    <w:name w:val="apple-converted-space"/>
    <w:basedOn w:val="DefaultParagraphFont"/>
    <w:rsid w:val="006D48D5"/>
  </w:style>
  <w:style w:type="character" w:customStyle="1" w:styleId="Heading2Char">
    <w:name w:val="Heading 2 Char"/>
    <w:basedOn w:val="DefaultParagraphFont"/>
    <w:link w:val="Heading2"/>
    <w:rsid w:val="00273FAB"/>
    <w:rPr>
      <w:i/>
      <w:iCs/>
      <w:sz w:val="22"/>
      <w:szCs w:val="24"/>
    </w:rPr>
  </w:style>
  <w:style w:type="paragraph" w:styleId="NoSpacing">
    <w:name w:val="No Spacing"/>
    <w:uiPriority w:val="1"/>
    <w:qFormat/>
    <w:rsid w:val="00273FAB"/>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character" w:customStyle="1" w:styleId="ListParagraphChar">
    <w:name w:val="List Paragraph Char"/>
    <w:aliases w:val="List Paragraph1 Char"/>
    <w:link w:val="ListParagraph"/>
    <w:uiPriority w:val="34"/>
    <w:rsid w:val="003A3C9F"/>
    <w:rPr>
      <w:sz w:val="22"/>
      <w:szCs w:val="24"/>
    </w:rPr>
  </w:style>
  <w:style w:type="paragraph" w:customStyle="1" w:styleId="para">
    <w:name w:val="para"/>
    <w:basedOn w:val="Normal"/>
    <w:rsid w:val="00F07D4F"/>
    <w:pPr>
      <w:tabs>
        <w:tab w:val="left" w:pos="720"/>
      </w:tabs>
      <w:spacing w:after="240"/>
      <w:jc w:val="both"/>
    </w:pPr>
    <w:rPr>
      <w:sz w:val="24"/>
    </w:rPr>
  </w:style>
  <w:style w:type="character" w:customStyle="1" w:styleId="apple-converted-space">
    <w:name w:val="apple-converted-space"/>
    <w:basedOn w:val="DefaultParagraphFont"/>
    <w:rsid w:val="006D48D5"/>
  </w:style>
  <w:style w:type="character" w:customStyle="1" w:styleId="Heading2Char">
    <w:name w:val="Heading 2 Char"/>
    <w:basedOn w:val="DefaultParagraphFont"/>
    <w:link w:val="Heading2"/>
    <w:rsid w:val="00273FAB"/>
    <w:rPr>
      <w:i/>
      <w:iCs/>
      <w:sz w:val="22"/>
      <w:szCs w:val="24"/>
    </w:rPr>
  </w:style>
  <w:style w:type="paragraph" w:styleId="NoSpacing">
    <w:name w:val="No Spacing"/>
    <w:uiPriority w:val="1"/>
    <w:qFormat/>
    <w:rsid w:val="00273FAB"/>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2949193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620724104">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782921454">
      <w:bodyDiv w:val="1"/>
      <w:marLeft w:val="0"/>
      <w:marRight w:val="0"/>
      <w:marTop w:val="0"/>
      <w:marBottom w:val="0"/>
      <w:divBdr>
        <w:top w:val="none" w:sz="0" w:space="0" w:color="auto"/>
        <w:left w:val="none" w:sz="0" w:space="0" w:color="auto"/>
        <w:bottom w:val="none" w:sz="0" w:space="0" w:color="auto"/>
        <w:right w:val="none" w:sz="0" w:space="0" w:color="auto"/>
      </w:divBdr>
    </w:div>
    <w:div w:id="804084259">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0585258">
      <w:bodyDiv w:val="1"/>
      <w:marLeft w:val="0"/>
      <w:marRight w:val="0"/>
      <w:marTop w:val="0"/>
      <w:marBottom w:val="0"/>
      <w:divBdr>
        <w:top w:val="none" w:sz="0" w:space="0" w:color="auto"/>
        <w:left w:val="none" w:sz="0" w:space="0" w:color="auto"/>
        <w:bottom w:val="none" w:sz="0" w:space="0" w:color="auto"/>
        <w:right w:val="none" w:sz="0" w:space="0" w:color="auto"/>
      </w:divBdr>
    </w:div>
    <w:div w:id="846754057">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81403175">
      <w:bodyDiv w:val="1"/>
      <w:marLeft w:val="0"/>
      <w:marRight w:val="0"/>
      <w:marTop w:val="0"/>
      <w:marBottom w:val="0"/>
      <w:divBdr>
        <w:top w:val="none" w:sz="0" w:space="0" w:color="auto"/>
        <w:left w:val="none" w:sz="0" w:space="0" w:color="auto"/>
        <w:bottom w:val="none" w:sz="0" w:space="0" w:color="auto"/>
        <w:right w:val="none" w:sz="0" w:space="0" w:color="auto"/>
      </w:divBdr>
    </w:div>
    <w:div w:id="885875622">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128427211">
      <w:bodyDiv w:val="1"/>
      <w:marLeft w:val="0"/>
      <w:marRight w:val="0"/>
      <w:marTop w:val="0"/>
      <w:marBottom w:val="0"/>
      <w:divBdr>
        <w:top w:val="none" w:sz="0" w:space="0" w:color="auto"/>
        <w:left w:val="none" w:sz="0" w:space="0" w:color="auto"/>
        <w:bottom w:val="none" w:sz="0" w:space="0" w:color="auto"/>
        <w:right w:val="none" w:sz="0" w:space="0" w:color="auto"/>
      </w:divBdr>
    </w:div>
    <w:div w:id="1244412326">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25628874">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493255214">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134290">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80679684">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979451283">
      <w:bodyDiv w:val="1"/>
      <w:marLeft w:val="0"/>
      <w:marRight w:val="0"/>
      <w:marTop w:val="0"/>
      <w:marBottom w:val="0"/>
      <w:divBdr>
        <w:top w:val="none" w:sz="0" w:space="0" w:color="auto"/>
        <w:left w:val="none" w:sz="0" w:space="0" w:color="auto"/>
        <w:bottom w:val="none" w:sz="0" w:space="0" w:color="auto"/>
        <w:right w:val="none" w:sz="0" w:space="0" w:color="auto"/>
      </w:divBdr>
    </w:div>
    <w:div w:id="1990938864">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0910760">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85226003">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 w:id="2125688098">
      <w:bodyDiv w:val="1"/>
      <w:marLeft w:val="0"/>
      <w:marRight w:val="0"/>
      <w:marTop w:val="0"/>
      <w:marBottom w:val="0"/>
      <w:divBdr>
        <w:top w:val="none" w:sz="0" w:space="0" w:color="auto"/>
        <w:left w:val="none" w:sz="0" w:space="0" w:color="auto"/>
        <w:bottom w:val="none" w:sz="0" w:space="0" w:color="auto"/>
        <w:right w:val="none" w:sz="0" w:space="0" w:color="auto"/>
      </w:divBdr>
    </w:div>
    <w:div w:id="2140105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GEF_logo" TargetMode="External"/><Relationship Id="rId26" Type="http://schemas.openxmlformats.org/officeDocument/2006/relationships/footer" Target="footer7.xml"/><Relationship Id="rId21" Type="http://schemas.openxmlformats.org/officeDocument/2006/relationships/hyperlink" Target="http://www.un.org/Docs/sc/committees/1267/1267ListEng.htm"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intra.undp.org/branding/useOfLogo.html" TargetMode="External"/><Relationship Id="rId25" Type="http://schemas.openxmlformats.org/officeDocument/2006/relationships/footer" Target="footer6.xml"/><Relationship Id="rId33" Type="http://schemas.openxmlformats.org/officeDocument/2006/relationships/image" Target="media/image6.jpeg"/><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intra.undp.org/coa/branding.shtml" TargetMode="External"/><Relationship Id="rId20" Type="http://schemas.openxmlformats.org/officeDocument/2006/relationships/hyperlink" Target="http://www.thegef.org/gef/sites/thegef.org/files/documents/C.40.08_Branding_the_GEF%20final_0.pdf" TargetMode="Externa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eader" Target="header1.xml"/><Relationship Id="rId32" Type="http://schemas.openxmlformats.org/officeDocument/2006/relationships/image" Target="media/image5.jpeg"/><Relationship Id="rId37"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4.jpeg"/><Relationship Id="rId28" Type="http://schemas.openxmlformats.org/officeDocument/2006/relationships/header" Target="header3.xml"/><Relationship Id="rId36"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hyperlink" Target="http://intra.undp.org/coa/branding.shtml" TargetMode="External"/><Relationship Id="rId31"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header" Target="header2.xml"/><Relationship Id="rId30" Type="http://schemas.openxmlformats.org/officeDocument/2006/relationships/footer" Target="footer9.xml"/><Relationship Id="rId35"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1D8ABD-D45D-4FF0-B45F-06FBBE96979E}">
  <ds:schemaRefs>
    <ds:schemaRef ds:uri="http://schemas.openxmlformats.org/officeDocument/2006/bibliography"/>
  </ds:schemaRefs>
</ds:datastoreItem>
</file>

<file path=customXml/itemProps2.xml><?xml version="1.0" encoding="utf-8"?>
<ds:datastoreItem xmlns:ds="http://schemas.openxmlformats.org/officeDocument/2006/customXml" ds:itemID="{30272762-C045-432E-B100-E9B87114CD5F}"/>
</file>

<file path=customXml/itemProps3.xml><?xml version="1.0" encoding="utf-8"?>
<ds:datastoreItem xmlns:ds="http://schemas.openxmlformats.org/officeDocument/2006/customXml" ds:itemID="{7B655C90-10D4-4CC5-BCA2-C55AFDC467BF}"/>
</file>

<file path=customXml/itemProps4.xml><?xml version="1.0" encoding="utf-8"?>
<ds:datastoreItem xmlns:ds="http://schemas.openxmlformats.org/officeDocument/2006/customXml" ds:itemID="{ED1DFBE2-2224-4427-8DC2-E0A9BFD38E93}"/>
</file>

<file path=docProps/app.xml><?xml version="1.0" encoding="utf-8"?>
<Properties xmlns="http://schemas.openxmlformats.org/officeDocument/2006/extended-properties" xmlns:vt="http://schemas.openxmlformats.org/officeDocument/2006/docPropsVTypes">
  <Template>Normal.dotm</Template>
  <TotalTime>2</TotalTime>
  <Pages>75</Pages>
  <Words>33484</Words>
  <Characters>190863</Characters>
  <Application>Microsoft Office Word</Application>
  <DocSecurity>4</DocSecurity>
  <Lines>1590</Lines>
  <Paragraphs>447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Mainstreaming Rio Conventions in Sustainable Development</vt:lpstr>
      <vt:lpstr>Mainstreaming Rio Conventions in Sustainable Development</vt:lpstr>
    </vt:vector>
  </TitlesOfParts>
  <Company>Microsoft</Company>
  <LinksUpToDate>false</LinksUpToDate>
  <CharactersWithSpaces>223900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Ukraine CCCDMSP</dc:subject>
  <dc:creator>Kevin Hill</dc:creator>
  <cp:lastModifiedBy>Regine Mpoyi Longila</cp:lastModifiedBy>
  <cp:revision>2</cp:revision>
  <cp:lastPrinted>2013-04-05T19:45:00Z</cp:lastPrinted>
  <dcterms:created xsi:type="dcterms:W3CDTF">2014-07-23T21:32:00Z</dcterms:created>
  <dcterms:modified xsi:type="dcterms:W3CDTF">2014-07-23T21:32:00Z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